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B87" w:rsidRPr="00EC0B87" w:rsidRDefault="00014009" w:rsidP="00EC0B87">
      <w:pPr>
        <w:tabs>
          <w:tab w:val="left" w:pos="993"/>
        </w:tabs>
        <w:spacing w:after="0" w:line="240" w:lineRule="auto"/>
        <w:ind w:left="-142" w:right="-142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EC0B87">
        <w:rPr>
          <w:rFonts w:ascii="Times New Roman" w:eastAsia="+mn-ea" w:hAnsi="Times New Roman" w:cs="Times New Roman"/>
          <w:color w:val="000000"/>
          <w:sz w:val="24"/>
          <w:szCs w:val="24"/>
        </w:rPr>
        <w:t xml:space="preserve">         </w:t>
      </w:r>
      <w:bookmarkStart w:id="0" w:name="_Toc198301552"/>
      <w:r w:rsidR="00EC0B87" w:rsidRPr="00EC0B87">
        <w:rPr>
          <w:rFonts w:ascii="Times New Roman" w:eastAsia="+mn-ea" w:hAnsi="Times New Roman" w:cs="Times New Roman"/>
          <w:color w:val="000000"/>
          <w:sz w:val="24"/>
          <w:szCs w:val="24"/>
        </w:rPr>
        <w:t xml:space="preserve">Добрый день, уважаемые </w:t>
      </w:r>
      <w:r w:rsidR="00610DF1">
        <w:rPr>
          <w:rFonts w:ascii="Times New Roman" w:eastAsia="+mn-ea" w:hAnsi="Times New Roman" w:cs="Times New Roman"/>
          <w:color w:val="000000"/>
          <w:sz w:val="24"/>
          <w:szCs w:val="24"/>
        </w:rPr>
        <w:t>коллеги! Тема моего выступления</w:t>
      </w:r>
      <w:bookmarkStart w:id="1" w:name="_GoBack"/>
      <w:bookmarkEnd w:id="1"/>
      <w:r w:rsidR="00EC0B87" w:rsidRPr="00EC0B87">
        <w:rPr>
          <w:rFonts w:ascii="Times New Roman" w:eastAsia="+mn-ea" w:hAnsi="Times New Roman" w:cs="Times New Roman"/>
          <w:color w:val="000000"/>
          <w:sz w:val="24"/>
          <w:szCs w:val="24"/>
        </w:rPr>
        <w:t xml:space="preserve">: </w:t>
      </w:r>
      <w:r w:rsidR="00EC0B87" w:rsidRPr="00EC0B87">
        <w:rPr>
          <w:rFonts w:ascii="Times New Roman" w:eastAsia="+mn-ea" w:hAnsi="Times New Roman" w:cs="Times New Roman"/>
          <w:b/>
          <w:color w:val="000000"/>
          <w:sz w:val="24"/>
          <w:szCs w:val="24"/>
        </w:rPr>
        <w:t>«</w:t>
      </w:r>
      <w:r w:rsidR="00EC0B87" w:rsidRPr="00EC0B87">
        <w:rPr>
          <w:rFonts w:ascii="Times New Roman" w:hAnsi="Times New Roman" w:cs="Times New Roman"/>
          <w:b/>
          <w:spacing w:val="-1"/>
          <w:sz w:val="24"/>
          <w:szCs w:val="24"/>
        </w:rPr>
        <w:t xml:space="preserve">Методические рекомендации по регулированию вопросов, связанных с использованием цифровых технологии несовершеннолетними в зависимости от их возраста (включая рекомендации по возрасту начала их использования) и их объема, риски и возможные мероприятия (действия) </w:t>
      </w:r>
      <w:r w:rsidR="00EC0B87" w:rsidRPr="00EC0B87">
        <w:rPr>
          <w:rFonts w:ascii="Times New Roman" w:hAnsi="Times New Roman" w:cs="Times New Roman"/>
          <w:b/>
          <w:spacing w:val="-1"/>
          <w:sz w:val="24"/>
          <w:szCs w:val="24"/>
        </w:rPr>
        <w:br/>
        <w:t xml:space="preserve">по их снижению с учетом возрастной периодизации).» </w:t>
      </w:r>
    </w:p>
    <w:bookmarkEnd w:id="0"/>
    <w:p w:rsidR="00F74E78" w:rsidRPr="00EC0B87" w:rsidRDefault="00F74E78" w:rsidP="00EC0B87">
      <w:pPr>
        <w:pStyle w:val="1"/>
        <w:tabs>
          <w:tab w:val="left" w:pos="993"/>
        </w:tabs>
        <w:spacing w:before="0"/>
        <w:ind w:left="-142" w:right="-14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EC0B87" w:rsidRPr="00EC0B87" w:rsidRDefault="00014009" w:rsidP="00014009">
      <w:pPr>
        <w:spacing w:line="240" w:lineRule="auto"/>
        <w:textAlignment w:val="baseline"/>
        <w:rPr>
          <w:rFonts w:ascii="Times New Roman" w:eastAsia="+mn-ea" w:hAnsi="Times New Roman" w:cs="Times New Roman"/>
          <w:b/>
          <w:color w:val="000000"/>
          <w:sz w:val="24"/>
          <w:szCs w:val="24"/>
        </w:rPr>
      </w:pPr>
      <w:r w:rsidRPr="00EC0B87">
        <w:rPr>
          <w:rFonts w:ascii="Times New Roman" w:eastAsia="+mn-ea" w:hAnsi="Times New Roman" w:cs="Times New Roman"/>
          <w:b/>
          <w:color w:val="000000"/>
          <w:sz w:val="24"/>
          <w:szCs w:val="24"/>
        </w:rPr>
        <w:t>Цифровые технологии — часть повседневной жизни детей и подростков.</w:t>
      </w:r>
      <w:r w:rsidRPr="00EC0B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0B87">
        <w:rPr>
          <w:rFonts w:ascii="Times New Roman" w:eastAsia="+mn-ea" w:hAnsi="Times New Roman" w:cs="Times New Roman"/>
          <w:b/>
          <w:color w:val="000000"/>
          <w:sz w:val="24"/>
          <w:szCs w:val="24"/>
        </w:rPr>
        <w:t>Раннее и бесконтрольное использование несёт риски для здоровья, психики, безопасности.</w:t>
      </w:r>
      <w:r w:rsidR="00F74E78" w:rsidRPr="00EC0B87">
        <w:rPr>
          <w:rFonts w:ascii="Times New Roman" w:eastAsia="+mn-ea" w:hAnsi="Times New Roman" w:cs="Times New Roman"/>
          <w:b/>
          <w:color w:val="000000"/>
          <w:sz w:val="24"/>
          <w:szCs w:val="24"/>
        </w:rPr>
        <w:t xml:space="preserve"> </w:t>
      </w:r>
    </w:p>
    <w:p w:rsidR="00014009" w:rsidRPr="00EC0B87" w:rsidRDefault="00F74E78" w:rsidP="00014009">
      <w:pPr>
        <w:spacing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C0B87">
        <w:rPr>
          <w:rFonts w:ascii="Times New Roman" w:eastAsia="+mn-ea" w:hAnsi="Times New Roman" w:cs="Times New Roman"/>
          <w:b/>
          <w:color w:val="000000"/>
          <w:sz w:val="24"/>
          <w:szCs w:val="24"/>
        </w:rPr>
        <w:t>2 слайд</w:t>
      </w:r>
    </w:p>
    <w:p w:rsidR="00014009" w:rsidRPr="00EC0B87" w:rsidRDefault="00014009" w:rsidP="00014009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Style w:val="c1"/>
          <w:rFonts w:ascii="Times New Roman" w:hAnsi="Times New Roman" w:cs="Times New Roman"/>
          <w:sz w:val="24"/>
          <w:szCs w:val="24"/>
        </w:rPr>
      </w:pPr>
      <w:r w:rsidRPr="00EC0B87">
        <w:rPr>
          <w:rStyle w:val="c1"/>
          <w:rFonts w:ascii="Times New Roman" w:hAnsi="Times New Roman" w:cs="Times New Roman"/>
          <w:sz w:val="24"/>
          <w:szCs w:val="24"/>
        </w:rPr>
        <w:t>В условиях цифровой среды задача регулирования должна учитывать, как технические аспекты, так и психолого-педагогические принципы возрастной периодизации, включая традиционные ценности и нормы</w:t>
      </w:r>
      <w:bookmarkStart w:id="2" w:name="_ftnref1"/>
      <w:r w:rsidRPr="00EC0B87"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  <w:bookmarkEnd w:id="2"/>
      <w:r w:rsidRPr="00EC0B87">
        <w:rPr>
          <w:rStyle w:val="c1"/>
          <w:rFonts w:ascii="Times New Roman" w:hAnsi="Times New Roman" w:cs="Times New Roman"/>
          <w:sz w:val="24"/>
          <w:szCs w:val="24"/>
        </w:rPr>
        <w:t>.</w:t>
      </w:r>
    </w:p>
    <w:p w:rsidR="00014009" w:rsidRPr="00EC0B87" w:rsidRDefault="00014009" w:rsidP="00014009">
      <w:pPr>
        <w:pStyle w:val="a3"/>
        <w:tabs>
          <w:tab w:val="left" w:pos="993"/>
        </w:tabs>
        <w:spacing w:before="0" w:beforeAutospacing="0" w:after="0" w:afterAutospacing="0"/>
        <w:ind w:left="-142" w:right="-142" w:firstLine="851"/>
        <w:jc w:val="both"/>
      </w:pPr>
      <w:r w:rsidRPr="00EC0B87">
        <w:rPr>
          <w:rStyle w:val="c1"/>
          <w:rFonts w:eastAsiaTheme="majorEastAsia"/>
        </w:rPr>
        <w:t>Современное образовательное пространство сталкивается с противоречием: законодательные меры (например, запрет использования мобильных устройств на уроках) минимизируют цифровые отвлечения и риски несанкционированного доступа, но одновременно ограничивают использование образовательных платформ и электронных дневников, интегрированных в учебный процесс. Это иллюстрирует сложность поиска баланса между запретительными и разрешительными практиками, которые должны быть научно-обоснованы.</w:t>
      </w:r>
    </w:p>
    <w:p w:rsidR="00F74E78" w:rsidRPr="00EC0B87" w:rsidRDefault="00014009" w:rsidP="00014009">
      <w:pPr>
        <w:pStyle w:val="a3"/>
        <w:tabs>
          <w:tab w:val="left" w:pos="993"/>
        </w:tabs>
        <w:spacing w:before="0" w:beforeAutospacing="0" w:after="0" w:afterAutospacing="0"/>
        <w:ind w:left="-142" w:right="-142" w:firstLine="851"/>
        <w:jc w:val="both"/>
      </w:pPr>
      <w:proofErr w:type="spellStart"/>
      <w:r w:rsidRPr="00EC0B87">
        <w:t>Цифровизация</w:t>
      </w:r>
      <w:proofErr w:type="spellEnd"/>
      <w:r w:rsidRPr="00EC0B87">
        <w:t xml:space="preserve"> жизни детей и подростков (в </w:t>
      </w:r>
      <w:proofErr w:type="spellStart"/>
      <w:r w:rsidRPr="00EC0B87">
        <w:t>т.ч</w:t>
      </w:r>
      <w:proofErr w:type="spellEnd"/>
      <w:r w:rsidRPr="00EC0B87">
        <w:t>. ускоренная несколько лет назад пандемией и введением дистанционного обучения), резко усилила нагрузку на развивающийся организм. Офтальмологи фиксируют рост компьютерного зрительного синдрома и миопии из-за синего света LED-экранов, даже при сниженном мерцании, тогда как отоларингологи предупреждают о рисках акустических травм. Психолого-педагогический анализ показывает, что цифровая среда радикально отличается от телевещания советской эпохи, где контент регулировался временными и тематическими рамками.</w:t>
      </w:r>
    </w:p>
    <w:p w:rsidR="00F74E78" w:rsidRPr="00EC0B87" w:rsidRDefault="00014009" w:rsidP="00F74E78">
      <w:pPr>
        <w:spacing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C0B87">
        <w:rPr>
          <w:rFonts w:ascii="Times New Roman" w:hAnsi="Times New Roman" w:cs="Times New Roman"/>
          <w:sz w:val="24"/>
          <w:szCs w:val="24"/>
        </w:rPr>
        <w:t xml:space="preserve"> </w:t>
      </w:r>
      <w:r w:rsidR="00F74E78" w:rsidRPr="00EC0B87">
        <w:rPr>
          <w:rFonts w:ascii="Times New Roman" w:eastAsia="+mn-ea" w:hAnsi="Times New Roman" w:cs="Times New Roman"/>
          <w:b/>
          <w:color w:val="000000"/>
          <w:sz w:val="24"/>
          <w:szCs w:val="24"/>
        </w:rPr>
        <w:t>Ребёнок проводит в цифровой среде значительную часть времени — школа становится опорной точкой для осмысления опыта.</w:t>
      </w:r>
    </w:p>
    <w:p w:rsidR="00F74E78" w:rsidRPr="00EC0B87" w:rsidRDefault="00F74E78" w:rsidP="00F74E78">
      <w:pPr>
        <w:spacing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C0B87">
        <w:rPr>
          <w:rFonts w:ascii="Times New Roman" w:eastAsia="+mn-ea" w:hAnsi="Times New Roman" w:cs="Times New Roman"/>
          <w:b/>
          <w:color w:val="000000"/>
          <w:sz w:val="24"/>
          <w:szCs w:val="24"/>
        </w:rPr>
        <w:t xml:space="preserve">Педагог помогает отличать полезный контент от </w:t>
      </w:r>
      <w:proofErr w:type="spellStart"/>
      <w:r w:rsidRPr="00EC0B87">
        <w:rPr>
          <w:rFonts w:ascii="Times New Roman" w:eastAsia="+mn-ea" w:hAnsi="Times New Roman" w:cs="Times New Roman"/>
          <w:b/>
          <w:color w:val="000000"/>
          <w:sz w:val="24"/>
          <w:szCs w:val="24"/>
        </w:rPr>
        <w:t>манипулятивного</w:t>
      </w:r>
      <w:proofErr w:type="spellEnd"/>
      <w:r w:rsidRPr="00EC0B87">
        <w:rPr>
          <w:rFonts w:ascii="Times New Roman" w:eastAsia="+mn-ea" w:hAnsi="Times New Roman" w:cs="Times New Roman"/>
          <w:b/>
          <w:color w:val="000000"/>
          <w:sz w:val="24"/>
          <w:szCs w:val="24"/>
        </w:rPr>
        <w:t>, формирует критическое мышление.</w:t>
      </w:r>
    </w:p>
    <w:p w:rsidR="00014009" w:rsidRPr="00EC0B87" w:rsidRDefault="00F74E78" w:rsidP="00F74E78">
      <w:pPr>
        <w:spacing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C0B87">
        <w:rPr>
          <w:rFonts w:ascii="Times New Roman" w:eastAsia="+mn-ea" w:hAnsi="Times New Roman" w:cs="Times New Roman"/>
          <w:b/>
          <w:color w:val="000000"/>
          <w:sz w:val="24"/>
          <w:szCs w:val="24"/>
        </w:rPr>
        <w:t>Школа — пространство для отработки навыков цифровой гигиены (защита данных, этика общения, проверка источников). 3 слайд</w:t>
      </w:r>
    </w:p>
    <w:p w:rsidR="00014009" w:rsidRPr="00EC0B87" w:rsidRDefault="00014009" w:rsidP="0001400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left="-142" w:right="-142" w:firstLine="709"/>
        <w:jc w:val="both"/>
        <w:rPr>
          <w:rStyle w:val="a8"/>
          <w:i w:val="0"/>
          <w:iCs w:val="0"/>
          <w:color w:val="auto"/>
        </w:rPr>
      </w:pPr>
      <w:r w:rsidRPr="00EC0B87">
        <w:t xml:space="preserve">Методические рекомендации </w:t>
      </w:r>
      <w:r w:rsidRPr="00EC0B87">
        <w:rPr>
          <w:rStyle w:val="a8"/>
          <w:i w:val="0"/>
          <w:color w:val="auto"/>
        </w:rPr>
        <w:t>по регулированию использования цифровых технологий несовершеннолетними</w:t>
      </w:r>
      <w:r w:rsidRPr="00EC0B87">
        <w:t xml:space="preserve">, </w:t>
      </w:r>
      <w:r w:rsidRPr="00EC0B87">
        <w:rPr>
          <w:rStyle w:val="a8"/>
          <w:i w:val="0"/>
          <w:color w:val="auto"/>
        </w:rPr>
        <w:t xml:space="preserve">представляют собой интегративный продукт с аналитической составляющей, разработанный с учетом возрастных особенностей их психофизиологического развития, рисков цифровой среды и способов их минимизации. Особое внимание уделено необходимости интеграции знаний педагогов, психологов, медиков и юристов для создания безопасной и развивающей цифровой экосистемы для детей, важности междисциплинарного подхода и активного родительского участия в формировании здоровых цифровых «привычек». </w:t>
      </w:r>
    </w:p>
    <w:p w:rsidR="00014009" w:rsidRPr="00EC0B87" w:rsidRDefault="00014009" w:rsidP="0001400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left="-142" w:right="-142" w:firstLine="709"/>
        <w:jc w:val="both"/>
        <w:rPr>
          <w:rStyle w:val="a8"/>
          <w:i w:val="0"/>
          <w:color w:val="auto"/>
        </w:rPr>
      </w:pPr>
      <w:r w:rsidRPr="00EC0B87">
        <w:rPr>
          <w:rStyle w:val="a8"/>
          <w:i w:val="0"/>
          <w:color w:val="auto"/>
        </w:rPr>
        <w:t xml:space="preserve">Рекомендации ориентированы на педагогов, родителей, специалистов в области образования и </w:t>
      </w:r>
      <w:proofErr w:type="spellStart"/>
      <w:r w:rsidRPr="00EC0B87">
        <w:rPr>
          <w:rStyle w:val="a8"/>
          <w:i w:val="0"/>
          <w:color w:val="auto"/>
        </w:rPr>
        <w:t>медиабезопасности</w:t>
      </w:r>
      <w:proofErr w:type="spellEnd"/>
      <w:r w:rsidRPr="00EC0B87">
        <w:rPr>
          <w:rStyle w:val="a8"/>
          <w:i w:val="0"/>
          <w:color w:val="auto"/>
        </w:rPr>
        <w:t xml:space="preserve">, а также могут быть использованы как методическая база принятия решений законодательными органами, регулирующими вопросы цифровой среды для несовершеннолетних. </w:t>
      </w:r>
    </w:p>
    <w:p w:rsidR="00F74E78" w:rsidRPr="00EC0B87" w:rsidRDefault="00F74E78" w:rsidP="00F74E78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right="-142"/>
        <w:jc w:val="both"/>
        <w:rPr>
          <w:rStyle w:val="a8"/>
          <w:i w:val="0"/>
          <w:iCs w:val="0"/>
          <w:color w:val="auto"/>
        </w:rPr>
      </w:pPr>
    </w:p>
    <w:p w:rsidR="00F74E78" w:rsidRPr="00EC0B87" w:rsidRDefault="00F74E78" w:rsidP="00F74E78">
      <w:pPr>
        <w:pStyle w:val="1"/>
        <w:tabs>
          <w:tab w:val="left" w:pos="993"/>
        </w:tabs>
        <w:spacing w:before="0"/>
        <w:ind w:left="-142" w:right="-14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C0B87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Особенности психологии восприятия информации</w:t>
      </w:r>
      <w:r w:rsidRPr="00EC0B87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 xml:space="preserve"> в различные возрастные периоды развития несовершеннолетнего</w:t>
      </w:r>
    </w:p>
    <w:p w:rsidR="00014009" w:rsidRPr="00EC0B87" w:rsidRDefault="00014009" w:rsidP="00014009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14009" w:rsidRPr="00EC0B87" w:rsidRDefault="00014009" w:rsidP="00014009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sz w:val="24"/>
          <w:szCs w:val="24"/>
        </w:rPr>
        <w:t>Для разработки возрастных рекомендаций по использованию цифровых технологий необходимо определить периоды несовершеннолетия (0 – 18 лет), учитывающие физическое и психическое развитие. Современные реалии допускают косвенное взаимодействие с цифровой средой с первых лет жизни («электронные няни», демонстрация мультфильмов). Однако конкретный возраст первого контакта зависит от осознанности родителей. Ключевая задача – формировать безопасный цифровой опыт, адаптированный к возрастным особенностям, начиная с раннего детства.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b/>
          <w:sz w:val="24"/>
          <w:szCs w:val="24"/>
        </w:rPr>
        <w:t>Наиболее часто используется достаточно простая и логичная периодизация психического развития растущего человека</w:t>
      </w:r>
      <w:r w:rsidRPr="00EC0B87">
        <w:rPr>
          <w:rStyle w:val="a6"/>
          <w:rFonts w:ascii="Times New Roman" w:hAnsi="Times New Roman" w:cs="Times New Roman"/>
          <w:sz w:val="24"/>
          <w:szCs w:val="24"/>
        </w:rPr>
        <w:footnoteReference w:id="2"/>
      </w:r>
      <w:r w:rsidRPr="00EC0B87">
        <w:rPr>
          <w:rFonts w:ascii="Times New Roman" w:hAnsi="Times New Roman" w:cs="Times New Roman"/>
          <w:sz w:val="24"/>
          <w:szCs w:val="24"/>
        </w:rPr>
        <w:t>: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sz w:val="24"/>
          <w:szCs w:val="24"/>
        </w:rPr>
        <w:t>1. Младенчество (2 месяца – 1 год);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sz w:val="24"/>
          <w:szCs w:val="24"/>
        </w:rPr>
        <w:t>2. Раннее детство (1 – 3 года);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sz w:val="24"/>
          <w:szCs w:val="24"/>
        </w:rPr>
        <w:t>3. Дошкольное детство (3 – 7 лет);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sz w:val="24"/>
          <w:szCs w:val="24"/>
        </w:rPr>
        <w:t>4. Младший школьный возраст (6-7 – 10-11 лет);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sz w:val="24"/>
          <w:szCs w:val="24"/>
        </w:rPr>
        <w:t>5. Подростковый (отроческий) возраст (10-11 – 14-15 лет);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sz w:val="24"/>
          <w:szCs w:val="24"/>
        </w:rPr>
        <w:t>6. Юность: ранняя юность (15 – 17 лет), поздняя юность (17 – 21 год).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B87">
        <w:rPr>
          <w:rFonts w:ascii="Times New Roman" w:hAnsi="Times New Roman" w:cs="Times New Roman"/>
          <w:sz w:val="24"/>
          <w:szCs w:val="24"/>
        </w:rPr>
        <w:t>Опираясь на связь периодов жизни ребенка с посещаемыми массовыми детскими учреждениями, принято выделять:</w:t>
      </w:r>
      <w:r w:rsidR="00B86B42" w:rsidRPr="00EC0B87">
        <w:rPr>
          <w:rFonts w:ascii="Times New Roman" w:hAnsi="Times New Roman" w:cs="Times New Roman"/>
          <w:sz w:val="24"/>
          <w:szCs w:val="24"/>
        </w:rPr>
        <w:t xml:space="preserve"> </w:t>
      </w:r>
      <w:r w:rsidR="00B86B42" w:rsidRPr="00EC0B87">
        <w:rPr>
          <w:rFonts w:ascii="Times New Roman" w:hAnsi="Times New Roman" w:cs="Times New Roman"/>
          <w:b/>
          <w:sz w:val="24"/>
          <w:szCs w:val="24"/>
        </w:rPr>
        <w:t>4 слайд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b/>
          <w:sz w:val="24"/>
          <w:szCs w:val="24"/>
        </w:rPr>
        <w:t>1. Раннее детство</w:t>
      </w:r>
      <w:r w:rsidRPr="00EC0B87">
        <w:rPr>
          <w:rFonts w:ascii="Times New Roman" w:hAnsi="Times New Roman" w:cs="Times New Roman"/>
          <w:sz w:val="24"/>
          <w:szCs w:val="24"/>
        </w:rPr>
        <w:t xml:space="preserve"> (ясельный возраст, 1-3 года) – ведущая деятельность предметно-</w:t>
      </w:r>
      <w:proofErr w:type="spellStart"/>
      <w:r w:rsidRPr="00EC0B87">
        <w:rPr>
          <w:rFonts w:ascii="Times New Roman" w:hAnsi="Times New Roman" w:cs="Times New Roman"/>
          <w:sz w:val="24"/>
          <w:szCs w:val="24"/>
        </w:rPr>
        <w:t>манипулятивная</w:t>
      </w:r>
      <w:proofErr w:type="spellEnd"/>
      <w:r w:rsidRPr="00EC0B87">
        <w:rPr>
          <w:rFonts w:ascii="Times New Roman" w:hAnsi="Times New Roman" w:cs="Times New Roman"/>
          <w:sz w:val="24"/>
          <w:szCs w:val="24"/>
        </w:rPr>
        <w:t xml:space="preserve"> на познание предмета; сфера – развивается познавательный процесс. 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b/>
          <w:sz w:val="24"/>
          <w:szCs w:val="24"/>
        </w:rPr>
        <w:t>2. Дошкольный возраст</w:t>
      </w:r>
      <w:r w:rsidRPr="00EC0B87">
        <w:rPr>
          <w:rFonts w:ascii="Times New Roman" w:hAnsi="Times New Roman" w:cs="Times New Roman"/>
          <w:sz w:val="24"/>
          <w:szCs w:val="24"/>
        </w:rPr>
        <w:t xml:space="preserve"> (3-7 лет) – ведущей деятельностью выступает ролевая игра на познание отношений; сфера – </w:t>
      </w:r>
      <w:proofErr w:type="spellStart"/>
      <w:r w:rsidRPr="00EC0B87">
        <w:rPr>
          <w:rFonts w:ascii="Times New Roman" w:hAnsi="Times New Roman" w:cs="Times New Roman"/>
          <w:sz w:val="24"/>
          <w:szCs w:val="24"/>
        </w:rPr>
        <w:t>потребностно</w:t>
      </w:r>
      <w:proofErr w:type="spellEnd"/>
      <w:r w:rsidRPr="00EC0B87">
        <w:rPr>
          <w:rFonts w:ascii="Times New Roman" w:hAnsi="Times New Roman" w:cs="Times New Roman"/>
          <w:sz w:val="24"/>
          <w:szCs w:val="24"/>
        </w:rPr>
        <w:t xml:space="preserve">-мотивационная; 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b/>
          <w:sz w:val="24"/>
          <w:szCs w:val="24"/>
        </w:rPr>
        <w:t>3. Младший школьный возраст</w:t>
      </w:r>
      <w:r w:rsidRPr="00EC0B87">
        <w:rPr>
          <w:rFonts w:ascii="Times New Roman" w:hAnsi="Times New Roman" w:cs="Times New Roman"/>
          <w:sz w:val="24"/>
          <w:szCs w:val="24"/>
        </w:rPr>
        <w:t xml:space="preserve"> (7-11 лет) – ведущей деятельностью выступает учеба и познание начал наук; сфера – интеллектуально-познавательная психических процессов, внутренний план действий, самоконтроль; </w:t>
      </w:r>
    </w:p>
    <w:p w:rsidR="00014009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b/>
          <w:sz w:val="24"/>
          <w:szCs w:val="24"/>
        </w:rPr>
        <w:t>4. Подростковый период</w:t>
      </w:r>
      <w:r w:rsidRPr="00EC0B87">
        <w:rPr>
          <w:rFonts w:ascii="Times New Roman" w:hAnsi="Times New Roman" w:cs="Times New Roman"/>
          <w:sz w:val="24"/>
          <w:szCs w:val="24"/>
        </w:rPr>
        <w:t xml:space="preserve"> (11-15 лет) – ведущей деятельностью выступает общение и познание системы отношений в разных ситуациях; сфера – </w:t>
      </w:r>
      <w:proofErr w:type="spellStart"/>
      <w:r w:rsidRPr="00EC0B87">
        <w:rPr>
          <w:rFonts w:ascii="Times New Roman" w:hAnsi="Times New Roman" w:cs="Times New Roman"/>
          <w:sz w:val="24"/>
          <w:szCs w:val="24"/>
        </w:rPr>
        <w:t>потребностно</w:t>
      </w:r>
      <w:proofErr w:type="spellEnd"/>
      <w:r w:rsidRPr="00EC0B87">
        <w:rPr>
          <w:rFonts w:ascii="Times New Roman" w:hAnsi="Times New Roman" w:cs="Times New Roman"/>
          <w:sz w:val="24"/>
          <w:szCs w:val="24"/>
        </w:rPr>
        <w:t xml:space="preserve">-мотивационная; новообразование – стремление к взрослости, самооценка. </w:t>
      </w:r>
    </w:p>
    <w:p w:rsidR="00C2684D" w:rsidRPr="00EC0B87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b/>
          <w:bCs/>
          <w:sz w:val="24"/>
          <w:szCs w:val="24"/>
        </w:rPr>
        <w:t>Рекомендации в соответствии с выводами, представленными в разделе:</w:t>
      </w:r>
    </w:p>
    <w:p w:rsidR="00C2684D" w:rsidRPr="00EC0B87" w:rsidRDefault="00C2684D" w:rsidP="00C2684D">
      <w:pPr>
        <w:pStyle w:val="a3"/>
        <w:tabs>
          <w:tab w:val="left" w:pos="993"/>
        </w:tabs>
        <w:spacing w:before="0" w:beforeAutospacing="0" w:after="0" w:afterAutospacing="0"/>
        <w:ind w:left="-142" w:right="-142" w:firstLine="851"/>
        <w:jc w:val="both"/>
        <w:rPr>
          <w:bCs/>
        </w:rPr>
      </w:pPr>
      <w:r w:rsidRPr="00EC0B87">
        <w:rPr>
          <w:bCs/>
        </w:rPr>
        <w:t xml:space="preserve">Цифровая среда, несмотря на технологическую новизну, подчиняется классическим закономерностям возрастной психологии и педагогики. Основные этапы развития </w:t>
      </w:r>
      <w:r w:rsidRPr="00EC0B87">
        <w:rPr>
          <w:b/>
          <w:i/>
        </w:rPr>
        <w:t xml:space="preserve">– </w:t>
      </w:r>
      <w:r w:rsidRPr="00EC0B87">
        <w:rPr>
          <w:bCs/>
        </w:rPr>
        <w:t xml:space="preserve">формирование целостного восприятия, различение цвета, формы, границ между реальностью и изображением </w:t>
      </w:r>
      <w:r w:rsidRPr="00EC0B87">
        <w:rPr>
          <w:b/>
          <w:i/>
        </w:rPr>
        <w:t>–</w:t>
      </w:r>
      <w:r w:rsidRPr="00EC0B87">
        <w:rPr>
          <w:bCs/>
        </w:rPr>
        <w:t xml:space="preserve"> остаются актуальными, но требуют усиленного внимания из-за высокой интенсивности воздействия экранного времени и контента в связи с чем должны соответствовать возрастным особенностям:</w:t>
      </w:r>
    </w:p>
    <w:p w:rsidR="00B86B42" w:rsidRPr="00EC0B87" w:rsidRDefault="00C2684D" w:rsidP="00C2684D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-142" w:right="-142" w:firstLine="851"/>
        <w:jc w:val="both"/>
        <w:rPr>
          <w:b/>
          <w:bCs/>
        </w:rPr>
      </w:pPr>
      <w:r w:rsidRPr="00EC0B87">
        <w:rPr>
          <w:b/>
          <w:i/>
        </w:rPr>
        <w:t>Должны соблюдаться требования возрастной психологии, при создании цифрового контента</w:t>
      </w:r>
      <w:r w:rsidRPr="00EC0B87">
        <w:t xml:space="preserve">, адресованного детям. </w:t>
      </w:r>
    </w:p>
    <w:p w:rsidR="00C2684D" w:rsidRPr="00EC0B87" w:rsidRDefault="00C2684D" w:rsidP="00C2684D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-142" w:right="-142" w:firstLine="851"/>
        <w:jc w:val="both"/>
        <w:rPr>
          <w:b/>
          <w:bCs/>
        </w:rPr>
      </w:pPr>
      <w:r w:rsidRPr="00EC0B87">
        <w:rPr>
          <w:b/>
          <w:i/>
        </w:rPr>
        <w:t xml:space="preserve">Ограничивать использование цифровых технологий </w:t>
      </w:r>
      <w:r w:rsidRPr="00EC0B87">
        <w:t>в соответствии с возрастными рекомендациями:</w:t>
      </w:r>
      <w:r w:rsidR="00B86B42" w:rsidRPr="00EC0B87">
        <w:t xml:space="preserve"> </w:t>
      </w:r>
      <w:r w:rsidR="00B86B42" w:rsidRPr="00EC0B87">
        <w:rPr>
          <w:b/>
        </w:rPr>
        <w:t>5 слайд</w:t>
      </w:r>
    </w:p>
    <w:p w:rsidR="00C2684D" w:rsidRPr="00EC0B87" w:rsidRDefault="00C2684D" w:rsidP="00C2684D">
      <w:pPr>
        <w:pStyle w:val="a3"/>
        <w:numPr>
          <w:ilvl w:val="0"/>
          <w:numId w:val="5"/>
        </w:numPr>
        <w:tabs>
          <w:tab w:val="left" w:pos="993"/>
          <w:tab w:val="left" w:pos="1134"/>
        </w:tabs>
        <w:spacing w:before="0" w:beforeAutospacing="0" w:after="0" w:afterAutospacing="0"/>
        <w:ind w:left="-142" w:right="-142" w:firstLine="851"/>
        <w:jc w:val="both"/>
        <w:rPr>
          <w:b/>
          <w:bCs/>
        </w:rPr>
      </w:pPr>
      <w:r w:rsidRPr="00EC0B87">
        <w:rPr>
          <w:b/>
        </w:rPr>
        <w:t xml:space="preserve">для детей до 2-3 лет: </w:t>
      </w:r>
      <w:r w:rsidRPr="00EC0B87">
        <w:rPr>
          <w:u w:val="single"/>
        </w:rPr>
        <w:t xml:space="preserve">максимально </w:t>
      </w:r>
      <w:r w:rsidRPr="00EC0B87">
        <w:rPr>
          <w:b/>
          <w:u w:val="single"/>
        </w:rPr>
        <w:t>исключить гаджеты</w:t>
      </w:r>
      <w:r w:rsidRPr="00EC0B87">
        <w:t xml:space="preserve">. Активно </w:t>
      </w:r>
      <w:r w:rsidRPr="00EC0B87">
        <w:rPr>
          <w:b/>
        </w:rPr>
        <w:t>использовать традиционные формы воспитания</w:t>
      </w:r>
      <w:r w:rsidRPr="00EC0B87">
        <w:t>: подвижные игры, творчество, семейное общение, заменить экранное время на сенсорную игру с реальными объектами (игрушки, природные элементы);</w:t>
      </w:r>
    </w:p>
    <w:p w:rsidR="00C2684D" w:rsidRPr="00EC0B87" w:rsidRDefault="00C2684D" w:rsidP="00C2684D">
      <w:pPr>
        <w:pStyle w:val="a9"/>
        <w:numPr>
          <w:ilvl w:val="0"/>
          <w:numId w:val="3"/>
        </w:numPr>
        <w:tabs>
          <w:tab w:val="left" w:pos="993"/>
          <w:tab w:val="left" w:pos="1134"/>
          <w:tab w:val="left" w:pos="1701"/>
        </w:tabs>
        <w:ind w:left="-142" w:right="-142" w:firstLine="851"/>
        <w:jc w:val="both"/>
        <w:rPr>
          <w:b/>
        </w:rPr>
      </w:pPr>
      <w:r w:rsidRPr="00EC0B87">
        <w:rPr>
          <w:b/>
        </w:rPr>
        <w:t>от 2-3 лет</w:t>
      </w:r>
      <w:r w:rsidRPr="00EC0B87">
        <w:t>: не более 20 минут в день;</w:t>
      </w:r>
    </w:p>
    <w:p w:rsidR="00C2684D" w:rsidRPr="00EC0B87" w:rsidRDefault="00C2684D" w:rsidP="00C2684D">
      <w:pPr>
        <w:pStyle w:val="a9"/>
        <w:numPr>
          <w:ilvl w:val="0"/>
          <w:numId w:val="3"/>
        </w:numPr>
        <w:tabs>
          <w:tab w:val="left" w:pos="993"/>
          <w:tab w:val="left" w:pos="1134"/>
          <w:tab w:val="left" w:pos="1701"/>
        </w:tabs>
        <w:ind w:left="-142" w:right="-142" w:firstLine="851"/>
        <w:jc w:val="both"/>
        <w:rPr>
          <w:b/>
        </w:rPr>
      </w:pPr>
      <w:r w:rsidRPr="00EC0B87">
        <w:rPr>
          <w:b/>
        </w:rPr>
        <w:t xml:space="preserve">от 3-7 лет: </w:t>
      </w:r>
      <w:r w:rsidRPr="00EC0B87">
        <w:t>не более 1 часа в день;</w:t>
      </w:r>
    </w:p>
    <w:p w:rsidR="00C2684D" w:rsidRPr="00EC0B87" w:rsidRDefault="00C2684D" w:rsidP="00C2684D">
      <w:pPr>
        <w:pStyle w:val="a9"/>
        <w:numPr>
          <w:ilvl w:val="0"/>
          <w:numId w:val="3"/>
        </w:numPr>
        <w:tabs>
          <w:tab w:val="left" w:pos="993"/>
          <w:tab w:val="left" w:pos="1134"/>
          <w:tab w:val="left" w:pos="1701"/>
        </w:tabs>
        <w:ind w:left="-142" w:right="-142" w:firstLine="851"/>
        <w:jc w:val="both"/>
        <w:rPr>
          <w:b/>
        </w:rPr>
      </w:pPr>
      <w:r w:rsidRPr="00EC0B87">
        <w:rPr>
          <w:b/>
        </w:rPr>
        <w:t>от 7 до 11 лет:</w:t>
      </w:r>
      <w:r w:rsidRPr="00EC0B87">
        <w:t xml:space="preserve"> не более 1,5 часа в день;</w:t>
      </w:r>
    </w:p>
    <w:p w:rsidR="00C2684D" w:rsidRPr="00EC0B87" w:rsidRDefault="00C2684D" w:rsidP="00C2684D">
      <w:pPr>
        <w:pStyle w:val="a9"/>
        <w:numPr>
          <w:ilvl w:val="0"/>
          <w:numId w:val="3"/>
        </w:numPr>
        <w:tabs>
          <w:tab w:val="left" w:pos="993"/>
          <w:tab w:val="left" w:pos="1134"/>
          <w:tab w:val="left" w:pos="1701"/>
        </w:tabs>
        <w:ind w:left="-142" w:right="-142" w:firstLine="851"/>
        <w:jc w:val="both"/>
        <w:rPr>
          <w:b/>
        </w:rPr>
      </w:pPr>
      <w:r w:rsidRPr="00EC0B87">
        <w:rPr>
          <w:b/>
        </w:rPr>
        <w:t xml:space="preserve">от 11 до 16 лет: </w:t>
      </w:r>
      <w:r w:rsidRPr="00EC0B87">
        <w:t>не более 2 часов в день.</w:t>
      </w:r>
    </w:p>
    <w:p w:rsidR="00C2684D" w:rsidRPr="00EC0B87" w:rsidRDefault="00C2684D" w:rsidP="00C2684D">
      <w:pPr>
        <w:pStyle w:val="a9"/>
        <w:tabs>
          <w:tab w:val="left" w:pos="993"/>
          <w:tab w:val="left" w:pos="1134"/>
          <w:tab w:val="left" w:pos="1701"/>
        </w:tabs>
        <w:ind w:left="0" w:right="-142" w:firstLine="709"/>
        <w:jc w:val="both"/>
        <w:rPr>
          <w:b/>
        </w:rPr>
      </w:pPr>
      <w:r w:rsidRPr="00EC0B87">
        <w:rPr>
          <w:b/>
        </w:rPr>
        <w:lastRenderedPageBreak/>
        <w:t>3.</w:t>
      </w:r>
      <w:r w:rsidRPr="00EC0B87">
        <w:rPr>
          <w:shd w:val="clear" w:color="auto" w:fill="FFFFFF"/>
        </w:rPr>
        <w:t> </w:t>
      </w:r>
      <w:r w:rsidRPr="00EC0B87">
        <w:rPr>
          <w:b/>
          <w:bCs/>
        </w:rPr>
        <w:t>Чередование экранного времени</w:t>
      </w:r>
      <w:r w:rsidRPr="00EC0B87">
        <w:t xml:space="preserve"> с физической активностью, контроль осанки, зрительной и слуховой нагрузки.</w:t>
      </w:r>
    </w:p>
    <w:p w:rsidR="00C2684D" w:rsidRPr="00EC0B87" w:rsidRDefault="00C2684D" w:rsidP="00C2684D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-142" w:right="-142" w:firstLine="851"/>
        <w:jc w:val="both"/>
        <w:rPr>
          <w:b/>
          <w:bCs/>
        </w:rPr>
      </w:pPr>
      <w:r w:rsidRPr="00EC0B87">
        <w:t xml:space="preserve">Технически </w:t>
      </w:r>
      <w:r w:rsidRPr="00EC0B87">
        <w:rPr>
          <w:b/>
        </w:rPr>
        <w:t>фильтровать травмирующий материал (функционал специалистов по отслеживанию и блокировке вредоносного контента) и обучать детей критически оценивать увиденное</w:t>
      </w:r>
      <w:r w:rsidRPr="00EC0B87">
        <w:t>; развивать эмоциональную устойчивость и навыки противостояния деструктивному влиянию (функционал законных представителей несовершеннолетнего и педагогов, то есть лиц, с посредничеством которых несовершеннолетний контактирует с цифровым миром).</w:t>
      </w:r>
    </w:p>
    <w:p w:rsidR="00C2684D" w:rsidRPr="00EC0B87" w:rsidRDefault="00C2684D" w:rsidP="00C2684D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-142" w:right="-142" w:firstLine="851"/>
        <w:jc w:val="both"/>
        <w:rPr>
          <w:b/>
          <w:bCs/>
        </w:rPr>
      </w:pPr>
      <w:r w:rsidRPr="00EC0B87">
        <w:t xml:space="preserve">В случае допуска к мобильным и компьютерным играм, </w:t>
      </w:r>
      <w:r w:rsidRPr="00EC0B87">
        <w:rPr>
          <w:b/>
        </w:rPr>
        <w:t>отдавать предпочтение обучающим, спасательным или развивающим сюжетам</w:t>
      </w:r>
      <w:r w:rsidRPr="00EC0B87">
        <w:t xml:space="preserve">, предварительно проверенным на безопасность (см. п.1 и п.4, то есть имеющих заключение специалиста по </w:t>
      </w:r>
      <w:proofErr w:type="spellStart"/>
      <w:r w:rsidRPr="00EC0B87">
        <w:t>медиабезопасности</w:t>
      </w:r>
      <w:proofErr w:type="spellEnd"/>
      <w:r w:rsidRPr="00EC0B87">
        <w:t xml:space="preserve"> и специалиста по возрастной психологии).</w:t>
      </w:r>
    </w:p>
    <w:p w:rsidR="00C2684D" w:rsidRPr="00EC0B87" w:rsidRDefault="00C2684D" w:rsidP="00C2684D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-142" w:right="-142" w:firstLine="851"/>
        <w:jc w:val="both"/>
        <w:rPr>
          <w:b/>
          <w:bCs/>
        </w:rPr>
      </w:pPr>
      <w:r w:rsidRPr="00EC0B87">
        <w:t xml:space="preserve">Стараться обеспечить </w:t>
      </w:r>
      <w:r w:rsidRPr="00EC0B87">
        <w:rPr>
          <w:b/>
        </w:rPr>
        <w:t>сопровождение взрослых при просмотре контента, включая обсуждение сюжетов и социальных норм (</w:t>
      </w:r>
      <w:r w:rsidRPr="00EC0B87">
        <w:t>демонстрировать альтернативные решения конфликтов, формируя адекватное восприятие информации).</w:t>
      </w:r>
    </w:p>
    <w:p w:rsidR="00C2684D" w:rsidRPr="00EC0B87" w:rsidRDefault="00C2684D" w:rsidP="00C2684D">
      <w:pPr>
        <w:pStyle w:val="a3"/>
        <w:tabs>
          <w:tab w:val="left" w:pos="993"/>
        </w:tabs>
        <w:spacing w:before="0" w:beforeAutospacing="0" w:after="0" w:afterAutospacing="0"/>
        <w:ind w:left="-142" w:right="-142" w:firstLine="851"/>
        <w:jc w:val="both"/>
      </w:pPr>
      <w:r w:rsidRPr="00EC0B87">
        <w:t xml:space="preserve">Риски цифровой среды усиливаются на фоне недостаточной осведомленности родителей и педагогов. Самостоятельный доступ детей к контенту, включая деструктивные ролики или </w:t>
      </w:r>
      <w:proofErr w:type="spellStart"/>
      <w:r w:rsidRPr="00EC0B87">
        <w:t>манипулятивные</w:t>
      </w:r>
      <w:proofErr w:type="spellEnd"/>
      <w:r w:rsidRPr="00EC0B87">
        <w:t xml:space="preserve"> сообщества, увеличивает вероятность искажения картины мира. Например, сцены насилия, шок-контент, иные материалы в которые может погрузиться несовершеннолетний, в том числе посредством имеющихся алгоритмов рекомендаций, создающих «информационные пузыри». Рекомендации по регулированию этих вопросов включают обучение распознаванию манипуляций, развитие навыков проверки источников и формирование цифровой грамотности.</w:t>
      </w:r>
    </w:p>
    <w:p w:rsidR="00C2684D" w:rsidRPr="00EC0B87" w:rsidRDefault="00C2684D" w:rsidP="00C2684D">
      <w:pPr>
        <w:pStyle w:val="a3"/>
        <w:tabs>
          <w:tab w:val="left" w:pos="993"/>
        </w:tabs>
        <w:spacing w:before="0" w:beforeAutospacing="0" w:after="0" w:afterAutospacing="0"/>
        <w:ind w:left="-142" w:right="-142" w:firstLine="851"/>
        <w:jc w:val="both"/>
      </w:pPr>
      <w:r w:rsidRPr="00EC0B87">
        <w:rPr>
          <w:b/>
        </w:rPr>
        <w:t>Итог раздела 1.</w:t>
      </w:r>
      <w:r w:rsidRPr="00EC0B87">
        <w:t xml:space="preserve"> Таким образом, цифровая среда требует строгого соответствия возрастным особенностям восприятия, мышления и эмоциональной регуляции. Ее проектирование должно опираться на опыт отечественной педагогики и психологических исследований, чтобы минимизировать риски и реализовать потенциал технологий как инструмента развития. Это возможно лишь при условии междисциплинарного подхода, объединяющего психологов, педагогов, медиков и юристов, а также активного родительского и педагогического сопровождения.</w:t>
      </w:r>
    </w:p>
    <w:p w:rsidR="009F28AD" w:rsidRPr="00EC0B87" w:rsidRDefault="009F28AD" w:rsidP="000A59C8">
      <w:pPr>
        <w:tabs>
          <w:tab w:val="left" w:pos="993"/>
        </w:tabs>
        <w:spacing w:after="0" w:line="240" w:lineRule="auto"/>
        <w:ind w:left="-142" w:righ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84D" w:rsidRPr="00EC0B87" w:rsidRDefault="00BD184A" w:rsidP="009F28AD">
      <w:pPr>
        <w:pStyle w:val="a3"/>
        <w:tabs>
          <w:tab w:val="left" w:pos="993"/>
        </w:tabs>
        <w:spacing w:before="0" w:beforeAutospacing="0" w:after="0" w:afterAutospacing="0"/>
        <w:ind w:right="-142"/>
        <w:jc w:val="both"/>
      </w:pPr>
      <w:r w:rsidRPr="00EC0B87">
        <w:rPr>
          <w:b/>
        </w:rPr>
        <w:t>Риски для раннего возраста</w:t>
      </w:r>
      <w:r w:rsidRPr="00EC0B87">
        <w:t xml:space="preserve"> (1-3 года) </w:t>
      </w:r>
      <w:r w:rsidRPr="00EC0B87">
        <w:rPr>
          <w:b/>
        </w:rPr>
        <w:t>6 слайд</w:t>
      </w:r>
    </w:p>
    <w:p w:rsidR="00BD184A" w:rsidRPr="00EC0B87" w:rsidRDefault="00BD184A" w:rsidP="00BD184A">
      <w:pPr>
        <w:pStyle w:val="a9"/>
        <w:numPr>
          <w:ilvl w:val="0"/>
          <w:numId w:val="6"/>
        </w:numPr>
        <w:textAlignment w:val="baseline"/>
      </w:pPr>
      <w:r w:rsidRPr="00EC0B87">
        <w:rPr>
          <w:rFonts w:eastAsiaTheme="minorEastAsia"/>
          <w:color w:val="000000" w:themeColor="text1"/>
        </w:rPr>
        <w:t>Искажение представлений о мире из-за неподходящего контента.</w:t>
      </w:r>
    </w:p>
    <w:p w:rsidR="00BD184A" w:rsidRPr="00EC0B87" w:rsidRDefault="00BD184A" w:rsidP="00BD184A">
      <w:pPr>
        <w:pStyle w:val="a9"/>
        <w:numPr>
          <w:ilvl w:val="0"/>
          <w:numId w:val="6"/>
        </w:numPr>
        <w:textAlignment w:val="baseline"/>
      </w:pPr>
      <w:r w:rsidRPr="00EC0B87">
        <w:rPr>
          <w:rFonts w:eastAsiaTheme="minorEastAsia"/>
          <w:color w:val="000000" w:themeColor="text1"/>
        </w:rPr>
        <w:t>Трудности различения реального и вымышленного.</w:t>
      </w:r>
    </w:p>
    <w:p w:rsidR="00BD184A" w:rsidRPr="00EC0B87" w:rsidRDefault="00BD184A" w:rsidP="00BD184A">
      <w:pPr>
        <w:pStyle w:val="a9"/>
        <w:numPr>
          <w:ilvl w:val="0"/>
          <w:numId w:val="6"/>
        </w:numPr>
        <w:textAlignment w:val="baseline"/>
      </w:pPr>
      <w:r w:rsidRPr="00EC0B87">
        <w:rPr>
          <w:rFonts w:eastAsiaTheme="minorEastAsia"/>
          <w:color w:val="000000" w:themeColor="text1"/>
        </w:rPr>
        <w:t>Перегрузка сенсорной системы, снижение качества живого общения.</w:t>
      </w:r>
    </w:p>
    <w:p w:rsidR="00BD184A" w:rsidRPr="00EC0B87" w:rsidRDefault="00BD184A" w:rsidP="00BD184A">
      <w:pPr>
        <w:pStyle w:val="a9"/>
        <w:numPr>
          <w:ilvl w:val="0"/>
          <w:numId w:val="6"/>
        </w:numPr>
        <w:textAlignment w:val="baseline"/>
      </w:pPr>
      <w:r w:rsidRPr="00EC0B87">
        <w:rPr>
          <w:rFonts w:eastAsiaTheme="minorEastAsia"/>
          <w:color w:val="000000" w:themeColor="text1"/>
        </w:rPr>
        <w:t>Риски случайного доступа к деструктивному контенту.</w:t>
      </w:r>
    </w:p>
    <w:p w:rsidR="00BD184A" w:rsidRPr="00EC0B87" w:rsidRDefault="00BD184A" w:rsidP="00BD184A">
      <w:pPr>
        <w:pStyle w:val="a9"/>
        <w:textAlignment w:val="baseline"/>
      </w:pPr>
    </w:p>
    <w:p w:rsidR="00BD184A" w:rsidRPr="00EC0B87" w:rsidRDefault="00BD184A" w:rsidP="009F28AD">
      <w:pPr>
        <w:textAlignment w:val="baseline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b/>
          <w:sz w:val="24"/>
          <w:szCs w:val="24"/>
        </w:rPr>
        <w:t>Риски для дошкольников и младших школьников</w:t>
      </w:r>
      <w:r w:rsidRPr="00EC0B87">
        <w:rPr>
          <w:rFonts w:ascii="Times New Roman" w:hAnsi="Times New Roman" w:cs="Times New Roman"/>
          <w:sz w:val="24"/>
          <w:szCs w:val="24"/>
        </w:rPr>
        <w:t xml:space="preserve"> (3-11 лет) </w:t>
      </w:r>
      <w:r w:rsidRPr="00EC0B87">
        <w:rPr>
          <w:rFonts w:ascii="Times New Roman" w:hAnsi="Times New Roman" w:cs="Times New Roman"/>
          <w:b/>
          <w:sz w:val="24"/>
          <w:szCs w:val="24"/>
        </w:rPr>
        <w:t>7 слайд</w:t>
      </w:r>
    </w:p>
    <w:p w:rsidR="00BD184A" w:rsidRPr="00BD184A" w:rsidRDefault="00BD184A" w:rsidP="00BD184A">
      <w:pPr>
        <w:numPr>
          <w:ilvl w:val="0"/>
          <w:numId w:val="7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Поверхностное восприятие информации, клиповое мышление.</w:t>
      </w:r>
    </w:p>
    <w:p w:rsidR="00BD184A" w:rsidRPr="00BD184A" w:rsidRDefault="00BD184A" w:rsidP="00BD184A">
      <w:pPr>
        <w:numPr>
          <w:ilvl w:val="0"/>
          <w:numId w:val="7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Снижение способности к длительной концентрации.</w:t>
      </w:r>
    </w:p>
    <w:p w:rsidR="00BD184A" w:rsidRPr="00BD184A" w:rsidRDefault="00BD184A" w:rsidP="00BD184A">
      <w:pPr>
        <w:numPr>
          <w:ilvl w:val="0"/>
          <w:numId w:val="7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Риск формирования зависимости от гаджетов.</w:t>
      </w:r>
    </w:p>
    <w:p w:rsidR="00BD184A" w:rsidRPr="00EC0B87" w:rsidRDefault="00BD184A" w:rsidP="00BD184A">
      <w:pPr>
        <w:numPr>
          <w:ilvl w:val="0"/>
          <w:numId w:val="7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Манипулятивный</w:t>
      </w:r>
      <w:proofErr w:type="spellEnd"/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контент, </w:t>
      </w:r>
      <w:proofErr w:type="spellStart"/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киберхондрия</w:t>
      </w:r>
      <w:proofErr w:type="spellEnd"/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(поиск симптомов).</w:t>
      </w:r>
    </w:p>
    <w:p w:rsidR="00BD184A" w:rsidRPr="00EC0B87" w:rsidRDefault="00BD184A" w:rsidP="00BD184A">
      <w:pPr>
        <w:spacing w:after="0" w:line="240" w:lineRule="auto"/>
        <w:ind w:left="1267"/>
        <w:contextualSpacing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D184A" w:rsidRPr="00EC0B87" w:rsidRDefault="00BD184A" w:rsidP="00EC0B87">
      <w:pPr>
        <w:spacing w:after="0" w:line="240" w:lineRule="auto"/>
        <w:contextualSpacing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C0B87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Рекомендации для младших школьников</w:t>
      </w:r>
      <w:r w:rsidR="00EC0B87" w:rsidRPr="00EC0B87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</w:t>
      </w:r>
      <w:r w:rsidRPr="00EC0B87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C0B87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8 слайд</w:t>
      </w:r>
    </w:p>
    <w:p w:rsidR="00BD184A" w:rsidRPr="00BD184A" w:rsidRDefault="00BD184A" w:rsidP="00BD184A">
      <w:pPr>
        <w:numPr>
          <w:ilvl w:val="0"/>
          <w:numId w:val="8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Минимизировать использование гаджетов на занятиях; делать акцент на живых наблюдениях, экспериментах, играх.</w:t>
      </w:r>
    </w:p>
    <w:p w:rsidR="00BD184A" w:rsidRPr="00BD184A" w:rsidRDefault="00BD184A" w:rsidP="00BD184A">
      <w:pPr>
        <w:numPr>
          <w:ilvl w:val="0"/>
          <w:numId w:val="8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Если используется цифровой контент: заранее отбирать, ограничивать по времени, сопровождать обсуждением («Что увидел? Что понравилось? Что было непонятно?»).</w:t>
      </w:r>
    </w:p>
    <w:p w:rsidR="00BD184A" w:rsidRPr="00BD184A" w:rsidRDefault="00BD184A" w:rsidP="00BD184A">
      <w:pPr>
        <w:numPr>
          <w:ilvl w:val="0"/>
          <w:numId w:val="8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Чередовать экранные и </w:t>
      </w:r>
      <w:proofErr w:type="spellStart"/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неэкранные</w:t>
      </w:r>
      <w:proofErr w:type="spellEnd"/>
      <w:r w:rsidRPr="00BD18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активности (подвижные игры, творчество, работа с реальными объектами).</w:t>
      </w:r>
    </w:p>
    <w:p w:rsidR="00BD184A" w:rsidRPr="00EC0B87" w:rsidRDefault="00BD184A" w:rsidP="00BD184A">
      <w:pPr>
        <w:spacing w:before="115"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Риски для подростков</w:t>
      </w:r>
      <w:r w:rsidRPr="00EC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76AB" w:rsidRPr="00EC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(11-18 лет) </w:t>
      </w:r>
      <w:r w:rsidR="000576AB" w:rsidRPr="00EC0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 слайд</w:t>
      </w:r>
    </w:p>
    <w:p w:rsidR="000576AB" w:rsidRPr="000576AB" w:rsidRDefault="000576AB" w:rsidP="000576AB">
      <w:pPr>
        <w:numPr>
          <w:ilvl w:val="0"/>
          <w:numId w:val="9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Кибербуллинг</w:t>
      </w:r>
      <w:proofErr w:type="spellEnd"/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травля в сети.</w:t>
      </w:r>
    </w:p>
    <w:p w:rsidR="000576AB" w:rsidRPr="000576AB" w:rsidRDefault="000576AB" w:rsidP="000576AB">
      <w:pPr>
        <w:numPr>
          <w:ilvl w:val="0"/>
          <w:numId w:val="9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Утечка персональных данных, цифровой след.</w:t>
      </w:r>
    </w:p>
    <w:p w:rsidR="000576AB" w:rsidRPr="000576AB" w:rsidRDefault="000576AB" w:rsidP="000576AB">
      <w:pPr>
        <w:numPr>
          <w:ilvl w:val="0"/>
          <w:numId w:val="9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Вовлечение в деструктивные сообщества.</w:t>
      </w:r>
    </w:p>
    <w:p w:rsidR="000576AB" w:rsidRPr="000576AB" w:rsidRDefault="000576AB" w:rsidP="000576AB">
      <w:pPr>
        <w:numPr>
          <w:ilvl w:val="0"/>
          <w:numId w:val="9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Давление социальных сетей, искажённое восприятие себя.</w:t>
      </w:r>
    </w:p>
    <w:p w:rsidR="000576AB" w:rsidRPr="000576AB" w:rsidRDefault="000576AB" w:rsidP="000576AB">
      <w:pPr>
        <w:spacing w:before="96"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0576A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Маркеры для педагога (кратко):</w:t>
      </w:r>
    </w:p>
    <w:p w:rsidR="000576AB" w:rsidRPr="000576AB" w:rsidRDefault="000576AB" w:rsidP="000576AB">
      <w:pPr>
        <w:numPr>
          <w:ilvl w:val="0"/>
          <w:numId w:val="10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Резкое изменение поведения, замкнутость, тревожность.</w:t>
      </w:r>
    </w:p>
    <w:p w:rsidR="000576AB" w:rsidRPr="000576AB" w:rsidRDefault="000576AB" w:rsidP="000576AB">
      <w:pPr>
        <w:numPr>
          <w:ilvl w:val="0"/>
          <w:numId w:val="10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Упоминание «секретных чатов», «</w:t>
      </w:r>
      <w:proofErr w:type="spellStart"/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челленджей</w:t>
      </w:r>
      <w:proofErr w:type="spellEnd"/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», угроз.</w:t>
      </w:r>
    </w:p>
    <w:p w:rsidR="000576AB" w:rsidRPr="000576AB" w:rsidRDefault="000576AB" w:rsidP="000576AB">
      <w:pPr>
        <w:numPr>
          <w:ilvl w:val="0"/>
          <w:numId w:val="10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Снижение успеваемости, нарушение сна, раздражительность.</w:t>
      </w:r>
    </w:p>
    <w:p w:rsidR="000576AB" w:rsidRPr="00BD184A" w:rsidRDefault="000576AB" w:rsidP="00BD184A">
      <w:pPr>
        <w:spacing w:before="115"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84A" w:rsidRPr="00EC0B87" w:rsidRDefault="000576AB" w:rsidP="000576AB">
      <w:pPr>
        <w:textAlignment w:val="baseline"/>
        <w:rPr>
          <w:rFonts w:ascii="Times New Roman" w:hAnsi="Times New Roman" w:cs="Times New Roman"/>
          <w:sz w:val="24"/>
          <w:szCs w:val="24"/>
        </w:rPr>
      </w:pPr>
      <w:r w:rsidRPr="00EC0B87">
        <w:rPr>
          <w:rFonts w:ascii="Times New Roman" w:hAnsi="Times New Roman" w:cs="Times New Roman"/>
          <w:b/>
          <w:sz w:val="24"/>
          <w:szCs w:val="24"/>
        </w:rPr>
        <w:t>Практические рекомендации по возрастам</w:t>
      </w:r>
      <w:r w:rsidRPr="00EC0B87">
        <w:rPr>
          <w:rFonts w:ascii="Times New Roman" w:hAnsi="Times New Roman" w:cs="Times New Roman"/>
          <w:sz w:val="24"/>
          <w:szCs w:val="24"/>
        </w:rPr>
        <w:t xml:space="preserve">  </w:t>
      </w:r>
      <w:r w:rsidRPr="00EC0B87">
        <w:rPr>
          <w:rFonts w:ascii="Times New Roman" w:hAnsi="Times New Roman" w:cs="Times New Roman"/>
          <w:b/>
          <w:sz w:val="24"/>
          <w:szCs w:val="24"/>
        </w:rPr>
        <w:t>10 слайд</w:t>
      </w:r>
    </w:p>
    <w:p w:rsidR="000576AB" w:rsidRPr="000576AB" w:rsidRDefault="000576AB" w:rsidP="000576AB">
      <w:pPr>
        <w:numPr>
          <w:ilvl w:val="0"/>
          <w:numId w:val="11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До 3 лет:</w:t>
      </w: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максимум живого общения, сенсорные игры, никаких экранов перед сном.</w:t>
      </w:r>
    </w:p>
    <w:p w:rsidR="000576AB" w:rsidRPr="000576AB" w:rsidRDefault="000576AB" w:rsidP="000576AB">
      <w:pPr>
        <w:numPr>
          <w:ilvl w:val="0"/>
          <w:numId w:val="11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3–7 лет:</w:t>
      </w: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1 качественный мультфильм/игра в день, обсуждение сюжета, чередование с подвижными играми.</w:t>
      </w:r>
    </w:p>
    <w:p w:rsidR="000576AB" w:rsidRPr="000576AB" w:rsidRDefault="000576AB" w:rsidP="000576AB">
      <w:pPr>
        <w:numPr>
          <w:ilvl w:val="0"/>
          <w:numId w:val="11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7–11 лет:</w:t>
      </w: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расписание экранного времени, выделение зоны без гаджетов, контроль загрузок.</w:t>
      </w:r>
    </w:p>
    <w:p w:rsidR="000576AB" w:rsidRPr="00EC0B87" w:rsidRDefault="000576AB" w:rsidP="000576AB">
      <w:pPr>
        <w:numPr>
          <w:ilvl w:val="0"/>
          <w:numId w:val="11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6A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11–18 лет:</w:t>
      </w:r>
      <w:r w:rsidRPr="000576AB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 обучение защите данных, правилам этичного общения, анализ источников информации.</w:t>
      </w:r>
    </w:p>
    <w:p w:rsidR="00EC0B87" w:rsidRPr="00EC0B87" w:rsidRDefault="00EC0B87" w:rsidP="00EC0B87">
      <w:p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B87" w:rsidRPr="00EC0B87" w:rsidRDefault="00EC0B87" w:rsidP="00EC0B87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0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Ключевые рекомендации по возрастным этапам:</w:t>
      </w:r>
    </w:p>
    <w:p w:rsidR="00EC0B87" w:rsidRPr="00EC0B87" w:rsidRDefault="00EC0B87" w:rsidP="00EC0B87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B8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1.</w:t>
      </w:r>
      <w:r w:rsidRPr="00EC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0B8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Младенчество и раннее детство (0-3 года):</w:t>
      </w:r>
      <w:r w:rsidRPr="00EC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Рекомендуется ограничить использование устройств до 2 лет, обеспечить сопровождение взрослых при необходимости, исключить яркие и «химические» оттенки, вызывающие зрительное утомление.</w:t>
      </w:r>
    </w:p>
    <w:p w:rsidR="00EC0B87" w:rsidRPr="00EC0B87" w:rsidRDefault="00EC0B87" w:rsidP="00EC0B87">
      <w:pPr>
        <w:tabs>
          <w:tab w:val="left" w:pos="993"/>
        </w:tabs>
        <w:spacing w:after="0" w:line="240" w:lineRule="auto"/>
        <w:ind w:left="-142" w:righ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B8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 Дошкольный возраст (3-7 лет):</w:t>
      </w:r>
      <w:r w:rsidRPr="00EC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Рекомендуется совместный просмотр с объяснением границ между вымыслом и реальностью; ограничение экранного времени до 1 часа в день с чередованием с физической активностью; техническая фильтрация травмирующего материала.</w:t>
      </w:r>
    </w:p>
    <w:p w:rsidR="00EC0B87" w:rsidRPr="00EC0B87" w:rsidRDefault="00EC0B87" w:rsidP="00EC0B87">
      <w:pPr>
        <w:tabs>
          <w:tab w:val="left" w:pos="993"/>
        </w:tabs>
        <w:spacing w:after="0" w:line="240" w:lineRule="auto"/>
        <w:ind w:left="-142" w:righ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B8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Младший школьный возраст (7-11 лет):</w:t>
      </w:r>
      <w:r w:rsidRPr="00EC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Рекомендуется интеграция цифровой грамотности в образовательные программы (внеурочные занятия/консультации); запрет использования устройств за столом; направление интереса к играм в образовательные практики с контролем родителей.</w:t>
      </w:r>
    </w:p>
    <w:p w:rsidR="00EC0B87" w:rsidRPr="00EC0B87" w:rsidRDefault="00EC0B87" w:rsidP="00EC0B87">
      <w:pPr>
        <w:tabs>
          <w:tab w:val="left" w:pos="993"/>
        </w:tabs>
        <w:spacing w:after="0" w:line="240" w:lineRule="auto"/>
        <w:ind w:left="-142" w:righ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B8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4. Подростковый возраст (11-15 лет):</w:t>
      </w:r>
      <w:r w:rsidRPr="00EC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Рекомендуется обучение распознаванию манипуляций в социальных сетях; обсуждение связи между цифровой активностью и самооценкой; ограничение времени в «информационных пузырях» через офлайн-альтернативы. Избыточная стимуляция яркими или неестественными оттенками усиливает эмоциональную перегрузку. Для снижения рисков необходимы технические меры регулировки цветовой палитры в детских режимах устройств, синхронизация с биоритмами: запрет на использование устройств за 1-2 часа до сна из-за подавления мелатонина синим светом экранов.</w:t>
      </w:r>
    </w:p>
    <w:p w:rsidR="00EC0B87" w:rsidRPr="00EC0B87" w:rsidRDefault="00EC0B87" w:rsidP="00EC0B87">
      <w:pPr>
        <w:tabs>
          <w:tab w:val="left" w:pos="993"/>
        </w:tabs>
        <w:spacing w:after="0" w:line="240" w:lineRule="auto"/>
        <w:ind w:left="-142" w:righ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B8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5. Старший школьный возраст (15-17 лет):</w:t>
      </w:r>
      <w:r w:rsidRPr="00EC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Рекомендуется проведение профилактических мероприятий, направленных на самостоятельный анализ алгоритмов рекомендаций собственных социальных сетей несовершеннолетнего; обсуждение границ между виртуальной и реальной идентичностью.</w:t>
      </w:r>
    </w:p>
    <w:p w:rsidR="00EC0B87" w:rsidRPr="00EC0B87" w:rsidRDefault="00EC0B87" w:rsidP="00EC0B87">
      <w:pPr>
        <w:tabs>
          <w:tab w:val="left" w:pos="993"/>
        </w:tabs>
        <w:spacing w:after="0" w:line="240" w:lineRule="auto"/>
        <w:ind w:left="-142" w:righ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цифровым устройством провоцирует нарушение базовых потребностей растущего организма в сне, движении и получении питательных веществ в соответствии с возрастными нормами. </w:t>
      </w:r>
    </w:p>
    <w:p w:rsidR="000576AB" w:rsidRPr="00EC0B87" w:rsidRDefault="000576AB" w:rsidP="000576AB">
      <w:pPr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0576AB" w:rsidRPr="000576AB" w:rsidRDefault="000576AB" w:rsidP="000576AB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B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Инструменты для безопасного цифрового пространства</w:t>
      </w:r>
      <w:r w:rsidR="00954F10" w:rsidRPr="00EC0B87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954F10" w:rsidRPr="00EC0B8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11 слайд</w:t>
      </w:r>
    </w:p>
    <w:p w:rsidR="00954F10" w:rsidRPr="00954F10" w:rsidRDefault="00954F10" w:rsidP="00954F10">
      <w:pPr>
        <w:numPr>
          <w:ilvl w:val="0"/>
          <w:numId w:val="12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F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Родительский контроль и фильтрация контента (на уровне школы и дома).</w:t>
      </w:r>
    </w:p>
    <w:p w:rsidR="00954F10" w:rsidRPr="00954F10" w:rsidRDefault="00954F10" w:rsidP="00954F10">
      <w:pPr>
        <w:numPr>
          <w:ilvl w:val="0"/>
          <w:numId w:val="12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F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Безопасный поиск и образовательные платформы с проверенным контентом.</w:t>
      </w:r>
    </w:p>
    <w:p w:rsidR="00954F10" w:rsidRPr="00954F10" w:rsidRDefault="00954F10" w:rsidP="00954F10">
      <w:pPr>
        <w:numPr>
          <w:ilvl w:val="0"/>
          <w:numId w:val="12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F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Программы по цифровой грамотности (курсы, модули, методические материалы).</w:t>
      </w:r>
    </w:p>
    <w:p w:rsidR="00954F10" w:rsidRPr="00EC0B87" w:rsidRDefault="00954F10" w:rsidP="00954F10">
      <w:pPr>
        <w:numPr>
          <w:ilvl w:val="0"/>
          <w:numId w:val="12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F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Взаимодействие со школьным психологом и социальным педагогом при выявлении рисков.</w:t>
      </w:r>
    </w:p>
    <w:p w:rsidR="00954F10" w:rsidRPr="00954F10" w:rsidRDefault="00954F10" w:rsidP="00954F10">
      <w:pPr>
        <w:numPr>
          <w:ilvl w:val="0"/>
          <w:numId w:val="12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76AB" w:rsidRPr="00EC0B87" w:rsidRDefault="00954F10" w:rsidP="000576AB">
      <w:pPr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C0B87">
        <w:rPr>
          <w:rFonts w:ascii="Times New Roman" w:hAnsi="Times New Roman" w:cs="Times New Roman"/>
          <w:b/>
          <w:sz w:val="24"/>
          <w:szCs w:val="24"/>
        </w:rPr>
        <w:t>Педагог и родитель: единая линия сопровождения</w:t>
      </w:r>
      <w:r w:rsidRPr="00EC0B87">
        <w:rPr>
          <w:rFonts w:ascii="Times New Roman" w:hAnsi="Times New Roman" w:cs="Times New Roman"/>
          <w:sz w:val="24"/>
          <w:szCs w:val="24"/>
        </w:rPr>
        <w:t xml:space="preserve"> </w:t>
      </w:r>
      <w:r w:rsidRPr="00EC0B87">
        <w:rPr>
          <w:rFonts w:ascii="Times New Roman" w:hAnsi="Times New Roman" w:cs="Times New Roman"/>
          <w:b/>
          <w:sz w:val="24"/>
          <w:szCs w:val="24"/>
        </w:rPr>
        <w:t>12 слайд</w:t>
      </w:r>
    </w:p>
    <w:p w:rsidR="00954F10" w:rsidRPr="00954F10" w:rsidRDefault="00954F10" w:rsidP="00954F10">
      <w:pPr>
        <w:numPr>
          <w:ilvl w:val="0"/>
          <w:numId w:val="13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F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Единые рекомендации: согласованные нормы экранного времени и правила использования гаджетов.</w:t>
      </w:r>
    </w:p>
    <w:p w:rsidR="00954F10" w:rsidRPr="00954F10" w:rsidRDefault="00954F10" w:rsidP="00954F10">
      <w:pPr>
        <w:numPr>
          <w:ilvl w:val="0"/>
          <w:numId w:val="13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F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Прозрачность: объяснение, какие цифровые инструменты используются на уроках и как обеспечивается безопасность.</w:t>
      </w:r>
    </w:p>
    <w:p w:rsidR="00954F10" w:rsidRPr="00954F10" w:rsidRDefault="00954F10" w:rsidP="00954F10">
      <w:pPr>
        <w:numPr>
          <w:ilvl w:val="0"/>
          <w:numId w:val="13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F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Поддержка: памятки, короткие встречи, чаты для родителей с проверенными рекомендациями.</w:t>
      </w:r>
    </w:p>
    <w:p w:rsidR="00954F10" w:rsidRPr="00954F10" w:rsidRDefault="00954F10" w:rsidP="00954F10">
      <w:pPr>
        <w:spacing w:before="96"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F1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   Примеры фраз для педагога:</w:t>
      </w:r>
    </w:p>
    <w:p w:rsidR="00954F10" w:rsidRPr="00954F10" w:rsidRDefault="00954F10" w:rsidP="00954F10">
      <w:pPr>
        <w:numPr>
          <w:ilvl w:val="0"/>
          <w:numId w:val="14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F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«Мы не запрещаем технологии, но учим ими пользоваться осознанно».</w:t>
      </w:r>
    </w:p>
    <w:p w:rsidR="00954F10" w:rsidRPr="00954F10" w:rsidRDefault="00954F10" w:rsidP="00954F10">
      <w:pPr>
        <w:numPr>
          <w:ilvl w:val="0"/>
          <w:numId w:val="14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F1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«Если вы заметили тревожные изменения в поведении ребёнка, мы можем подключить психолога».</w:t>
      </w:r>
    </w:p>
    <w:p w:rsidR="00954F10" w:rsidRPr="00954F10" w:rsidRDefault="00954F10" w:rsidP="000576AB">
      <w:pPr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D184A" w:rsidRPr="00BD184A" w:rsidRDefault="00BD184A" w:rsidP="00C2684D">
      <w:pPr>
        <w:pStyle w:val="a3"/>
        <w:tabs>
          <w:tab w:val="left" w:pos="993"/>
        </w:tabs>
        <w:spacing w:before="0" w:beforeAutospacing="0" w:after="0" w:afterAutospacing="0"/>
        <w:ind w:left="-142" w:right="-142" w:firstLine="993"/>
        <w:jc w:val="both"/>
      </w:pPr>
    </w:p>
    <w:p w:rsidR="00C2684D" w:rsidRPr="00BD184A" w:rsidRDefault="00C2684D" w:rsidP="00C2684D">
      <w:p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D63C1" w:rsidRPr="00BD184A" w:rsidRDefault="007D63C1">
      <w:pPr>
        <w:rPr>
          <w:rFonts w:ascii="Times New Roman" w:hAnsi="Times New Roman" w:cs="Times New Roman"/>
          <w:sz w:val="24"/>
          <w:szCs w:val="24"/>
        </w:rPr>
      </w:pPr>
    </w:p>
    <w:p w:rsidR="00014009" w:rsidRPr="000A59C8" w:rsidRDefault="00014009">
      <w:pPr>
        <w:rPr>
          <w:rFonts w:ascii="Times New Roman" w:hAnsi="Times New Roman" w:cs="Times New Roman"/>
          <w:sz w:val="24"/>
          <w:szCs w:val="24"/>
        </w:rPr>
      </w:pPr>
    </w:p>
    <w:sectPr w:rsidR="00014009" w:rsidRPr="000A5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CB8" w:rsidRDefault="005A2CB8" w:rsidP="00014009">
      <w:pPr>
        <w:spacing w:after="0" w:line="240" w:lineRule="auto"/>
      </w:pPr>
      <w:r>
        <w:separator/>
      </w:r>
    </w:p>
  </w:endnote>
  <w:endnote w:type="continuationSeparator" w:id="0">
    <w:p w:rsidR="005A2CB8" w:rsidRDefault="005A2CB8" w:rsidP="0001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702040204020203"/>
    <w:charset w:val="CC"/>
    <w:family w:val="swiss"/>
    <w:pitch w:val="variable"/>
    <w:sig w:usb0="E10022FF" w:usb1="C000E47F" w:usb2="00000029" w:usb3="00000000" w:csb0="000001D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CB8" w:rsidRDefault="005A2CB8" w:rsidP="00014009">
      <w:pPr>
        <w:spacing w:after="0" w:line="240" w:lineRule="auto"/>
      </w:pPr>
      <w:r>
        <w:separator/>
      </w:r>
    </w:p>
  </w:footnote>
  <w:footnote w:type="continuationSeparator" w:id="0">
    <w:p w:rsidR="005A2CB8" w:rsidRDefault="005A2CB8" w:rsidP="00014009">
      <w:pPr>
        <w:spacing w:after="0" w:line="240" w:lineRule="auto"/>
      </w:pPr>
      <w:r>
        <w:continuationSeparator/>
      </w:r>
    </w:p>
  </w:footnote>
  <w:footnote w:id="1">
    <w:p w:rsidR="00014009" w:rsidRPr="00B4612B" w:rsidRDefault="00014009" w:rsidP="00014009">
      <w:pPr>
        <w:pStyle w:val="a4"/>
        <w:tabs>
          <w:tab w:val="left" w:pos="993"/>
        </w:tabs>
        <w:ind w:left="-142" w:right="-142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</w:footnote>
  <w:footnote w:id="2">
    <w:p w:rsidR="00C2684D" w:rsidRPr="00B4612B" w:rsidRDefault="00C2684D" w:rsidP="00C2684D">
      <w:pPr>
        <w:pStyle w:val="a4"/>
        <w:tabs>
          <w:tab w:val="left" w:pos="993"/>
        </w:tabs>
        <w:ind w:left="-142" w:right="-142"/>
        <w:jc w:val="both"/>
        <w:rPr>
          <w:rFonts w:ascii="Times New Roman" w:hAnsi="Times New Roman" w:cs="Times New Roman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525"/>
    <w:multiLevelType w:val="hybridMultilevel"/>
    <w:tmpl w:val="3732C1D8"/>
    <w:lvl w:ilvl="0" w:tplc="FFB0A7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60C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921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7AA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CE8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6EE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CE71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3A8D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D47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F1708C1"/>
    <w:multiLevelType w:val="hybridMultilevel"/>
    <w:tmpl w:val="0DA849DE"/>
    <w:lvl w:ilvl="0" w:tplc="300816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6827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408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001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E25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B48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E08A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3EC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320B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FC625BA"/>
    <w:multiLevelType w:val="hybridMultilevel"/>
    <w:tmpl w:val="1CC05BFA"/>
    <w:lvl w:ilvl="0" w:tplc="F63625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6C3F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E0C9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78E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781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0E1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F0CF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BE24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5A2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5461784"/>
    <w:multiLevelType w:val="hybridMultilevel"/>
    <w:tmpl w:val="22DEE89A"/>
    <w:lvl w:ilvl="0" w:tplc="4950FDF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321E54F5"/>
    <w:multiLevelType w:val="hybridMultilevel"/>
    <w:tmpl w:val="07C08C0C"/>
    <w:lvl w:ilvl="0" w:tplc="4950FD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BA66E32"/>
    <w:multiLevelType w:val="hybridMultilevel"/>
    <w:tmpl w:val="6B02C7F4"/>
    <w:lvl w:ilvl="0" w:tplc="7A0C9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C88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E0BB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CB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6CD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984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CCB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7AF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0A8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E252FDD"/>
    <w:multiLevelType w:val="hybridMultilevel"/>
    <w:tmpl w:val="BFF46FEA"/>
    <w:lvl w:ilvl="0" w:tplc="EEDC0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7EC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36A11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8E38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3C77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A25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D83E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662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B23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FAD5C09"/>
    <w:multiLevelType w:val="hybridMultilevel"/>
    <w:tmpl w:val="28D01208"/>
    <w:lvl w:ilvl="0" w:tplc="08BC73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620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48D3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AAE1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6299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405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A9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6E3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8E8F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4FD564A2"/>
    <w:multiLevelType w:val="hybridMultilevel"/>
    <w:tmpl w:val="C72C5666"/>
    <w:lvl w:ilvl="0" w:tplc="1108C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1652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DCA1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7848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D28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6C3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90B9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E605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8473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4DB7BE0"/>
    <w:multiLevelType w:val="hybridMultilevel"/>
    <w:tmpl w:val="4E9647EA"/>
    <w:lvl w:ilvl="0" w:tplc="642A1632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79B57453"/>
    <w:multiLevelType w:val="hybridMultilevel"/>
    <w:tmpl w:val="B3F6545C"/>
    <w:lvl w:ilvl="0" w:tplc="DE82D9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96C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9257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52F7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F6C0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CA6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DC1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C806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1EAC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BB76F1C"/>
    <w:multiLevelType w:val="hybridMultilevel"/>
    <w:tmpl w:val="89285C54"/>
    <w:lvl w:ilvl="0" w:tplc="8982D9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F4F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5E8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903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4A2A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089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FCD4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3A44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2C4E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7C70279A"/>
    <w:multiLevelType w:val="hybridMultilevel"/>
    <w:tmpl w:val="F40873B6"/>
    <w:lvl w:ilvl="0" w:tplc="82080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0C7F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ECF1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F6D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C231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CC83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46D3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0D7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3A2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7CFC18CA"/>
    <w:multiLevelType w:val="hybridMultilevel"/>
    <w:tmpl w:val="7B247432"/>
    <w:lvl w:ilvl="0" w:tplc="089CB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1624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BC34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C691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8A3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6037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0F8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68FE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0C38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8"/>
  </w:num>
  <w:num w:numId="7">
    <w:abstractNumId w:val="12"/>
  </w:num>
  <w:num w:numId="8">
    <w:abstractNumId w:val="13"/>
  </w:num>
  <w:num w:numId="9">
    <w:abstractNumId w:val="6"/>
  </w:num>
  <w:num w:numId="10">
    <w:abstractNumId w:val="5"/>
  </w:num>
  <w:num w:numId="11">
    <w:abstractNumId w:val="1"/>
  </w:num>
  <w:num w:numId="12">
    <w:abstractNumId w:val="11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E9"/>
    <w:rsid w:val="00014009"/>
    <w:rsid w:val="000576AB"/>
    <w:rsid w:val="000A59C8"/>
    <w:rsid w:val="005A2CB8"/>
    <w:rsid w:val="00610DF1"/>
    <w:rsid w:val="007D63C1"/>
    <w:rsid w:val="00954F10"/>
    <w:rsid w:val="009F28AD"/>
    <w:rsid w:val="00B86B42"/>
    <w:rsid w:val="00BD184A"/>
    <w:rsid w:val="00C2684D"/>
    <w:rsid w:val="00EC0B87"/>
    <w:rsid w:val="00EC55E9"/>
    <w:rsid w:val="00F7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A16A4"/>
  <w15:docId w15:val="{4FA9AFAA-C443-4CD2-9754-0FE11CF83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009"/>
    <w:pPr>
      <w:spacing w:line="288" w:lineRule="auto"/>
    </w:pPr>
    <w:rPr>
      <w:rFonts w:eastAsiaTheme="minorEastAsia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F74E78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unhideWhenUsed/>
    <w:rsid w:val="0001400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014009"/>
    <w:rPr>
      <w:rFonts w:eastAsiaTheme="minorEastAsia"/>
      <w:sz w:val="20"/>
      <w:szCs w:val="20"/>
    </w:rPr>
  </w:style>
  <w:style w:type="character" w:styleId="a6">
    <w:name w:val="footnote reference"/>
    <w:basedOn w:val="a0"/>
    <w:uiPriority w:val="99"/>
    <w:unhideWhenUsed/>
    <w:rsid w:val="00014009"/>
    <w:rPr>
      <w:vertAlign w:val="superscript"/>
    </w:rPr>
  </w:style>
  <w:style w:type="character" w:styleId="a7">
    <w:name w:val="Hyperlink"/>
    <w:basedOn w:val="a0"/>
    <w:uiPriority w:val="99"/>
    <w:unhideWhenUsed/>
    <w:rsid w:val="00014009"/>
    <w:rPr>
      <w:color w:val="0000FF" w:themeColor="hyperlink"/>
      <w:u w:val="single"/>
    </w:rPr>
  </w:style>
  <w:style w:type="character" w:customStyle="1" w:styleId="c1">
    <w:name w:val="c1"/>
    <w:basedOn w:val="a0"/>
    <w:rsid w:val="00014009"/>
  </w:style>
  <w:style w:type="character" w:styleId="a8">
    <w:name w:val="Emphasis"/>
    <w:basedOn w:val="a0"/>
    <w:uiPriority w:val="20"/>
    <w:qFormat/>
    <w:rsid w:val="00014009"/>
    <w:rPr>
      <w:i/>
      <w:iCs/>
      <w:color w:val="F79646" w:themeColor="accent6"/>
    </w:rPr>
  </w:style>
  <w:style w:type="paragraph" w:styleId="a9">
    <w:name w:val="List Paragraph"/>
    <w:basedOn w:val="a"/>
    <w:uiPriority w:val="34"/>
    <w:qFormat/>
    <w:rsid w:val="000140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E78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610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0DF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2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838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77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18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336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797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1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27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3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4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4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36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2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12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90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615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95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5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20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04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8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5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69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92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917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90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2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53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153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51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5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26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73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4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617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65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77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1876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InfernO</dc:creator>
  <cp:keywords/>
  <dc:description/>
  <cp:lastModifiedBy>КСОШ</cp:lastModifiedBy>
  <cp:revision>3</cp:revision>
  <cp:lastPrinted>2026-10-29T12:43:00Z</cp:lastPrinted>
  <dcterms:created xsi:type="dcterms:W3CDTF">2026-10-27T11:34:00Z</dcterms:created>
  <dcterms:modified xsi:type="dcterms:W3CDTF">2026-10-29T12:44:00Z</dcterms:modified>
</cp:coreProperties>
</file>