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E6C5E" w:rsidRPr="00840B60" w:rsidRDefault="007E6C5E" w:rsidP="007E6C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840B60">
        <w:rPr>
          <w:rFonts w:ascii="Times New Roman" w:eastAsia="Times New Roman" w:hAnsi="Times New Roman" w:cs="Times New Roman"/>
          <w:sz w:val="24"/>
          <w:szCs w:val="28"/>
        </w:rPr>
        <w:t>Ханты-Мансийский автономный округ - Югра</w:t>
      </w:r>
    </w:p>
    <w:p w:rsidR="007E6C5E" w:rsidRPr="00840B60" w:rsidRDefault="007E6C5E" w:rsidP="007E6C5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6"/>
        </w:rPr>
      </w:pPr>
      <w:r w:rsidRPr="00840B60">
        <w:rPr>
          <w:rFonts w:ascii="Times New Roman" w:eastAsia="Times New Roman" w:hAnsi="Times New Roman" w:cs="Times New Roman"/>
          <w:bCs/>
          <w:szCs w:val="26"/>
        </w:rPr>
        <w:t>Муниципальное</w:t>
      </w:r>
      <w:r>
        <w:rPr>
          <w:rFonts w:ascii="Times New Roman" w:eastAsia="Times New Roman" w:hAnsi="Times New Roman" w:cs="Times New Roman"/>
          <w:bCs/>
          <w:szCs w:val="26"/>
        </w:rPr>
        <w:t xml:space="preserve"> </w:t>
      </w:r>
      <w:r w:rsidRPr="00840B60">
        <w:rPr>
          <w:rFonts w:ascii="Times New Roman" w:eastAsia="Times New Roman" w:hAnsi="Times New Roman" w:cs="Times New Roman"/>
          <w:bCs/>
          <w:szCs w:val="26"/>
        </w:rPr>
        <w:t>образование</w:t>
      </w:r>
      <w:r>
        <w:rPr>
          <w:rFonts w:ascii="Times New Roman" w:eastAsia="Times New Roman" w:hAnsi="Times New Roman" w:cs="Times New Roman"/>
          <w:bCs/>
          <w:szCs w:val="26"/>
        </w:rPr>
        <w:t xml:space="preserve"> </w:t>
      </w:r>
      <w:proofErr w:type="spellStart"/>
      <w:r w:rsidRPr="00840B60">
        <w:rPr>
          <w:rFonts w:ascii="Times New Roman" w:eastAsia="Times New Roman" w:hAnsi="Times New Roman" w:cs="Times New Roman"/>
          <w:bCs/>
          <w:szCs w:val="26"/>
        </w:rPr>
        <w:t>Нефтеюганский</w:t>
      </w:r>
      <w:proofErr w:type="spellEnd"/>
      <w:r w:rsidRPr="00840B60">
        <w:rPr>
          <w:rFonts w:ascii="Times New Roman" w:eastAsia="Times New Roman" w:hAnsi="Times New Roman" w:cs="Times New Roman"/>
          <w:bCs/>
          <w:szCs w:val="26"/>
        </w:rPr>
        <w:t xml:space="preserve"> район</w:t>
      </w:r>
    </w:p>
    <w:p w:rsidR="007E6C5E" w:rsidRPr="00840B60" w:rsidRDefault="007E6C5E" w:rsidP="007E6C5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840B60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Муниципальное общеобразовательное бюджетное учреждение</w:t>
      </w:r>
    </w:p>
    <w:p w:rsidR="007E6C5E" w:rsidRPr="00840B60" w:rsidRDefault="007E6C5E" w:rsidP="007E6C5E">
      <w:pPr>
        <w:keepNext/>
        <w:pBdr>
          <w:bottom w:val="single" w:sz="12" w:space="1" w:color="auto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32"/>
        </w:rPr>
      </w:pPr>
      <w:r w:rsidRPr="00840B60">
        <w:rPr>
          <w:rFonts w:ascii="Times New Roman" w:eastAsia="Times New Roman" w:hAnsi="Times New Roman" w:cs="Times New Roman"/>
          <w:b/>
          <w:bCs/>
          <w:iCs/>
          <w:sz w:val="28"/>
          <w:szCs w:val="32"/>
        </w:rPr>
        <w:t xml:space="preserve">«Средняя общеобразовательная школа № 4» </w:t>
      </w:r>
      <w:proofErr w:type="spellStart"/>
      <w:r w:rsidRPr="00840B60">
        <w:rPr>
          <w:rFonts w:ascii="Times New Roman" w:eastAsia="Times New Roman" w:hAnsi="Times New Roman" w:cs="Times New Roman"/>
          <w:b/>
          <w:bCs/>
          <w:iCs/>
          <w:sz w:val="28"/>
          <w:szCs w:val="32"/>
        </w:rPr>
        <w:t>пгт</w:t>
      </w:r>
      <w:proofErr w:type="spellEnd"/>
      <w:r w:rsidRPr="00840B60">
        <w:rPr>
          <w:rFonts w:ascii="Times New Roman" w:eastAsia="Times New Roman" w:hAnsi="Times New Roman" w:cs="Times New Roman"/>
          <w:b/>
          <w:bCs/>
          <w:iCs/>
          <w:sz w:val="28"/>
          <w:szCs w:val="32"/>
        </w:rPr>
        <w:t xml:space="preserve">. </w:t>
      </w:r>
      <w:proofErr w:type="spellStart"/>
      <w:r w:rsidRPr="00840B60">
        <w:rPr>
          <w:rFonts w:ascii="Times New Roman" w:eastAsia="Times New Roman" w:hAnsi="Times New Roman" w:cs="Times New Roman"/>
          <w:b/>
          <w:bCs/>
          <w:iCs/>
          <w:sz w:val="28"/>
          <w:szCs w:val="32"/>
        </w:rPr>
        <w:t>Пойковский</w:t>
      </w:r>
      <w:proofErr w:type="spellEnd"/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D50FF" w:rsidRPr="004D50FF" w:rsidRDefault="007E6C5E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72"/>
          <w:szCs w:val="72"/>
          <w:lang w:eastAsia="ru-RU"/>
        </w:rPr>
        <w:t xml:space="preserve"> </w:t>
      </w:r>
      <w:r w:rsidR="004D50FF">
        <w:rPr>
          <w:rFonts w:ascii="Times New Roman" w:eastAsia="Times New Roman" w:hAnsi="Times New Roman"/>
          <w:b/>
          <w:bCs/>
          <w:i/>
          <w:iCs/>
          <w:color w:val="000000"/>
          <w:sz w:val="72"/>
          <w:szCs w:val="72"/>
          <w:lang w:eastAsia="ru-RU"/>
        </w:rPr>
        <w:t>«</w:t>
      </w:r>
      <w:r w:rsidR="004D50FF" w:rsidRPr="004D50FF">
        <w:rPr>
          <w:rFonts w:ascii="Times New Roman" w:hAnsi="Times New Roman" w:cs="Times New Roman"/>
          <w:b/>
          <w:i/>
          <w:color w:val="000000"/>
          <w:sz w:val="56"/>
          <w:szCs w:val="56"/>
        </w:rPr>
        <w:t xml:space="preserve">Методы и приемы работы с текстом на уроках </w:t>
      </w:r>
      <w:proofErr w:type="gramStart"/>
      <w:r w:rsidR="004D50FF" w:rsidRPr="004D50FF">
        <w:rPr>
          <w:rFonts w:ascii="Times New Roman" w:hAnsi="Times New Roman" w:cs="Times New Roman"/>
          <w:b/>
          <w:i/>
          <w:color w:val="000000"/>
          <w:sz w:val="56"/>
          <w:szCs w:val="56"/>
        </w:rPr>
        <w:t>литературного</w:t>
      </w:r>
      <w:proofErr w:type="gramEnd"/>
      <w:r w:rsidR="004D50FF" w:rsidRPr="004D50FF">
        <w:rPr>
          <w:rFonts w:ascii="Times New Roman" w:hAnsi="Times New Roman" w:cs="Times New Roman"/>
          <w:b/>
          <w:i/>
          <w:color w:val="000000"/>
          <w:sz w:val="56"/>
          <w:szCs w:val="56"/>
        </w:rPr>
        <w:t xml:space="preserve"> чтения</w:t>
      </w:r>
      <w:r w:rsidR="004D50FF" w:rsidRPr="00380192">
        <w:rPr>
          <w:rFonts w:ascii="Times New Roman" w:eastAsia="Times New Roman" w:hAnsi="Times New Roman"/>
          <w:b/>
          <w:bCs/>
          <w:i/>
          <w:iCs/>
          <w:color w:val="000000"/>
          <w:sz w:val="72"/>
          <w:szCs w:val="72"/>
          <w:lang w:eastAsia="ru-RU"/>
        </w:rPr>
        <w:t>»</w:t>
      </w:r>
    </w:p>
    <w:p w:rsidR="004D50FF" w:rsidRDefault="004D50FF" w:rsidP="004D50FF">
      <w:pPr>
        <w:pStyle w:val="a3"/>
        <w:shd w:val="clear" w:color="auto" w:fill="FFFFFF"/>
        <w:spacing w:after="0" w:line="345" w:lineRule="atLeast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7E6C5E">
      <w:pPr>
        <w:pStyle w:val="a3"/>
        <w:shd w:val="clear" w:color="auto" w:fill="FFFFFF"/>
        <w:spacing w:after="0" w:line="345" w:lineRule="atLeast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4D50FF" w:rsidRPr="00380192" w:rsidRDefault="004D50FF" w:rsidP="004D50FF">
      <w:pPr>
        <w:pStyle w:val="a3"/>
        <w:shd w:val="clear" w:color="auto" w:fill="FFFFFF"/>
        <w:spacing w:after="0" w:line="345" w:lineRule="atLeast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3"/>
        <w:shd w:val="clear" w:color="auto" w:fill="FFFFFF"/>
        <w:spacing w:after="0" w:line="345" w:lineRule="atLeast"/>
        <w:rPr>
          <w:rFonts w:ascii="Times New Roman" w:eastAsia="Times New Roman" w:hAnsi="Times New Roman"/>
          <w:b/>
          <w:bCs/>
          <w:i/>
          <w:iCs/>
          <w:color w:val="000000"/>
          <w:sz w:val="48"/>
          <w:szCs w:val="48"/>
          <w:lang w:eastAsia="ru-RU"/>
        </w:rPr>
      </w:pPr>
    </w:p>
    <w:p w:rsid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E6C5E" w:rsidRDefault="007E6C5E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E6C5E" w:rsidRDefault="007E6C5E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E6C5E" w:rsidRDefault="007E6C5E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E6C5E" w:rsidRDefault="007E6C5E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23284F" w:rsidRDefault="0023284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23284F" w:rsidRDefault="0023284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50FF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Методы и приемы работы с текстом на уроках литературного чтения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</w:p>
    <w:p w:rsidR="0049057B" w:rsidRPr="004D50FF" w:rsidRDefault="0049057B" w:rsidP="004D50FF">
      <w:pPr>
        <w:pStyle w:val="a5"/>
        <w:shd w:val="clear" w:color="auto" w:fill="FFFFFF"/>
        <w:spacing w:after="0" w:line="240" w:lineRule="auto"/>
        <w:ind w:left="-57" w:right="-57"/>
        <w:jc w:val="center"/>
        <w:rPr>
          <w:rFonts w:ascii="Times New Roman" w:hAnsi="Times New Roman" w:cs="Times New Roman"/>
          <w:sz w:val="28"/>
          <w:szCs w:val="28"/>
        </w:rPr>
      </w:pPr>
    </w:p>
    <w:p w:rsidR="0049057B" w:rsidRPr="004D50FF" w:rsidRDefault="007E6C5E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bookmarkStart w:id="0" w:name="_GoBack"/>
      <w:bookmarkEnd w:id="0"/>
      <w:r w:rsidR="004D50FF" w:rsidRPr="004D50FF">
        <w:rPr>
          <w:rFonts w:ascii="Times New Roman" w:hAnsi="Times New Roman" w:cs="Times New Roman"/>
          <w:color w:val="000000"/>
          <w:sz w:val="28"/>
          <w:szCs w:val="28"/>
        </w:rPr>
        <w:t>Урок литературного чтения – это та среда, где у учителя в руках уникальная возможность формировать основные знания, и умения, которые и позволяют нам развивать ключевые компетенции учащихся.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является одним из видов речевой деятельности. Оно решает многие задачи: коммуникативные, познавательные, воспитательные, эмоционального воздействия.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Развитие навыка чтения во время обучения в начальной школе предполагает как формирование приёмов чтения целыми словами, так и постепенное введение чтения про себя, наращивание скорости чтения и овладение рациональными приёмами чтения. Параллельно с этим литературное образование и развитие предполагает подготовку полноценного читателя, способного воспринимать доступное возрасту художественное произведение адекватно авторскому замыслу.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 xml:space="preserve">Чтобы добиться хороших результатов, я в течение урока работаю над развитием навыков чтения. Для этой цели использую различные упражнения: 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вслух;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про себя;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жужжащее чтение;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хоровое чтение;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«цепочкой» (по слову, предложению, абзацу);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в темпе скороговорки;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бинарное чтение (два ученика одновременно);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«Прыжки» (через слово, через строчку);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«Прятки» (найти слово с определённым признаком);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4D50FF">
        <w:rPr>
          <w:rFonts w:ascii="Times New Roman" w:hAnsi="Times New Roman" w:cs="Times New Roman"/>
          <w:color w:val="000000"/>
          <w:sz w:val="28"/>
          <w:szCs w:val="28"/>
        </w:rPr>
        <w:t>Фотоглаз</w:t>
      </w:r>
      <w:proofErr w:type="spellEnd"/>
      <w:r w:rsidRPr="004D50FF">
        <w:rPr>
          <w:rFonts w:ascii="Times New Roman" w:hAnsi="Times New Roman" w:cs="Times New Roman"/>
          <w:color w:val="000000"/>
          <w:sz w:val="28"/>
          <w:szCs w:val="28"/>
        </w:rPr>
        <w:t>» (чтение за короткое время, воспроизведение прочитанного); </w:t>
      </w:r>
    </w:p>
    <w:p w:rsidR="0049057B" w:rsidRPr="004D50FF" w:rsidRDefault="004D50FF" w:rsidP="004D50FF">
      <w:pPr>
        <w:pStyle w:val="a5"/>
        <w:numPr>
          <w:ilvl w:val="0"/>
          <w:numId w:val="1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«Ловушка» </w:t>
      </w:r>
      <w:r w:rsidRPr="004D50FF">
        <w:rPr>
          <w:rFonts w:ascii="Times New Roman" w:hAnsi="Times New Roman" w:cs="Times New Roman"/>
          <w:color w:val="000000"/>
          <w:sz w:val="28"/>
          <w:szCs w:val="28"/>
        </w:rPr>
        <w:br/>
        <w:t>Одним из любимых упражнений детей является «Ловушка». Я читаю стихотворение, заменяя некоторые слова и выражения. Дети замечают и исправляют ошибки в чтении.</w:t>
      </w:r>
    </w:p>
    <w:p w:rsidR="0049057B" w:rsidRPr="004D50FF" w:rsidRDefault="0049057B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 xml:space="preserve">Для формирования навыков выразительного чтения использую следующие методы и формы работы: </w:t>
      </w:r>
    </w:p>
    <w:p w:rsidR="0049057B" w:rsidRPr="004D50FF" w:rsidRDefault="004D50FF" w:rsidP="004D50FF">
      <w:pPr>
        <w:pStyle w:val="a5"/>
        <w:numPr>
          <w:ilvl w:val="0"/>
          <w:numId w:val="2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выборочное чтение вопросительных и восклицательных предложений;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выделение голосом различных слов в предложении;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работу над артикуляцией (звуки, слоги, скороговорки, труднопроизносимые слова, чёткость окончаний, чтение на одном дыхании);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одного предложения с разной интонацией;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«Эхо» (за учителем);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с настроением (угадать настроение читающего ученика);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«Голоса» (подражая кому-либо);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чтение с изменением голоса героя;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по ролям;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50FF">
        <w:rPr>
          <w:rFonts w:ascii="Times New Roman" w:hAnsi="Times New Roman" w:cs="Times New Roman"/>
          <w:color w:val="000000"/>
          <w:sz w:val="28"/>
          <w:szCs w:val="28"/>
        </w:rPr>
        <w:t>инсценирование</w:t>
      </w:r>
      <w:proofErr w:type="spellEnd"/>
      <w:r w:rsidRPr="004D50FF">
        <w:rPr>
          <w:rFonts w:ascii="Times New Roman" w:hAnsi="Times New Roman" w:cs="Times New Roman"/>
          <w:color w:val="000000"/>
          <w:sz w:val="28"/>
          <w:szCs w:val="28"/>
        </w:rPr>
        <w:t>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работа над художественными средствами поэтической речи, как в лирическом, так и в прозаическом произведении (сравнения, эпитеты, метафоры, олицетворения); </w:t>
      </w:r>
    </w:p>
    <w:p w:rsidR="0049057B" w:rsidRPr="004D50FF" w:rsidRDefault="004D50FF" w:rsidP="004D50FF">
      <w:pPr>
        <w:pStyle w:val="a5"/>
        <w:numPr>
          <w:ilvl w:val="0"/>
          <w:numId w:val="3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конкурс чтецов.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Основная задача урока не может сводиться к формированию техники чтения и воспроизведению основного содержания прочитанного. На первый план выходит формирование художественного мышления. В течение урока веду работу над развитием речи и творческого воображения в процессе анализа литературного произведения.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Использую следующие упражнения для понимания смысла текста: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работа над лексическим значением слов; работа со словарём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50FF">
        <w:rPr>
          <w:rFonts w:ascii="Times New Roman" w:hAnsi="Times New Roman" w:cs="Times New Roman"/>
          <w:color w:val="000000"/>
          <w:sz w:val="28"/>
          <w:szCs w:val="28"/>
        </w:rPr>
        <w:t>озаглавливание</w:t>
      </w:r>
      <w:proofErr w:type="spellEnd"/>
      <w:r w:rsidRPr="004D50FF">
        <w:rPr>
          <w:rFonts w:ascii="Times New Roman" w:hAnsi="Times New Roman" w:cs="Times New Roman"/>
          <w:color w:val="000000"/>
          <w:sz w:val="28"/>
          <w:szCs w:val="28"/>
        </w:rPr>
        <w:t xml:space="preserve"> текста;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составление плана или нахождение ключевых слов;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нахождение кульминационного момента;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определение темы, главной мысли;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«Фотографирование» и определение содержания по иллюстрации;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предугадывание;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фантазирование с опорой на иллюстрацию, а так же при изменении одного из условий или же придумать продолжение рассказа;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выборочное чтение;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восстановление текста (даются фрагменты);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определение авторского замысла, идеи произведения;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составление кроссвордов по тексту;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викторины по произведениям;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мини-сочинения с целью анализа характера и поступка героя;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составление ребусов, загадок; </w:t>
      </w:r>
    </w:p>
    <w:p w:rsidR="0049057B" w:rsidRPr="004D50FF" w:rsidRDefault="004D50FF" w:rsidP="004D50FF">
      <w:pPr>
        <w:pStyle w:val="a5"/>
        <w:numPr>
          <w:ilvl w:val="0"/>
          <w:numId w:val="4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подбор пословиц и поговорок, раскрывающих тему урока. </w:t>
      </w:r>
    </w:p>
    <w:p w:rsidR="0049057B" w:rsidRPr="004D50FF" w:rsidRDefault="0049057B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Специфика работы на уроках литературного чтения заключается в том, что детям даются литературоведческие термины: поэзия, проза, рассказ, тема, портрет, юмор, диалог, монолог, сравнение и т.п. Этим самым мы обеспечиваем непрерывность литературного образования. На уроках литературного чтения учащиеся овладевают различными способами эстетической деятельности. Например: учатся сопереживать героям произведения, овладевают пониманием авторского замысла, учатся приёмам рефлексии на уроках и т. д. Художественное произведение в начальной школе мы рассматриваем как произведение искусства слова.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b/>
          <w:color w:val="000000"/>
          <w:sz w:val="28"/>
          <w:szCs w:val="28"/>
        </w:rPr>
        <w:t>При работе над лирическим произведением </w:t>
      </w:r>
      <w:r w:rsidRPr="004D50FF">
        <w:rPr>
          <w:rFonts w:ascii="Times New Roman" w:hAnsi="Times New Roman" w:cs="Times New Roman"/>
          <w:color w:val="000000"/>
          <w:sz w:val="28"/>
          <w:szCs w:val="28"/>
        </w:rPr>
        <w:t>мы находим не просто слова, а художественные образы. Здесь очень важны символы, в которых выражается авторское переживание. Так при анализе лирического произведения выделяю следующие этапы: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1. Первичное чтение текста (обязательно целостное).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2. Выявление основного авторского настроения. Задаю 1 – 2 вопроса: сколько мнений, столько читательских восприятий.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3. Выявление авторского переживания с помощью анализа художественно-изобразительных средств: эпитеты, сравнения, метафоры, олицетворения.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b/>
          <w:color w:val="000000"/>
          <w:sz w:val="28"/>
          <w:szCs w:val="28"/>
        </w:rPr>
        <w:t>При работе над рассказом выделяю следующие этапы анализа: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1. Целостное первичное чтение.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Задача данного этапа состоит в том, чтобы дать общее представление о событиях, запечатлённых в рассказе. Тема определяется в общем виде. Задаю 2 -3 вопроса: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О чём этот рассказ?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Какие события запомнились?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Назовите героев рассказа?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2. Сюжетный анализ художественного произведения.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Здесь предполагается анализ эпизодов рассказа в их последовательном изложении. Делим рассказ на части и анализируем каждую часть отдельно. Составляем цитатный план или используем метод нахождения ключевых (опорных) слов.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3. Композиционный анализ (структура, построение произведения).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На этом этапе выделяются следующие элементы:</w:t>
      </w:r>
    </w:p>
    <w:p w:rsidR="0049057B" w:rsidRPr="004D50FF" w:rsidRDefault="004D50FF" w:rsidP="004D50FF">
      <w:pPr>
        <w:pStyle w:val="a5"/>
        <w:numPr>
          <w:ilvl w:val="0"/>
          <w:numId w:val="5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экспозиция – начало </w:t>
      </w:r>
    </w:p>
    <w:p w:rsidR="0049057B" w:rsidRPr="004D50FF" w:rsidRDefault="004D50FF" w:rsidP="004D50FF">
      <w:pPr>
        <w:pStyle w:val="a5"/>
        <w:numPr>
          <w:ilvl w:val="0"/>
          <w:numId w:val="5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завязка – начало главного события </w:t>
      </w:r>
    </w:p>
    <w:p w:rsidR="0049057B" w:rsidRPr="004D50FF" w:rsidRDefault="004D50FF" w:rsidP="004D50FF">
      <w:pPr>
        <w:pStyle w:val="a5"/>
        <w:numPr>
          <w:ilvl w:val="0"/>
          <w:numId w:val="5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развитие действия </w:t>
      </w:r>
    </w:p>
    <w:p w:rsidR="0049057B" w:rsidRPr="004D50FF" w:rsidRDefault="004D50FF" w:rsidP="004D50FF">
      <w:pPr>
        <w:pStyle w:val="a5"/>
        <w:numPr>
          <w:ilvl w:val="0"/>
          <w:numId w:val="5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кульминация – самый напряжённый момент </w:t>
      </w:r>
    </w:p>
    <w:p w:rsidR="0049057B" w:rsidRPr="004D50FF" w:rsidRDefault="004D50FF" w:rsidP="004D50FF">
      <w:pPr>
        <w:pStyle w:val="a5"/>
        <w:numPr>
          <w:ilvl w:val="0"/>
          <w:numId w:val="5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развязка – чем заканчивается, финал 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На этом этапе главное – найти кульминацию.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4. Работа над идеей рассказа.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С какой целью написан рассказ?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Каков авторский замысел?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Идею обнаруживаем с помощью характеристики главного героя, анализа поступка героя, выявления причинно-следственных связей.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Хочется сказать несколько слов ещё об одном жанре литературного произведения – басне. С данным жанром учащимся предстоит познакомиться в 3 классе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b/>
          <w:color w:val="000000"/>
          <w:sz w:val="28"/>
          <w:szCs w:val="28"/>
        </w:rPr>
        <w:t>При работе над басней выделяю следующие этапы: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1. Первичное чтение.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2.Анализ структуры (композиции). 1часть – рассказ, 2 часть – мораль.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3. Осмысление морали.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4. Выяснение аллегорического смысла. Здесь размышляем над действиями персонажей.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5. Раскрытие специфики юмора в басне (сатира). Все герои вызывают насмешливое отношение.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Завершающим этапом каждого урока является учебная рефлексия. Она направлена на выявление затруднений, проблем, ошибок и выяснение их причин. Задаю вопросы: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Какие задания вызвали затруднение?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- В чём затруднение?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 xml:space="preserve">Важнейшими показателями результативности уроков литературного чтения являются </w:t>
      </w:r>
      <w:proofErr w:type="spellStart"/>
      <w:r w:rsidRPr="004D50FF">
        <w:rPr>
          <w:rFonts w:ascii="Times New Roman" w:hAnsi="Times New Roman" w:cs="Times New Roman"/>
          <w:color w:val="000000"/>
          <w:sz w:val="28"/>
          <w:szCs w:val="28"/>
        </w:rPr>
        <w:t>мотивированность</w:t>
      </w:r>
      <w:proofErr w:type="spellEnd"/>
      <w:r w:rsidRPr="004D50FF">
        <w:rPr>
          <w:rFonts w:ascii="Times New Roman" w:hAnsi="Times New Roman" w:cs="Times New Roman"/>
          <w:color w:val="000000"/>
          <w:sz w:val="28"/>
          <w:szCs w:val="28"/>
        </w:rPr>
        <w:t xml:space="preserve"> и самоконтроль в читательской деятельности младших школьников. Постоянно задаю вопросы, которые помогают осмысливать свою работу и контролировать её ход. Например:</w:t>
      </w:r>
    </w:p>
    <w:p w:rsidR="0049057B" w:rsidRPr="004D50FF" w:rsidRDefault="004D50FF" w:rsidP="004D50FF">
      <w:pPr>
        <w:pStyle w:val="a5"/>
        <w:numPr>
          <w:ilvl w:val="0"/>
          <w:numId w:val="6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Зачем читать третий раз? </w:t>
      </w:r>
    </w:p>
    <w:p w:rsidR="0049057B" w:rsidRPr="004D50FF" w:rsidRDefault="004D50FF" w:rsidP="004D50FF">
      <w:pPr>
        <w:pStyle w:val="a5"/>
        <w:numPr>
          <w:ilvl w:val="0"/>
          <w:numId w:val="7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Зачем читать дома текст, прочитанный несколько раз на уроке? </w:t>
      </w:r>
    </w:p>
    <w:p w:rsidR="0049057B" w:rsidRPr="004D50FF" w:rsidRDefault="004D50FF" w:rsidP="004D50FF">
      <w:pPr>
        <w:pStyle w:val="a5"/>
        <w:numPr>
          <w:ilvl w:val="0"/>
          <w:numId w:val="7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В конце года провожу анкетирование: </w:t>
      </w:r>
    </w:p>
    <w:p w:rsidR="0049057B" w:rsidRPr="004D50FF" w:rsidRDefault="004D50FF" w:rsidP="004D50FF">
      <w:pPr>
        <w:pStyle w:val="a5"/>
        <w:numPr>
          <w:ilvl w:val="0"/>
          <w:numId w:val="7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Любите ли вы читать? </w:t>
      </w:r>
    </w:p>
    <w:p w:rsidR="0049057B" w:rsidRPr="004D50FF" w:rsidRDefault="004D50FF" w:rsidP="004D50FF">
      <w:pPr>
        <w:pStyle w:val="a5"/>
        <w:numPr>
          <w:ilvl w:val="0"/>
          <w:numId w:val="7"/>
        </w:numPr>
        <w:tabs>
          <w:tab w:val="clear" w:pos="709"/>
          <w:tab w:val="left" w:pos="707"/>
        </w:tabs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Зачем вы читаете? </w:t>
      </w:r>
    </w:p>
    <w:p w:rsidR="0049057B" w:rsidRPr="004D50FF" w:rsidRDefault="004D50FF" w:rsidP="004D50FF">
      <w:pPr>
        <w:pStyle w:val="a5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Характерны ответы: «Мне нравится читать, я становлюсь лучше», «Читать интересно, я узнаю много нового», «Чтение помогает хорошо учиться» и др.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000000"/>
          <w:sz w:val="28"/>
          <w:szCs w:val="28"/>
        </w:rPr>
        <w:t> У</w:t>
      </w:r>
      <w:r w:rsidRPr="004D50FF">
        <w:rPr>
          <w:rFonts w:ascii="Times New Roman" w:hAnsi="Times New Roman" w:cs="Times New Roman"/>
          <w:color w:val="333333"/>
          <w:sz w:val="28"/>
          <w:szCs w:val="28"/>
        </w:rPr>
        <w:t>чителю обязательно не только осознать специфику преподавания литературы в начальной школе, но и приобрести определенную перспективу, представление о возможных путях собственной творческой работы в школах, о принципах создания авторских программ и учебных пособий, а для этого, в первую очередь, необходимо знать и уметь применять на практике методы и приемы изучения художественного текста.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333333"/>
          <w:sz w:val="28"/>
          <w:szCs w:val="28"/>
        </w:rPr>
        <w:t>Среди классификаций методов и приемов изучения литературы в начальной школе, которых великое множество, выделю, на мой взгляд, наиболее распространенные и применяемые в методике: беседу, выразительное чтение, рассказывание, заучивание стихов наизусть, сообщение учащимся биографии автора, теоретическое занятие как метод восприятия текста и, наконец, самый сложный для начальной школы - анализ художественного текста.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333333"/>
          <w:sz w:val="28"/>
          <w:szCs w:val="28"/>
        </w:rPr>
        <w:t>Исходя из особенностей возраста и предмета, очень важен метод беседы. Беседа с учениками о прочитанном по заранее приготовленным вопросам имеет «троякую цель»: воспроизведение учениками главнейших, наиболее понравившихся каждому моментов из текста; комментирование прочитанного; оценка учениками под руководством учителя явлений жизни, изображенных в рассказе, достоинств и недостатков самого рассказа. Таким образом, вокруг каждого чтения «образуется свой законченный круг занятий».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333333"/>
          <w:sz w:val="28"/>
          <w:szCs w:val="28"/>
        </w:rPr>
        <w:t>Кроме беседы и других названных и неназванных методов и приемов изучения литературы в 1-4 классах следует отметить самый сложный и самый необходимый - анализ художественного текста. Ничто так не учит вдумываться, вглядываться в текст, не только читать, но и вычитывать, т.е. видеть глубину содержания, следовать за мыслью автора и постигать ее.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333333"/>
          <w:sz w:val="28"/>
          <w:szCs w:val="28"/>
        </w:rPr>
        <w:t>Одна из основных задач при анализе произведения - не лишать литературу ее права быть прежде всего искусством в восприятии человека.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333333"/>
          <w:sz w:val="28"/>
          <w:szCs w:val="28"/>
        </w:rPr>
        <w:t>Методы и приемы преподавания литературы в начальной школе сегодня должны вписаться в живой процесс, в постоянно меняющиеся условия, когда один и тот же способ работы может быть или методом, или приемом.</w:t>
      </w:r>
    </w:p>
    <w:p w:rsidR="0049057B" w:rsidRPr="004D50FF" w:rsidRDefault="004D50FF" w:rsidP="004D50FF">
      <w:pPr>
        <w:pStyle w:val="a5"/>
        <w:shd w:val="clear" w:color="auto" w:fill="FFFFFF"/>
        <w:spacing w:after="0" w:line="240" w:lineRule="auto"/>
        <w:ind w:left="-57" w:right="-57"/>
        <w:jc w:val="both"/>
        <w:rPr>
          <w:rFonts w:ascii="Times New Roman" w:hAnsi="Times New Roman" w:cs="Times New Roman"/>
          <w:sz w:val="28"/>
          <w:szCs w:val="28"/>
        </w:rPr>
      </w:pPr>
      <w:r w:rsidRPr="004D50FF">
        <w:rPr>
          <w:rFonts w:ascii="Times New Roman" w:hAnsi="Times New Roman" w:cs="Times New Roman"/>
          <w:color w:val="333333"/>
          <w:sz w:val="28"/>
          <w:szCs w:val="28"/>
        </w:rPr>
        <w:t>Поскольку в основе любой технологии обучения - личность ученика, его восприятие учебного материала, поэтому невозможен разговор о методиках и технологиях без отчетливого представления о специфике читательского восприятия младшего школьника. Владение принципами построения урока и изучения художественного текста - база для освоения образовательных технологий.</w:t>
      </w:r>
    </w:p>
    <w:sectPr w:rsidR="0049057B" w:rsidRPr="004D50FF" w:rsidSect="004D50FF">
      <w:pgSz w:w="11906" w:h="16838"/>
      <w:pgMar w:top="1134" w:right="1134" w:bottom="1134" w:left="1134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MS Gothic"/>
    <w:charset w:val="80"/>
    <w:family w:val="roman"/>
    <w:pitch w:val="variable"/>
  </w:font>
  <w:font w:name="Nimbus Sans L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OpenSymbol">
    <w:panose1 w:val="00000000000000000000"/>
    <w:charset w:val="00"/>
    <w:family w:val="roman"/>
    <w:notTrueType/>
    <w:pitch w:val="default"/>
  </w:font>
  <w:font w:name="Liberation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4461"/>
    <w:multiLevelType w:val="multilevel"/>
    <w:tmpl w:val="F516D45C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abstractNum w:abstractNumId="1">
    <w:nsid w:val="1EDA53CC"/>
    <w:multiLevelType w:val="multilevel"/>
    <w:tmpl w:val="9BA225D0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abstractNum w:abstractNumId="2">
    <w:nsid w:val="37B5485A"/>
    <w:multiLevelType w:val="multilevel"/>
    <w:tmpl w:val="D682CF92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abstractNum w:abstractNumId="3">
    <w:nsid w:val="37B85DE9"/>
    <w:multiLevelType w:val="multilevel"/>
    <w:tmpl w:val="14A0B536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abstractNum w:abstractNumId="4">
    <w:nsid w:val="4DCE0AA0"/>
    <w:multiLevelType w:val="multilevel"/>
    <w:tmpl w:val="8A66FFC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5B21595E"/>
    <w:multiLevelType w:val="multilevel"/>
    <w:tmpl w:val="60AE569A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abstractNum w:abstractNumId="6">
    <w:nsid w:val="715773FA"/>
    <w:multiLevelType w:val="multilevel"/>
    <w:tmpl w:val="36A2751A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abstractNum w:abstractNumId="7">
    <w:nsid w:val="78216ED5"/>
    <w:multiLevelType w:val="multilevel"/>
    <w:tmpl w:val="7D00EAEA"/>
    <w:lvl w:ilvl="0">
      <w:start w:val="1"/>
      <w:numFmt w:val="bullet"/>
      <w:lvlText w:val=""/>
      <w:lvlJc w:val="left"/>
      <w:pPr>
        <w:ind w:left="707" w:hanging="283"/>
      </w:pPr>
      <w:rPr>
        <w:rFonts w:ascii="Wingdings 2" w:hAnsi="Wingdings 2" w:cs="Wingdings 2" w:hint="default"/>
      </w:rPr>
    </w:lvl>
    <w:lvl w:ilvl="1">
      <w:start w:val="1"/>
      <w:numFmt w:val="bullet"/>
      <w:lvlText w:val=""/>
      <w:lvlJc w:val="left"/>
      <w:pPr>
        <w:ind w:left="1414" w:hanging="283"/>
      </w:pPr>
      <w:rPr>
        <w:rFonts w:ascii="Wingdings 2" w:hAnsi="Wingdings 2" w:cs="Wingdings 2" w:hint="default"/>
      </w:rPr>
    </w:lvl>
    <w:lvl w:ilvl="2">
      <w:start w:val="1"/>
      <w:numFmt w:val="bullet"/>
      <w:lvlText w:val=""/>
      <w:lvlJc w:val="left"/>
      <w:pPr>
        <w:ind w:left="2121" w:hanging="283"/>
      </w:pPr>
      <w:rPr>
        <w:rFonts w:ascii="Wingdings 2" w:hAnsi="Wingdings 2" w:cs="Wingdings 2" w:hint="default"/>
      </w:rPr>
    </w:lvl>
    <w:lvl w:ilvl="3">
      <w:start w:val="1"/>
      <w:numFmt w:val="bullet"/>
      <w:lvlText w:val=""/>
      <w:lvlJc w:val="left"/>
      <w:pPr>
        <w:ind w:left="2828" w:hanging="283"/>
      </w:pPr>
      <w:rPr>
        <w:rFonts w:ascii="Wingdings 2" w:hAnsi="Wingdings 2" w:cs="Wingdings 2" w:hint="default"/>
      </w:rPr>
    </w:lvl>
    <w:lvl w:ilvl="4">
      <w:start w:val="1"/>
      <w:numFmt w:val="bullet"/>
      <w:lvlText w:val=""/>
      <w:lvlJc w:val="left"/>
      <w:pPr>
        <w:ind w:left="3535" w:hanging="283"/>
      </w:pPr>
      <w:rPr>
        <w:rFonts w:ascii="Wingdings 2" w:hAnsi="Wingdings 2" w:cs="Wingdings 2" w:hint="default"/>
      </w:rPr>
    </w:lvl>
    <w:lvl w:ilvl="5">
      <w:start w:val="1"/>
      <w:numFmt w:val="bullet"/>
      <w:lvlText w:val=""/>
      <w:lvlJc w:val="left"/>
      <w:pPr>
        <w:ind w:left="4242" w:hanging="283"/>
      </w:pPr>
      <w:rPr>
        <w:rFonts w:ascii="Wingdings 2" w:hAnsi="Wingdings 2" w:cs="Wingdings 2" w:hint="default"/>
      </w:rPr>
    </w:lvl>
    <w:lvl w:ilvl="6">
      <w:start w:val="1"/>
      <w:numFmt w:val="bullet"/>
      <w:lvlText w:val=""/>
      <w:lvlJc w:val="left"/>
      <w:pPr>
        <w:ind w:left="4949" w:hanging="283"/>
      </w:pPr>
      <w:rPr>
        <w:rFonts w:ascii="Wingdings 2" w:hAnsi="Wingdings 2" w:cs="Wingdings 2" w:hint="default"/>
      </w:rPr>
    </w:lvl>
    <w:lvl w:ilvl="7">
      <w:start w:val="1"/>
      <w:numFmt w:val="bullet"/>
      <w:lvlText w:val=""/>
      <w:lvlJc w:val="left"/>
      <w:pPr>
        <w:ind w:left="5656" w:hanging="283"/>
      </w:pPr>
      <w:rPr>
        <w:rFonts w:ascii="Wingdings 2" w:hAnsi="Wingdings 2" w:cs="Wingdings 2" w:hint="default"/>
      </w:rPr>
    </w:lvl>
    <w:lvl w:ilvl="8">
      <w:start w:val="1"/>
      <w:numFmt w:val="bullet"/>
      <w:lvlText w:val=""/>
      <w:lvlJc w:val="left"/>
      <w:pPr>
        <w:ind w:left="6363" w:hanging="283"/>
      </w:pPr>
      <w:rPr>
        <w:rFonts w:ascii="Wingdings 2" w:hAnsi="Wingdings 2" w:cs="Wingdings 2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49057B"/>
    <w:rsid w:val="0023284F"/>
    <w:rsid w:val="0049057B"/>
    <w:rsid w:val="004D50FF"/>
    <w:rsid w:val="007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9057B"/>
    <w:pPr>
      <w:widowControl w:val="0"/>
      <w:tabs>
        <w:tab w:val="left" w:pos="709"/>
      </w:tabs>
      <w:suppressAutoHyphens/>
    </w:pPr>
    <w:rPr>
      <w:rFonts w:ascii="Liberation Serif" w:eastAsia="Nimbus Sans L" w:hAnsi="Liberation Serif" w:cs="Lohit Hindi"/>
      <w:sz w:val="24"/>
      <w:szCs w:val="24"/>
      <w:lang w:eastAsia="zh-CN" w:bidi="hi-IN"/>
    </w:rPr>
  </w:style>
  <w:style w:type="character" w:customStyle="1" w:styleId="a4">
    <w:name w:val="Маркеры списка"/>
    <w:rsid w:val="0049057B"/>
    <w:rPr>
      <w:rFonts w:ascii="OpenSymbol" w:eastAsia="OpenSymbol" w:hAnsi="OpenSymbol" w:cs="OpenSymbol"/>
    </w:rPr>
  </w:style>
  <w:style w:type="paragraph" w:customStyle="1" w:styleId="1">
    <w:name w:val="Заголовок1"/>
    <w:basedOn w:val="a3"/>
    <w:next w:val="a5"/>
    <w:rsid w:val="0049057B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5">
    <w:name w:val="Body Text"/>
    <w:basedOn w:val="a3"/>
    <w:rsid w:val="0049057B"/>
    <w:pPr>
      <w:spacing w:after="120"/>
    </w:pPr>
  </w:style>
  <w:style w:type="paragraph" w:styleId="a6">
    <w:name w:val="List"/>
    <w:basedOn w:val="a5"/>
    <w:rsid w:val="0049057B"/>
  </w:style>
  <w:style w:type="paragraph" w:styleId="a7">
    <w:name w:val="Title"/>
    <w:basedOn w:val="a3"/>
    <w:rsid w:val="0049057B"/>
    <w:pPr>
      <w:suppressLineNumbers/>
      <w:spacing w:before="120" w:after="120"/>
    </w:pPr>
    <w:rPr>
      <w:i/>
      <w:iCs/>
    </w:rPr>
  </w:style>
  <w:style w:type="paragraph" w:styleId="a8">
    <w:name w:val="index heading"/>
    <w:basedOn w:val="a3"/>
    <w:rsid w:val="0049057B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1427</Words>
  <Characters>8134</Characters>
  <Application>Microsoft Office Word</Application>
  <DocSecurity>0</DocSecurity>
  <Lines>67</Lines>
  <Paragraphs>19</Paragraphs>
  <ScaleCrop>false</ScaleCrop>
  <Company>-</Company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</dc:creator>
  <cp:lastModifiedBy>user</cp:lastModifiedBy>
  <cp:revision>4</cp:revision>
  <cp:lastPrinted>2019-03-13T06:44:00Z</cp:lastPrinted>
  <dcterms:created xsi:type="dcterms:W3CDTF">2019-03-13T06:45:00Z</dcterms:created>
  <dcterms:modified xsi:type="dcterms:W3CDTF">2026-10-27T11:01:00Z</dcterms:modified>
</cp:coreProperties>
</file>