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png" PartName="/word/media/1.png"/>
  <Override ContentType="image/png" PartName="/word/media/2.png"/>
  <Override ContentType="image/png" PartName="/word/media/3.png"/>
  <Override ContentType="image/png" PartName="/word/media/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Конспект занятия по ФЭМП в старшей группе</w:t>
      </w:r>
    </w:p>
    <w:p w14:paraId="02000000">
      <w:pPr>
        <w:pStyle w:val="Style_1"/>
        <w:widowControl w:val="1"/>
        <w:spacing w:after="0" w:before="0" w:line="294" w:lineRule="atLeast"/>
        <w:ind/>
        <w:rPr>
          <w:color w:val="000000"/>
        </w:rPr>
      </w:pPr>
    </w:p>
    <w:p w14:paraId="03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 xml:space="preserve">Тема: </w:t>
      </w:r>
      <w:r>
        <w:rPr>
          <w:color w:val="000000"/>
        </w:rPr>
        <w:t>«Плоские и объёмные геометрические фигуры»</w:t>
      </w:r>
    </w:p>
    <w:p w14:paraId="04000000">
      <w:pPr>
        <w:pStyle w:val="Style_1"/>
        <w:widowControl w:val="1"/>
        <w:spacing w:after="0" w:before="0" w:line="294" w:lineRule="atLeast"/>
        <w:ind/>
        <w:rPr>
          <w:color w:val="000000"/>
        </w:rPr>
      </w:pPr>
      <w:r>
        <w:rPr>
          <w:b w:val="1"/>
          <w:color w:val="000000"/>
        </w:rPr>
        <w:t>Цель:</w:t>
      </w:r>
      <w:r>
        <w:rPr>
          <w:color w:val="000000"/>
        </w:rPr>
        <w:t> совершенствовать знания о геометрических фигурах и форме предметов.</w:t>
      </w:r>
      <w:r>
        <w:rPr>
          <w:color w:val="000000"/>
        </w:rPr>
        <w:br/>
      </w:r>
      <w:r>
        <w:rPr>
          <w:b w:val="1"/>
          <w:color w:val="000000"/>
        </w:rPr>
        <w:t>Задачи:</w:t>
      </w:r>
      <w:r>
        <w:rPr>
          <w:color w:val="000000"/>
        </w:rPr>
        <w:t> </w:t>
      </w:r>
    </w:p>
    <w:p w14:paraId="05000000">
      <w:pPr>
        <w:pStyle w:val="Style_1"/>
        <w:widowControl w:val="1"/>
        <w:spacing w:after="0" w:before="0" w:line="294" w:lineRule="atLeast"/>
        <w:ind/>
        <w:rPr>
          <w:color w:val="000000"/>
        </w:rPr>
      </w:pPr>
      <w:r>
        <w:rPr>
          <w:i w:val="1"/>
          <w:color w:val="000000"/>
        </w:rPr>
        <w:t xml:space="preserve">Обучающие: </w:t>
      </w:r>
      <w:r>
        <w:rPr>
          <w:color w:val="000000"/>
        </w:rPr>
        <w:t>совершенствовать умение соотносить цифру с количеством; закреплять умения сравнивать предметы по длине, высоте; закреплять умения ориентироваться на листе бумаги</w:t>
      </w:r>
      <w:r>
        <w:rPr>
          <w:color w:val="000000"/>
        </w:rPr>
        <w:t>;</w:t>
      </w:r>
    </w:p>
    <w:p w14:paraId="06000000">
      <w:pPr>
        <w:pStyle w:val="Style_1"/>
        <w:widowControl w:val="1"/>
        <w:spacing w:after="0" w:before="0" w:line="294" w:lineRule="atLeast"/>
        <w:ind/>
        <w:rPr>
          <w:color w:val="000000"/>
        </w:rPr>
      </w:pPr>
      <w:r>
        <w:rPr>
          <w:i w:val="1"/>
          <w:color w:val="000000"/>
        </w:rPr>
        <w:t>Развивающие</w:t>
      </w:r>
      <w:r>
        <w:rPr>
          <w:i w:val="1"/>
          <w:color w:val="000000"/>
        </w:rPr>
        <w:t>:</w:t>
      </w:r>
      <w:r>
        <w:rPr>
          <w:color w:val="000000"/>
        </w:rPr>
        <w:t xml:space="preserve"> развивать внимание, память, мышление; </w:t>
      </w:r>
    </w:p>
    <w:p w14:paraId="07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i w:val="1"/>
          <w:color w:val="000000"/>
        </w:rPr>
        <w:t>Воспитательные</w:t>
      </w:r>
      <w:r>
        <w:rPr>
          <w:i w:val="1"/>
          <w:color w:val="000000"/>
        </w:rPr>
        <w:t>:</w:t>
      </w:r>
      <w:r>
        <w:rPr>
          <w:color w:val="000000"/>
        </w:rPr>
        <w:t xml:space="preserve"> </w:t>
      </w:r>
      <w:r>
        <w:rPr>
          <w:color w:val="000000"/>
        </w:rPr>
        <w:t>в</w:t>
      </w:r>
      <w:r>
        <w:rPr>
          <w:color w:val="000000"/>
        </w:rPr>
        <w:t>оспитывать интерес к математике.</w:t>
      </w:r>
    </w:p>
    <w:p w14:paraId="08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Оборудование: </w:t>
      </w:r>
      <w:r>
        <w:rPr>
          <w:color w:val="000000"/>
        </w:rPr>
        <w:t>картинки «Геометрические деревья», «Геометрическая улица», наборы геометрических</w:t>
      </w:r>
      <w:r>
        <w:rPr>
          <w:color w:val="000000"/>
        </w:rPr>
        <w:t xml:space="preserve"> фигур, альбомные листы (по кол</w:t>
      </w:r>
      <w:r>
        <w:rPr>
          <w:color w:val="000000"/>
        </w:rPr>
        <w:t>ичеству детей), шар, куб;</w:t>
      </w:r>
      <w:r>
        <w:rPr>
          <w:b w:val="1"/>
          <w:color w:val="000000"/>
        </w:rPr>
        <w:t> </w:t>
      </w:r>
      <w:r>
        <w:rPr>
          <w:color w:val="000000"/>
        </w:rPr>
        <w:t xml:space="preserve">игрушка Старичка – </w:t>
      </w:r>
      <w:r>
        <w:rPr>
          <w:color w:val="000000"/>
        </w:rPr>
        <w:t>лесовичка</w:t>
      </w:r>
      <w:r>
        <w:rPr>
          <w:color w:val="000000"/>
        </w:rPr>
        <w:t>; строительный материал, карточки с изображением качели.</w:t>
      </w:r>
    </w:p>
    <w:p w14:paraId="09000000">
      <w:pPr>
        <w:pStyle w:val="Style_1"/>
        <w:widowControl w:val="1"/>
        <w:spacing w:after="0" w:before="0" w:line="294" w:lineRule="atLeast"/>
        <w:ind/>
        <w:jc w:val="center"/>
        <w:rPr>
          <w:b w:val="1"/>
          <w:color w:val="000000"/>
          <w:sz w:val="27"/>
        </w:rPr>
      </w:pPr>
    </w:p>
    <w:p w14:paraId="0A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b w:val="1"/>
          <w:color w:val="000000"/>
          <w:sz w:val="27"/>
        </w:rPr>
        <w:t>Ход занятия:</w:t>
      </w:r>
    </w:p>
    <w:p w14:paraId="0B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</w:p>
    <w:p w14:paraId="0C000000">
      <w:pPr>
        <w:pStyle w:val="Style_1"/>
        <w:widowControl w:val="1"/>
        <w:numPr>
          <w:ilvl w:val="0"/>
          <w:numId w:val="1"/>
        </w:numPr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Организационный момент.</w:t>
      </w:r>
    </w:p>
    <w:p w14:paraId="0D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Игра-приветствие «Наши умные головки»</w:t>
      </w:r>
    </w:p>
    <w:p w14:paraId="0E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color w:val="000000"/>
        </w:rPr>
        <w:t>Наши умные головки</w:t>
      </w:r>
      <w:r>
        <w:rPr>
          <w:color w:val="000000"/>
        </w:rPr>
        <w:br/>
      </w:r>
      <w:r>
        <w:rPr>
          <w:color w:val="000000"/>
        </w:rPr>
        <w:t>Б</w:t>
      </w:r>
      <w:r>
        <w:rPr>
          <w:color w:val="000000"/>
        </w:rPr>
        <w:t>удут думать много, ловко.</w:t>
      </w:r>
      <w:r>
        <w:rPr>
          <w:color w:val="000000"/>
        </w:rPr>
        <w:br/>
      </w:r>
      <w:r>
        <w:rPr>
          <w:color w:val="000000"/>
        </w:rPr>
        <w:t>Ушки будут слушать,</w:t>
      </w:r>
      <w:r>
        <w:rPr>
          <w:color w:val="000000"/>
        </w:rPr>
        <w:br/>
      </w:r>
      <w:r>
        <w:rPr>
          <w:color w:val="000000"/>
        </w:rPr>
        <w:t>Ротик четко говорить.</w:t>
      </w:r>
      <w:r>
        <w:rPr>
          <w:color w:val="000000"/>
        </w:rPr>
        <w:br/>
      </w:r>
      <w:r>
        <w:rPr>
          <w:color w:val="000000"/>
        </w:rPr>
        <w:t>Ручки будут хлопать,</w:t>
      </w:r>
      <w:r>
        <w:rPr>
          <w:color w:val="000000"/>
        </w:rPr>
        <w:br/>
      </w:r>
      <w:r>
        <w:rPr>
          <w:color w:val="000000"/>
        </w:rPr>
        <w:t>Ножки будут топать.</w:t>
      </w:r>
      <w:r>
        <w:rPr>
          <w:color w:val="000000"/>
        </w:rPr>
        <w:br/>
      </w:r>
      <w:r>
        <w:rPr>
          <w:color w:val="000000"/>
        </w:rPr>
        <w:t>Спинки выпрямляются,</w:t>
      </w:r>
      <w:r>
        <w:rPr>
          <w:color w:val="000000"/>
        </w:rPr>
        <w:br/>
      </w:r>
      <w:r>
        <w:rPr>
          <w:color w:val="000000"/>
        </w:rPr>
        <w:t>Друг другу улыбаемся,</w:t>
      </w:r>
    </w:p>
    <w:p w14:paraId="0F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color w:val="000000"/>
        </w:rPr>
        <w:t>Занятие начинается.</w:t>
      </w:r>
    </w:p>
    <w:p w14:paraId="10000000">
      <w:pPr>
        <w:pStyle w:val="Style_1"/>
        <w:widowControl w:val="1"/>
        <w:spacing w:after="0" w:before="0" w:line="294" w:lineRule="atLeast"/>
        <w:ind/>
        <w:rPr>
          <w:color w:val="000000"/>
        </w:rPr>
      </w:pPr>
      <w:r>
        <w:rPr>
          <w:color w:val="000000"/>
          <w:u w:val="single"/>
        </w:rPr>
        <w:t>Воспитатель:</w:t>
      </w:r>
      <w:r>
        <w:rPr>
          <w:color w:val="000000"/>
        </w:rPr>
        <w:t> - Внимание, ребята! Хочу вам сообщить, сегодня путешествие хотим мы совершить. Я знаю волшебные слова, которые помогут нам отправиться в путешествие в страну геометрических фигур.</w:t>
      </w:r>
    </w:p>
    <w:p w14:paraId="11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</w:p>
    <w:p w14:paraId="12000000">
      <w:pPr>
        <w:pStyle w:val="Style_1"/>
        <w:widowControl w:val="1"/>
        <w:numPr>
          <w:ilvl w:val="0"/>
          <w:numId w:val="2"/>
        </w:numPr>
        <w:spacing w:after="0" w:before="0" w:line="294" w:lineRule="atLeast"/>
        <w:ind/>
        <w:rPr>
          <w:rFonts w:ascii="Arial" w:hAnsi="Arial"/>
          <w:color w:val="000000"/>
        </w:rPr>
      </w:pPr>
      <w:r>
        <w:rPr>
          <w:b w:val="1"/>
          <w:color w:val="000000"/>
        </w:rPr>
        <w:t>Основная часть</w:t>
      </w:r>
    </w:p>
    <w:p w14:paraId="13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  <w:u w:val="single"/>
        </w:rPr>
        <w:t>Воспитатель</w:t>
      </w:r>
      <w:r>
        <w:rPr>
          <w:b w:val="1"/>
          <w:color w:val="000000"/>
        </w:rPr>
        <w:t>:</w:t>
      </w:r>
      <w:r>
        <w:rPr>
          <w:color w:val="000000"/>
        </w:rPr>
        <w:t> Какие геометрические фигуры вы знаете? (ответы детей).</w:t>
      </w:r>
    </w:p>
    <w:p w14:paraId="14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  <w:u w:val="single"/>
        </w:rPr>
        <w:t>Воспитатель:</w:t>
      </w:r>
      <w:r>
        <w:rPr>
          <w:b w:val="1"/>
          <w:color w:val="000000"/>
        </w:rPr>
        <w:t> </w:t>
      </w:r>
      <w:r>
        <w:rPr>
          <w:color w:val="000000"/>
        </w:rPr>
        <w:t>Круг, овал, треугольник, прямоугольник, квадрат — это плоскостные фигуры. Еще есть фигуры объемные — куб, шар, цилиндр.</w:t>
      </w:r>
    </w:p>
    <w:p w14:paraId="15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 xml:space="preserve">В геометрической стране геометрические фигуры везде-везде. А с нами пойдет Старичок – </w:t>
      </w:r>
      <w:r>
        <w:rPr>
          <w:color w:val="000000"/>
        </w:rPr>
        <w:t>лесовичок</w:t>
      </w:r>
      <w:r>
        <w:rPr>
          <w:color w:val="000000"/>
        </w:rPr>
        <w:t>, он все тропки в стране геометрических фигур знает. Нам много придется сегодня пройти и много задачек решить по пути. Итак, отправляемся в сказочное путешествие.</w:t>
      </w:r>
    </w:p>
    <w:p w14:paraId="16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rFonts w:ascii="Arial" w:hAnsi="Arial"/>
          <w:color w:val="000000"/>
          <w:sz w:val="21"/>
        </w:rPr>
        <w:t>             </w:t>
      </w:r>
      <w:r>
        <w:rPr>
          <w:color w:val="000000"/>
        </w:rPr>
        <w:t>«Ножкой топнем – в ладоши хлопнем</w:t>
      </w:r>
    </w:p>
    <w:p w14:paraId="17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rFonts w:ascii="Arial" w:hAnsi="Arial"/>
          <w:color w:val="000000"/>
          <w:sz w:val="21"/>
        </w:rPr>
        <w:t>              </w:t>
      </w:r>
      <w:r>
        <w:rPr>
          <w:color w:val="000000"/>
        </w:rPr>
        <w:t>Вокруг себя повернемся, дружно за руки возьмемся</w:t>
      </w:r>
    </w:p>
    <w:p w14:paraId="18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rFonts w:ascii="Arial" w:hAnsi="Arial"/>
          <w:color w:val="000000"/>
          <w:sz w:val="21"/>
        </w:rPr>
        <w:t>              </w:t>
      </w:r>
      <w:r>
        <w:rPr>
          <w:color w:val="000000"/>
        </w:rPr>
        <w:t>Глаза закроем – скажем «АХ» - и окажемся в гостях»</w:t>
      </w:r>
    </w:p>
    <w:p w14:paraId="19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Вот мы и в стране геометрических фигур.</w:t>
      </w:r>
    </w:p>
    <w:p w14:paraId="1A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</w:p>
    <w:p w14:paraId="1B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Наш первый привал. А называется он «Трудные задачки».</w:t>
      </w:r>
    </w:p>
    <w:p w14:paraId="1C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На привале посидим, и задачки все решим.</w:t>
      </w:r>
    </w:p>
    <w:p w14:paraId="1D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Ребята, садитесь за столы.</w:t>
      </w:r>
    </w:p>
    <w:p w14:paraId="1E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Упражнение «Геометрические деревья»</w:t>
      </w:r>
    </w:p>
    <w:p w14:paraId="1F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Перед вами карточки, на которых изображены деревья с кронами, похожими на геометрические фигуры. Сосчитайте, сколько всего деревьев на рисунке? (Пять деревьев). Покажите дерево, с кроной похожей на круг (овал, треугольник, прямоугольник, квадрат).</w:t>
      </w:r>
      <w:r>
        <w:rPr>
          <w:color w:val="000000"/>
        </w:rPr>
        <w:br/>
      </w:r>
      <w:r>
        <w:rPr>
          <w:color w:val="000000"/>
        </w:rPr>
        <w:t>Какое по счету дерево с круглой кроной (овальной, треугольной, прямоугольной, квадратной)?</w:t>
      </w:r>
    </w:p>
    <w:p w14:paraId="20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rFonts w:ascii="Arial" w:hAnsi="Arial"/>
          <w:color w:val="000000"/>
          <w:sz w:val="21"/>
        </w:rPr>
        <w:drawing>
          <wp:inline>
            <wp:extent cx="3364230" cy="56959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3364230" cy="56959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1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</w:p>
    <w:p w14:paraId="22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  <w:u w:val="single"/>
        </w:rPr>
        <w:t>Воспитатель:</w:t>
      </w:r>
      <w:r>
        <w:rPr>
          <w:color w:val="000000"/>
          <w:u w:val="single"/>
        </w:rPr>
        <w:t> </w:t>
      </w:r>
      <w:r>
        <w:rPr>
          <w:color w:val="000000"/>
        </w:rPr>
        <w:t>- Молодцы, ребята! Вы справились с заданием, и мы отправляемся дальше.</w:t>
      </w:r>
    </w:p>
    <w:p w14:paraId="23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</w:p>
    <w:p w14:paraId="24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Шли мы, шли, шли мы, шли, на второй привал «Угадай - ка» пришли.</w:t>
      </w:r>
    </w:p>
    <w:p w14:paraId="25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Этот привал находится на улице «Геометрическая».</w:t>
      </w:r>
    </w:p>
    <w:p w14:paraId="26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Рассмотрите дома геометрической страны.</w:t>
      </w:r>
    </w:p>
    <w:p w14:paraId="27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Как вы думаете, в каком доме живет какая геометрическая фигура?</w:t>
      </w:r>
    </w:p>
    <w:p w14:paraId="28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Чей дом самый высокий (низкий)?</w:t>
      </w:r>
    </w:p>
    <w:p w14:paraId="29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Чей дом самый широкий (узкий)?</w:t>
      </w:r>
    </w:p>
    <w:p w14:paraId="2A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К чьему дому ведет самая длинная (короткая) дорожка?</w:t>
      </w:r>
    </w:p>
    <w:p w14:paraId="2B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rFonts w:ascii="Arial" w:hAnsi="Arial"/>
          <w:color w:val="000000"/>
          <w:sz w:val="21"/>
        </w:rPr>
        <w:drawing>
          <wp:inline>
            <wp:extent cx="2105025" cy="115570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2105025" cy="11557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C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</w:p>
    <w:p w14:paraId="2D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Упражнение «Геометрические качели»</w:t>
      </w:r>
    </w:p>
    <w:p w14:paraId="2E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В стране геометрических фигур есть волшебные качели. На качелях катаются геометрические фигуры. С левой стороны качелей посадите кататься три круга. А на правую сторону посадите квадратов, на один меньше, чем кругов. Что можно сделать, чтобы кругов и квадратов стало поровну? (Добавить один квадрат или убрать один круг.)</w:t>
      </w:r>
    </w:p>
    <w:p w14:paraId="2F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rFonts w:ascii="Arial" w:hAnsi="Arial"/>
          <w:color w:val="000000"/>
          <w:sz w:val="21"/>
        </w:rPr>
        <w:drawing>
          <wp:inline>
            <wp:extent cx="2760345" cy="1069975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2760345" cy="10699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0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Шли мы, шли, шли мы, шли и на третий привал пришли.</w:t>
      </w:r>
    </w:p>
    <w:p w14:paraId="31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Упражнение «Расставь геометрические фигуры на листе»</w:t>
      </w:r>
    </w:p>
    <w:p w14:paraId="32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А сейчас возьмите с края стола листы бумаги и приготовьте для работы картонные геометрические фигуры.</w:t>
      </w:r>
    </w:p>
    <w:p w14:paraId="33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Поставь квадрат в правый верхний угол.</w:t>
      </w:r>
      <w:r>
        <w:rPr>
          <w:color w:val="000000"/>
        </w:rPr>
        <w:br/>
      </w:r>
      <w:r>
        <w:rPr>
          <w:color w:val="000000"/>
        </w:rPr>
        <w:t>- Поставь круг в середину листа.</w:t>
      </w:r>
      <w:r>
        <w:rPr>
          <w:color w:val="000000"/>
        </w:rPr>
        <w:br/>
      </w:r>
      <w:r>
        <w:rPr>
          <w:color w:val="000000"/>
        </w:rPr>
        <w:t>- Поставьте треугольник в левый нижний угол.</w:t>
      </w:r>
      <w:r>
        <w:rPr>
          <w:color w:val="000000"/>
        </w:rPr>
        <w:br/>
      </w:r>
      <w:r>
        <w:rPr>
          <w:color w:val="000000"/>
        </w:rPr>
        <w:t>- Поставьте овал в левый верхний угол.</w:t>
      </w:r>
      <w:r>
        <w:rPr>
          <w:color w:val="000000"/>
        </w:rPr>
        <w:br/>
      </w:r>
      <w:r>
        <w:rPr>
          <w:color w:val="000000"/>
        </w:rPr>
        <w:t>- Поставьте треугольник в правый нижний угол.</w:t>
      </w:r>
    </w:p>
    <w:p w14:paraId="34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Молодцы ребята, вы отлично справились с заданием.</w:t>
      </w:r>
    </w:p>
    <w:p w14:paraId="35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</w:p>
    <w:p w14:paraId="36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Динамическая пауза «Сосчитай и сделай»</w:t>
      </w:r>
    </w:p>
    <w:p w14:paraId="37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А сейчас, ребята, давайте немного отдохнем.</w:t>
      </w:r>
    </w:p>
    <w:p w14:paraId="38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Вставайте из-за столов и выходите ко мне.</w:t>
      </w:r>
    </w:p>
    <w:p w14:paraId="39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Нас ждет физкультминутка!</w:t>
      </w:r>
    </w:p>
    <w:p w14:paraId="3A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</w:p>
    <w:p w14:paraId="3B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Сколько точек в этом круге (5),                  </w:t>
      </w:r>
      <w:r>
        <w:rPr>
          <w:color w:val="000000"/>
        </w:rPr>
        <w:br/>
      </w:r>
      <w:r>
        <w:rPr>
          <w:color w:val="000000"/>
        </w:rPr>
        <w:t>Столько раз поднимем руки.</w:t>
      </w:r>
      <w:r>
        <w:rPr>
          <w:color w:val="000000"/>
        </w:rPr>
        <w:br/>
      </w:r>
      <w:r>
        <w:rPr>
          <w:color w:val="000000"/>
        </w:rPr>
        <w:t>Сколько палочек до точки (6),</w:t>
      </w:r>
      <w:r>
        <w:rPr>
          <w:color w:val="000000"/>
        </w:rPr>
        <w:br/>
      </w:r>
      <w:r>
        <w:rPr>
          <w:color w:val="000000"/>
        </w:rPr>
        <w:t>Столько встанем на носочки.</w:t>
      </w:r>
      <w:r>
        <w:rPr>
          <w:color w:val="000000"/>
        </w:rPr>
        <w:br/>
      </w:r>
      <w:r>
        <w:rPr>
          <w:color w:val="000000"/>
        </w:rPr>
        <w:t>Сколько ёлочек зелёных (4),</w:t>
      </w:r>
      <w:r>
        <w:rPr>
          <w:color w:val="000000"/>
        </w:rPr>
        <w:br/>
      </w:r>
      <w:r>
        <w:rPr>
          <w:color w:val="000000"/>
        </w:rPr>
        <w:t>Столько сделаем наклонов.</w:t>
      </w:r>
      <w:r>
        <w:rPr>
          <w:color w:val="000000"/>
        </w:rPr>
        <w:br/>
      </w:r>
      <w:r>
        <w:rPr>
          <w:color w:val="000000"/>
        </w:rPr>
        <w:t>Сколько здесь у нас кружков (7),</w:t>
      </w:r>
      <w:r>
        <w:rPr>
          <w:color w:val="000000"/>
        </w:rPr>
        <w:br/>
      </w:r>
      <w:r>
        <w:rPr>
          <w:color w:val="000000"/>
        </w:rPr>
        <w:t>Столько сделаем прыжков.</w:t>
      </w:r>
    </w:p>
    <w:p w14:paraId="3C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br/>
      </w:r>
      <w:r>
        <w:rPr>
          <w:rFonts w:ascii="Arial" w:hAnsi="Arial"/>
          <w:color w:val="000000"/>
          <w:sz w:val="21"/>
        </w:rPr>
        <w:drawing>
          <wp:inline>
            <wp:extent cx="1535430" cy="1483995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1535430" cy="148399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D000000">
      <w:pPr>
        <w:pStyle w:val="Style_1"/>
        <w:widowControl w:val="1"/>
        <w:spacing w:after="0" w:before="0" w:line="294" w:lineRule="atLeast"/>
        <w:ind/>
        <w:rPr>
          <w:b w:val="1"/>
          <w:color w:val="000000"/>
          <w:sz w:val="27"/>
        </w:rPr>
      </w:pPr>
    </w:p>
    <w:p w14:paraId="3E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В стране геометрических фигур Старичку-</w:t>
      </w:r>
      <w:r>
        <w:rPr>
          <w:color w:val="000000"/>
        </w:rPr>
        <w:t>лесовичку</w:t>
      </w:r>
      <w:r>
        <w:rPr>
          <w:color w:val="000000"/>
        </w:rPr>
        <w:t xml:space="preserve"> очень нравится и ему бы хотелось здесь остаться. Он просит, чтобы вы помогли ему построить дом, а для строительства он принес материал. Вот, что он принес (показ строительного материала).</w:t>
      </w:r>
    </w:p>
    <w:p w14:paraId="3F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Поможем построить дом для Старичка-</w:t>
      </w:r>
      <w:r>
        <w:rPr>
          <w:color w:val="000000"/>
        </w:rPr>
        <w:t>лесовичка</w:t>
      </w:r>
      <w:r>
        <w:rPr>
          <w:color w:val="000000"/>
        </w:rPr>
        <w:t>? (Ответ детей)</w:t>
      </w:r>
    </w:p>
    <w:p w14:paraId="40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Какие фигуры подойдут для строительства? Это кубы, они объёмные, у них есть углы, ребра, грани. Одна грань куба – квадрат.</w:t>
      </w:r>
    </w:p>
    <w:p w14:paraId="41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Чем куб отличается от квадрата? (Квадрат плоский, куб объемный)</w:t>
      </w:r>
    </w:p>
    <w:p w14:paraId="42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Чем куб отличается от шара? (Есть углы, не может катиться).</w:t>
      </w:r>
    </w:p>
    <w:p w14:paraId="43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Какое общее свойство у куба и шара? (Они оба объемные)</w:t>
      </w:r>
    </w:p>
    <w:p w14:paraId="44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  <w:u w:val="single"/>
        </w:rPr>
        <w:t>Воспитатель:</w:t>
      </w:r>
      <w:r>
        <w:rPr>
          <w:color w:val="000000"/>
        </w:rPr>
        <w:t> - Почему из кубов удобно строить? (Они не катятся, объемные).</w:t>
      </w:r>
    </w:p>
    <w:p w14:paraId="45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Из каких фигур мы строили дом? (Ответы детей).</w:t>
      </w:r>
    </w:p>
    <w:p w14:paraId="46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Ребята, а кем были вы во время строительства домов? (Строителями). А кто такие строители? (Ответы детей)</w:t>
      </w:r>
    </w:p>
    <w:p w14:paraId="47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  <w:u w:val="single"/>
        </w:rPr>
        <w:t>Воспитатель:</w:t>
      </w:r>
      <w:r>
        <w:rPr>
          <w:color w:val="000000"/>
        </w:rPr>
        <w:t> - Нелегкое дело - строительство дома. Устали вы, наверное, пока строили, давайте немного взбодримся.</w:t>
      </w:r>
    </w:p>
    <w:p w14:paraId="48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</w:p>
    <w:p w14:paraId="49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b w:val="1"/>
          <w:color w:val="000000"/>
        </w:rPr>
        <w:t>Физкультминутка:</w:t>
      </w:r>
    </w:p>
    <w:p w14:paraId="4A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color w:val="000000"/>
        </w:rPr>
        <w:t>- 1, 2, 3, 4, 5 – хотим строителями стать (хлопки, руки в стороны)</w:t>
      </w:r>
    </w:p>
    <w:p w14:paraId="4B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color w:val="000000"/>
        </w:rPr>
        <w:t>Дружно доски поднимаем (руки вверх)</w:t>
      </w:r>
    </w:p>
    <w:p w14:paraId="4C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color w:val="000000"/>
        </w:rPr>
        <w:t>Быстро гвозди забиваем (кулачком об кулачок)</w:t>
      </w:r>
    </w:p>
    <w:p w14:paraId="4D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color w:val="000000"/>
        </w:rPr>
        <w:t>Кистью красим новый дом (поворот вокруг себя, «красят кистью»)</w:t>
      </w:r>
    </w:p>
    <w:p w14:paraId="4E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color w:val="000000"/>
        </w:rPr>
        <w:t>Чтоб уютно было в нём.</w:t>
      </w:r>
    </w:p>
    <w:p w14:paraId="4F000000">
      <w:pPr>
        <w:pStyle w:val="Style_1"/>
        <w:widowControl w:val="1"/>
        <w:spacing w:after="0" w:before="0" w:line="294" w:lineRule="atLeast"/>
        <w:ind/>
        <w:jc w:val="center"/>
        <w:rPr>
          <w:rFonts w:ascii="Arial" w:hAnsi="Arial"/>
          <w:color w:val="000000"/>
          <w:sz w:val="21"/>
        </w:rPr>
      </w:pPr>
      <w:r>
        <w:rPr>
          <w:color w:val="000000"/>
        </w:rPr>
        <w:t>1, 2, 3, - дом построен – посмотри! (Прыжки, руки в стороны).</w:t>
      </w:r>
    </w:p>
    <w:p w14:paraId="50000000">
      <w:pPr>
        <w:pStyle w:val="Style_1"/>
        <w:widowControl w:val="1"/>
        <w:spacing w:after="0" w:before="0" w:line="294" w:lineRule="atLeast"/>
        <w:ind/>
        <w:rPr>
          <w:b w:val="1"/>
          <w:color w:val="000000"/>
        </w:rPr>
      </w:pPr>
      <w:r>
        <w:rPr>
          <w:b w:val="1"/>
          <w:color w:val="000000"/>
        </w:rPr>
        <w:t>3.Заключительная часть</w:t>
      </w:r>
      <w:bookmarkStart w:id="1" w:name="_GoBack"/>
      <w:bookmarkEnd w:id="1"/>
    </w:p>
    <w:p w14:paraId="51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  <w:u w:val="single"/>
        </w:rPr>
        <w:t>Воспитатель:</w:t>
      </w:r>
      <w:r>
        <w:rPr>
          <w:color w:val="000000"/>
          <w:u w:val="single"/>
        </w:rPr>
        <w:t> </w:t>
      </w:r>
      <w:r>
        <w:rPr>
          <w:color w:val="000000"/>
        </w:rPr>
        <w:t xml:space="preserve">- Ну как Старичок – </w:t>
      </w:r>
      <w:r>
        <w:rPr>
          <w:color w:val="000000"/>
        </w:rPr>
        <w:t>лесовичок</w:t>
      </w:r>
      <w:r>
        <w:rPr>
          <w:color w:val="000000"/>
        </w:rPr>
        <w:t>, ребята построили для вас дом?</w:t>
      </w:r>
    </w:p>
    <w:p w14:paraId="52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Молодцы, ребята! Старичок-</w:t>
      </w:r>
      <w:r>
        <w:rPr>
          <w:color w:val="000000"/>
        </w:rPr>
        <w:t>лесовичок</w:t>
      </w:r>
      <w:r>
        <w:rPr>
          <w:color w:val="000000"/>
        </w:rPr>
        <w:t xml:space="preserve"> благодарит вас за помощь!</w:t>
      </w:r>
    </w:p>
    <w:p w14:paraId="53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Ну что ж, как не грустно, но нам пора возвращаться домой, все тропинки одолели без запинки.</w:t>
      </w:r>
    </w:p>
    <w:p w14:paraId="54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Закройте все глаза, а мы сосчитаем обратным счётом от 3 до 1. Вот мы и в группе, но я думаю, что мы ещё не раз побываем в замечательной стране геометрических фигур.</w:t>
      </w:r>
    </w:p>
    <w:p w14:paraId="55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b w:val="1"/>
          <w:color w:val="000000"/>
          <w:sz w:val="27"/>
        </w:rPr>
        <w:t>Рефлексия</w:t>
      </w:r>
    </w:p>
    <w:p w14:paraId="56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Вы сегодня побывали в гостях у сказки, где все связано с математикой. Все вы старались, внимательно слушали, поэтому и справились со всеми заданиями.</w:t>
      </w:r>
    </w:p>
    <w:p w14:paraId="57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Какие задания вам показались интересными? Какие сложными? С какими заданиями вы справились быстрее.</w:t>
      </w:r>
    </w:p>
    <w:p w14:paraId="58000000">
      <w:pPr>
        <w:pStyle w:val="Style_1"/>
        <w:widowControl w:val="1"/>
        <w:spacing w:after="0" w:before="0" w:line="294" w:lineRule="atLeast"/>
        <w:ind/>
        <w:rPr>
          <w:rFonts w:ascii="Arial" w:hAnsi="Arial"/>
          <w:color w:val="000000"/>
          <w:sz w:val="21"/>
        </w:rPr>
      </w:pPr>
      <w:r>
        <w:rPr>
          <w:color w:val="000000"/>
        </w:rPr>
        <w:t>- Занятие закончилось, спасибо Старичку-</w:t>
      </w:r>
      <w:r>
        <w:rPr>
          <w:color w:val="000000"/>
        </w:rPr>
        <w:t>лесовичку</w:t>
      </w:r>
      <w:r>
        <w:rPr>
          <w:color w:val="000000"/>
        </w:rPr>
        <w:t xml:space="preserve"> за наше сказочное путешествие!</w:t>
      </w:r>
    </w:p>
    <w:p w14:paraId="59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  <w:rPr>
        <w:rFonts w:ascii="Times New Roman" w:hAnsi="Times New Roman"/>
        <w:b w:val="1"/>
        <w:sz w:val="24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1">
    <w:lvl w:ilvl="0">
      <w:start w:val="2"/>
      <w:numFmt w:val="decimal"/>
      <w:lvlText w:val="%1."/>
      <w:lvlJc w:val="left"/>
      <w:pPr>
        <w:widowControl w:val="1"/>
        <w:ind w:hanging="360" w:left="720"/>
      </w:pPr>
      <w:rPr>
        <w:rFonts w:ascii="Times New Roman" w:hAnsi="Times New Roman"/>
        <w:b w:val="1"/>
        <w:sz w:val="27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1" w:type="paragraph">
    <w:name w:val="Normal (Web)"/>
    <w:basedOn w:val="Style_2"/>
    <w:link w:val="Style_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Normal (Web)"/>
    <w:basedOn w:val="Style_2_ch"/>
    <w:link w:val="Style_1"/>
    <w:rPr>
      <w:rFonts w:ascii="Times New Roman" w:hAnsi="Times New Roman"/>
      <w:sz w:val="24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Balloon Text"/>
    <w:basedOn w:val="Style_2"/>
    <w:link w:val="Style_19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9_ch" w:type="character">
    <w:name w:val="Balloon Text"/>
    <w:basedOn w:val="Style_2_ch"/>
    <w:link w:val="Style_19"/>
    <w:rPr>
      <w:rFonts w:ascii="Tahoma" w:hAnsi="Tahoma"/>
      <w:sz w:val="16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media/4.png" Type="http://schemas.openxmlformats.org/officeDocument/2006/relationships/image"/>
  <Relationship Id="rId1" Target="media/1.png" Type="http://schemas.openxmlformats.org/officeDocument/2006/relationships/image"/>
  <Relationship Id="rId8" Target="stylesWithEffects.xml" Type="http://schemas.microsoft.com/office/2007/relationships/stylesWithEffects"/>
  <Relationship Id="rId10" Target="theme/theme1.xml" Type="http://schemas.openxmlformats.org/officeDocument/2006/relationships/theme"/>
  <Relationship Id="rId7" Target="styles.xml" Type="http://schemas.openxmlformats.org/officeDocument/2006/relationships/styles"/>
  <Relationship Id="rId5" Target="fontTable.xml" Type="http://schemas.openxmlformats.org/officeDocument/2006/relationships/fontTable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9" Target="webSettings.xml" Type="http://schemas.openxmlformats.org/officeDocument/2006/relationships/webSettings"/>
  <Relationship Id="rId6" Target="settings.xml" Type="http://schemas.openxmlformats.org/officeDocument/2006/relationships/settings"/>
  <Relationship Id="rId11" Target="numbering.xml" Type="http://schemas.openxmlformats.org/officeDocument/2006/relationships/numbering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MyOffice-CoreFramework-iOS/42-1452.1159.10689.1080.1@212e8e4dd60dd51ea4bca79400101cc95b98d843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2020-06-04T14:36:00Z</dcterms:created>
  <dcterms:modified xsi:type="dcterms:W3CDTF">2020-06-04T14:54:00Z</dcterms:modified>
</cp:coreProperties>
</file>