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52525"/>
          <w:sz w:val="28"/>
          <w:szCs w:val="28"/>
        </w:rPr>
      </w:pPr>
      <w:bookmarkStart w:id="0" w:name="_GoBack"/>
      <w:r w:rsidRPr="003C784D">
        <w:rPr>
          <w:rStyle w:val="a4"/>
          <w:color w:val="252525"/>
          <w:sz w:val="28"/>
          <w:szCs w:val="28"/>
        </w:rPr>
        <w:t>Профессиональное выгорание и саморазвитие воспитателя в условиях ДОУ</w:t>
      </w:r>
    </w:p>
    <w:bookmarkEnd w:id="0"/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Профессиональное выгорание является актуальной проблемой в сфере образования, особенно среди вос</w:t>
      </w:r>
      <w:r w:rsidRPr="003C784D">
        <w:rPr>
          <w:color w:val="252525"/>
          <w:sz w:val="28"/>
          <w:szCs w:val="28"/>
        </w:rPr>
        <w:softHyphen/>
        <w:t>питателей, чья работа требует высокой эмоциональной вовлеченности и постоянного взаимодействия с детьми. Цель данного исследования заключается в выявлении взаимосвязи между профессиональным выгоранием и процессами саморазвития воспитателей, что позволит разработать практические рекомендации для миними</w:t>
      </w:r>
      <w:r w:rsidRPr="003C784D">
        <w:rPr>
          <w:color w:val="252525"/>
          <w:sz w:val="28"/>
          <w:szCs w:val="28"/>
        </w:rPr>
        <w:softHyphen/>
        <w:t>зации негативных последствий выгорания. Проблема выгорания требует внимания, так как она может суще</w:t>
      </w:r>
      <w:r w:rsidRPr="003C784D">
        <w:rPr>
          <w:color w:val="252525"/>
          <w:sz w:val="28"/>
          <w:szCs w:val="28"/>
        </w:rPr>
        <w:softHyphen/>
        <w:t>ственно влиять на качество образовательного процесса и эмоциональное состояние воспитателей, что в свою очередь отражается на детях.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Актуальность темы обусловлена увеличением случаев профессионального выгорания среди педагогов, что под</w:t>
      </w:r>
      <w:r w:rsidRPr="003C784D">
        <w:rPr>
          <w:color w:val="252525"/>
          <w:sz w:val="28"/>
          <w:szCs w:val="28"/>
        </w:rPr>
        <w:softHyphen/>
        <w:t>тверждается данными исследований, показывающими, что до 40% воспитателей испытывают симптомы выго</w:t>
      </w:r>
      <w:r w:rsidRPr="003C784D">
        <w:rPr>
          <w:color w:val="252525"/>
          <w:sz w:val="28"/>
          <w:szCs w:val="28"/>
        </w:rPr>
        <w:softHyphen/>
        <w:t>рания. В условиях быстро меняющейся образовательной среды и высоких требований к профессиональным навыкам, саморазвитие становится необходимым инстру</w:t>
      </w:r>
      <w:r w:rsidRPr="003C784D">
        <w:rPr>
          <w:color w:val="252525"/>
          <w:sz w:val="28"/>
          <w:szCs w:val="28"/>
        </w:rPr>
        <w:softHyphen/>
        <w:t>ментом для поддержания психоэмоционального здоровья воспитателей. В связи с этим, исследование направлено на решение следующих задач: анализ теоретических основ профессионального выгорания и саморазвития, диагно</w:t>
      </w:r>
      <w:r w:rsidRPr="003C784D">
        <w:rPr>
          <w:color w:val="252525"/>
          <w:sz w:val="28"/>
          <w:szCs w:val="28"/>
        </w:rPr>
        <w:softHyphen/>
        <w:t>стика проявлений выгорания у воспитателей и разра</w:t>
      </w:r>
      <w:r w:rsidRPr="003C784D">
        <w:rPr>
          <w:color w:val="252525"/>
          <w:sz w:val="28"/>
          <w:szCs w:val="28"/>
        </w:rPr>
        <w:softHyphen/>
        <w:t>ботка рекомендаций по саморазвитию для профилактики выгорания.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Таким образом, работа направлена на изучение взаи</w:t>
      </w:r>
      <w:r w:rsidRPr="003C784D">
        <w:rPr>
          <w:color w:val="252525"/>
          <w:sz w:val="28"/>
          <w:szCs w:val="28"/>
        </w:rPr>
        <w:softHyphen/>
        <w:t>мосвязи профессионального выгорания и саморазвития воспитателей, что позволит предложить эффективные стратегии для минимизации выгорания и повышения уровня профессионального удовлетворения. Результаты исследования могут быть использованы для разработки индивидуальных программ саморазвития и интеграции методов профилактики выгорания в повседневную прак</w:t>
      </w:r>
      <w:r w:rsidRPr="003C784D">
        <w:rPr>
          <w:color w:val="252525"/>
          <w:sz w:val="28"/>
          <w:szCs w:val="28"/>
        </w:rPr>
        <w:softHyphen/>
        <w:t>тику воспитателей. В конечном итоге, реализация предложенных рекомендаций может способствовать созданию более здоровой и продуктивной образовательной среды для воспитателей и их воспитанников.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Согласно </w:t>
      </w:r>
      <w:proofErr w:type="gramStart"/>
      <w:r w:rsidRPr="003C784D">
        <w:rPr>
          <w:color w:val="252525"/>
          <w:sz w:val="28"/>
          <w:szCs w:val="28"/>
        </w:rPr>
        <w:t>модели</w:t>
      </w:r>
      <w:proofErr w:type="gramEnd"/>
      <w:r w:rsidRPr="003C784D">
        <w:rPr>
          <w:color w:val="252525"/>
          <w:sz w:val="28"/>
          <w:szCs w:val="28"/>
        </w:rPr>
        <w:t xml:space="preserve"> К. </w:t>
      </w:r>
      <w:proofErr w:type="spellStart"/>
      <w:r w:rsidRPr="003C784D">
        <w:rPr>
          <w:color w:val="252525"/>
          <w:sz w:val="28"/>
          <w:szCs w:val="28"/>
        </w:rPr>
        <w:t>Маслач</w:t>
      </w:r>
      <w:proofErr w:type="spellEnd"/>
      <w:r w:rsidRPr="003C784D">
        <w:rPr>
          <w:color w:val="252525"/>
          <w:sz w:val="28"/>
          <w:szCs w:val="28"/>
        </w:rPr>
        <w:t xml:space="preserve"> и С. Джексон, синдром профессионального выгорания включает три компо</w:t>
      </w:r>
      <w:r w:rsidRPr="003C784D">
        <w:rPr>
          <w:color w:val="252525"/>
          <w:sz w:val="28"/>
          <w:szCs w:val="28"/>
        </w:rPr>
        <w:softHyphen/>
        <w:t>нента: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эмоциональное истощение (усталость, апатия, сни</w:t>
      </w:r>
      <w:r w:rsidRPr="003C784D">
        <w:rPr>
          <w:color w:val="252525"/>
          <w:sz w:val="28"/>
          <w:szCs w:val="28"/>
        </w:rPr>
        <w:softHyphen/>
        <w:t>жение энергии);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деперсонализацию (деформацию отношений с окружающими, обезличивание воспитанников у педагогов);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>- редукцию профессиональных достижений (негативная самооценка, занижение своих возможно</w:t>
      </w:r>
      <w:r w:rsidRPr="003C784D">
        <w:rPr>
          <w:color w:val="252525"/>
          <w:sz w:val="28"/>
          <w:szCs w:val="28"/>
        </w:rPr>
        <w:softHyphen/>
        <w:t>стей).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Выгорание рассматривается как состояние комплекс</w:t>
      </w:r>
      <w:r w:rsidRPr="003C784D">
        <w:rPr>
          <w:color w:val="252525"/>
          <w:sz w:val="28"/>
          <w:szCs w:val="28"/>
        </w:rPr>
        <w:softHyphen/>
        <w:t>ного истощения (физического, эмоционального, умственного), формирующееся в качестве защитного механизма в ответ на хронические стрессовые воздействия.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Согласно современным представлениям, синдром эмоционального (психического, профессионального) выгорания выступает как результат продолжительного воздействия стрессоров профессиональной среды. Это относительно устойчивое психологическое состояние, поддающееся коррекции в условиях своевременной под</w:t>
      </w:r>
      <w:r w:rsidRPr="003C784D">
        <w:rPr>
          <w:color w:val="252525"/>
          <w:sz w:val="28"/>
          <w:szCs w:val="28"/>
        </w:rPr>
        <w:softHyphen/>
        <w:t>держки.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Анализ научной литературы позволяет систематизи</w:t>
      </w:r>
      <w:r w:rsidRPr="003C784D">
        <w:rPr>
          <w:color w:val="252525"/>
          <w:sz w:val="28"/>
          <w:szCs w:val="28"/>
        </w:rPr>
        <w:softHyphen/>
        <w:t>ровать факторы риска развития данного синдрома в три взаимосвязанные группы: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- Личностные детерминанты, такие как </w:t>
      </w:r>
      <w:proofErr w:type="spellStart"/>
      <w:r w:rsidRPr="003C784D">
        <w:rPr>
          <w:color w:val="252525"/>
          <w:sz w:val="28"/>
          <w:szCs w:val="28"/>
        </w:rPr>
        <w:t>интраверсия</w:t>
      </w:r>
      <w:proofErr w:type="spellEnd"/>
      <w:r w:rsidRPr="003C784D">
        <w:rPr>
          <w:color w:val="252525"/>
          <w:sz w:val="28"/>
          <w:szCs w:val="28"/>
        </w:rPr>
        <w:t xml:space="preserve">, высокая реактивность, чрезмерная </w:t>
      </w:r>
      <w:proofErr w:type="spellStart"/>
      <w:r w:rsidRPr="003C784D">
        <w:rPr>
          <w:color w:val="252525"/>
          <w:sz w:val="28"/>
          <w:szCs w:val="28"/>
        </w:rPr>
        <w:t>эмпатия</w:t>
      </w:r>
      <w:proofErr w:type="spellEnd"/>
      <w:r w:rsidRPr="003C784D">
        <w:rPr>
          <w:color w:val="252525"/>
          <w:sz w:val="28"/>
          <w:szCs w:val="28"/>
        </w:rPr>
        <w:t xml:space="preserve"> и низкая самооценка. Особую уязвимость демонстрируют лица с признаками </w:t>
      </w:r>
      <w:proofErr w:type="spellStart"/>
      <w:r w:rsidRPr="003C784D">
        <w:rPr>
          <w:color w:val="252525"/>
          <w:sz w:val="28"/>
          <w:szCs w:val="28"/>
        </w:rPr>
        <w:t>трудоголизма</w:t>
      </w:r>
      <w:proofErr w:type="spellEnd"/>
      <w:r w:rsidRPr="003C784D">
        <w:rPr>
          <w:color w:val="252525"/>
          <w:sz w:val="28"/>
          <w:szCs w:val="28"/>
        </w:rPr>
        <w:t>, чья профессиональная дея</w:t>
      </w:r>
      <w:r w:rsidRPr="003C784D">
        <w:rPr>
          <w:color w:val="252525"/>
          <w:sz w:val="28"/>
          <w:szCs w:val="28"/>
        </w:rPr>
        <w:softHyphen/>
        <w:t xml:space="preserve">тельность характеризуется </w:t>
      </w:r>
      <w:proofErr w:type="spellStart"/>
      <w:r w:rsidRPr="003C784D">
        <w:rPr>
          <w:color w:val="252525"/>
          <w:sz w:val="28"/>
          <w:szCs w:val="28"/>
        </w:rPr>
        <w:t>гипервовлечённостью</w:t>
      </w:r>
      <w:proofErr w:type="spellEnd"/>
      <w:r w:rsidRPr="003C784D">
        <w:rPr>
          <w:color w:val="252525"/>
          <w:sz w:val="28"/>
          <w:szCs w:val="28"/>
        </w:rPr>
        <w:t xml:space="preserve"> и дефицитом восстановления.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- </w:t>
      </w:r>
      <w:proofErr w:type="spellStart"/>
      <w:r w:rsidRPr="003C784D">
        <w:rPr>
          <w:color w:val="252525"/>
          <w:sz w:val="28"/>
          <w:szCs w:val="28"/>
        </w:rPr>
        <w:t>Статусно</w:t>
      </w:r>
      <w:proofErr w:type="spellEnd"/>
      <w:r w:rsidRPr="003C784D">
        <w:rPr>
          <w:color w:val="252525"/>
          <w:sz w:val="28"/>
          <w:szCs w:val="28"/>
        </w:rPr>
        <w:t>-ролевые детерминанты, включающие ролевые конфликты и неопределённость. Данные условия провоцируют формирование негативных стереотипов и установок в отношении профессиональной деятель</w:t>
      </w:r>
      <w:r w:rsidRPr="003C784D">
        <w:rPr>
          <w:color w:val="252525"/>
          <w:sz w:val="28"/>
          <w:szCs w:val="28"/>
        </w:rPr>
        <w:softHyphen/>
        <w:t>ности.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Профессионально-организационные детерми</w:t>
      </w:r>
      <w:r w:rsidRPr="003C784D">
        <w:rPr>
          <w:color w:val="252525"/>
          <w:sz w:val="28"/>
          <w:szCs w:val="28"/>
        </w:rPr>
        <w:softHyphen/>
        <w:t>нанты: отсутствие рационального планирования труда, монотонность задач, дисбаланс между затрачиваемыми ресурсами и получаемым признанием, наличие профес</w:t>
      </w:r>
      <w:r w:rsidRPr="003C784D">
        <w:rPr>
          <w:color w:val="252525"/>
          <w:sz w:val="28"/>
          <w:szCs w:val="28"/>
        </w:rPr>
        <w:softHyphen/>
        <w:t>сиональных конфликтов, а также дефицит социальной и профессиональной поддержки.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Следует отметить, что указанные факторы пред</w:t>
      </w:r>
      <w:r w:rsidRPr="003C784D">
        <w:rPr>
          <w:color w:val="252525"/>
          <w:sz w:val="28"/>
          <w:szCs w:val="28"/>
        </w:rPr>
        <w:softHyphen/>
        <w:t>ставляют собой лишь предпосылки развития синдрома. Их трансформация в полноценное выгорание проис</w:t>
      </w:r>
      <w:r w:rsidRPr="003C784D">
        <w:rPr>
          <w:color w:val="252525"/>
          <w:sz w:val="28"/>
          <w:szCs w:val="28"/>
        </w:rPr>
        <w:softHyphen/>
        <w:t xml:space="preserve">ходит только при длительном и совокупном воздействии </w:t>
      </w:r>
      <w:proofErr w:type="gramStart"/>
      <w:r w:rsidRPr="003C784D">
        <w:rPr>
          <w:color w:val="252525"/>
          <w:sz w:val="28"/>
          <w:szCs w:val="28"/>
        </w:rPr>
        <w:t>на субъекта</w:t>
      </w:r>
      <w:proofErr w:type="gramEnd"/>
      <w:r w:rsidRPr="003C784D">
        <w:rPr>
          <w:color w:val="252525"/>
          <w:sz w:val="28"/>
          <w:szCs w:val="28"/>
        </w:rPr>
        <w:t xml:space="preserve"> труда.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Синдром эмоционального выгорания развивается как поэтапный динамический процесс, включающий три взаимосвязанные стадии: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1. Фаза напряжения инициируется нарастающим эмоциональным истощением и усталостью от профес</w:t>
      </w:r>
      <w:r w:rsidRPr="003C784D">
        <w:rPr>
          <w:color w:val="252525"/>
          <w:sz w:val="28"/>
          <w:szCs w:val="28"/>
        </w:rPr>
        <w:softHyphen/>
        <w:t xml:space="preserve">сиональной деятельности. На этом этапе формируются первичные признаки </w:t>
      </w:r>
      <w:proofErr w:type="spellStart"/>
      <w:r w:rsidRPr="003C784D">
        <w:rPr>
          <w:color w:val="252525"/>
          <w:sz w:val="28"/>
          <w:szCs w:val="28"/>
        </w:rPr>
        <w:t>дезадаптации</w:t>
      </w:r>
      <w:proofErr w:type="spellEnd"/>
      <w:r w:rsidRPr="003C784D">
        <w:rPr>
          <w:color w:val="252525"/>
          <w:sz w:val="28"/>
          <w:szCs w:val="28"/>
        </w:rPr>
        <w:t>: тревожность, депрессивные тенденции, неудовлетворённость результа</w:t>
      </w:r>
      <w:r w:rsidRPr="003C784D">
        <w:rPr>
          <w:color w:val="252525"/>
          <w:sz w:val="28"/>
          <w:szCs w:val="28"/>
        </w:rPr>
        <w:softHyphen/>
        <w:t>тами труда.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2. Фаза </w:t>
      </w:r>
      <w:proofErr w:type="spellStart"/>
      <w:r w:rsidRPr="003C784D">
        <w:rPr>
          <w:color w:val="252525"/>
          <w:sz w:val="28"/>
          <w:szCs w:val="28"/>
        </w:rPr>
        <w:t>резистенции</w:t>
      </w:r>
      <w:proofErr w:type="spellEnd"/>
      <w:r w:rsidRPr="003C784D">
        <w:rPr>
          <w:color w:val="252525"/>
          <w:sz w:val="28"/>
          <w:szCs w:val="28"/>
        </w:rPr>
        <w:t xml:space="preserve"> отражает активацию механизмов психологической защиты в ответ на прогрессирующее истощение. Проявляется избирательностью эмоцио</w:t>
      </w:r>
      <w:r w:rsidRPr="003C784D">
        <w:rPr>
          <w:color w:val="252525"/>
          <w:sz w:val="28"/>
          <w:szCs w:val="28"/>
        </w:rPr>
        <w:softHyphen/>
        <w:t xml:space="preserve">нального реагирования, минимизацией эмоциональной </w:t>
      </w:r>
      <w:proofErr w:type="spellStart"/>
      <w:r w:rsidRPr="003C784D">
        <w:rPr>
          <w:color w:val="252525"/>
          <w:sz w:val="28"/>
          <w:szCs w:val="28"/>
        </w:rPr>
        <w:t>вовлечённости</w:t>
      </w:r>
      <w:proofErr w:type="spellEnd"/>
      <w:r w:rsidRPr="003C784D">
        <w:rPr>
          <w:color w:val="252525"/>
          <w:sz w:val="28"/>
          <w:szCs w:val="28"/>
        </w:rPr>
        <w:t xml:space="preserve"> и редукцией функциональных обязан</w:t>
      </w:r>
      <w:r w:rsidRPr="003C784D">
        <w:rPr>
          <w:color w:val="252525"/>
          <w:sz w:val="28"/>
          <w:szCs w:val="28"/>
        </w:rPr>
        <w:softHyphen/>
        <w:t>ностей.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>3. Фаза истощения знаменует собой кульминацию процесса: наступает психофизическое переутомление, сопровождающееся эмоциональной опустошённостью, отчуждением от деятельности и развитием психосоматических расстройств.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Специфика педагогической профессии обусловливает ряд факторов риска, провоцирующих развитие синдрома: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- периоды </w:t>
      </w:r>
      <w:proofErr w:type="spellStart"/>
      <w:r w:rsidRPr="003C784D">
        <w:rPr>
          <w:color w:val="252525"/>
          <w:sz w:val="28"/>
          <w:szCs w:val="28"/>
        </w:rPr>
        <w:t>реадаптации</w:t>
      </w:r>
      <w:proofErr w:type="spellEnd"/>
      <w:r w:rsidRPr="003C784D">
        <w:rPr>
          <w:color w:val="252525"/>
          <w:sz w:val="28"/>
          <w:szCs w:val="28"/>
        </w:rPr>
        <w:t xml:space="preserve"> после длительных перерывов (каникул, отпусков, обучения);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хронический стресс, вызванный негативными коммуникативными взаимодействиями (с админи</w:t>
      </w:r>
      <w:r w:rsidRPr="003C784D">
        <w:rPr>
          <w:color w:val="252525"/>
          <w:sz w:val="28"/>
          <w:szCs w:val="28"/>
        </w:rPr>
        <w:softHyphen/>
        <w:t>страцией, родителями);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высокая психоэмоциональная нагрузка при под</w:t>
      </w:r>
      <w:r w:rsidRPr="003C784D">
        <w:rPr>
          <w:color w:val="252525"/>
          <w:sz w:val="28"/>
          <w:szCs w:val="28"/>
        </w:rPr>
        <w:softHyphen/>
        <w:t>готовке и проведении масштабных мероприятий в условиях дефицита внешней поддержки и при</w:t>
      </w:r>
      <w:r w:rsidRPr="003C784D">
        <w:rPr>
          <w:color w:val="252525"/>
          <w:sz w:val="28"/>
          <w:szCs w:val="28"/>
        </w:rPr>
        <w:softHyphen/>
        <w:t>знания.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Профессиональная деятельность педагога в образова</w:t>
      </w:r>
      <w:r w:rsidRPr="003C784D">
        <w:rPr>
          <w:color w:val="252525"/>
          <w:sz w:val="28"/>
          <w:szCs w:val="28"/>
        </w:rPr>
        <w:softHyphen/>
        <w:t>тельном процессе предполагает высокую степень ответ</w:t>
      </w:r>
      <w:r w:rsidRPr="003C784D">
        <w:rPr>
          <w:color w:val="252525"/>
          <w:sz w:val="28"/>
          <w:szCs w:val="28"/>
        </w:rPr>
        <w:softHyphen/>
        <w:t xml:space="preserve">ственности и эмоциональную </w:t>
      </w:r>
      <w:proofErr w:type="spellStart"/>
      <w:r w:rsidRPr="003C784D">
        <w:rPr>
          <w:color w:val="252525"/>
          <w:sz w:val="28"/>
          <w:szCs w:val="28"/>
        </w:rPr>
        <w:t>вовлечённость</w:t>
      </w:r>
      <w:proofErr w:type="spellEnd"/>
      <w:r w:rsidRPr="003C784D">
        <w:rPr>
          <w:color w:val="252525"/>
          <w:sz w:val="28"/>
          <w:szCs w:val="28"/>
        </w:rPr>
        <w:t>. Личностные характеристики и уровень профессиональной подготовки педагога выступают ключевыми факторами успешного преодоления педагогических трудностей.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Специфика педагогической профессии обуславливает регулярное воздействие стрессовых факторов, способных провоцировать развитие синдрома профессионального выгорания. В качестве основного средства профилак</w:t>
      </w:r>
      <w:r w:rsidRPr="003C784D">
        <w:rPr>
          <w:color w:val="252525"/>
          <w:sz w:val="28"/>
          <w:szCs w:val="28"/>
        </w:rPr>
        <w:softHyphen/>
        <w:t>тики и коррекции данного состояния выступает социально-психологическая поддержка, ориентированная на: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совершенствование профессиональных навыков;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наращивание эмоционального ресурса;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повышение адаптационного потенциала к профес</w:t>
      </w:r>
      <w:r w:rsidRPr="003C784D">
        <w:rPr>
          <w:color w:val="252525"/>
          <w:sz w:val="28"/>
          <w:szCs w:val="28"/>
        </w:rPr>
        <w:softHyphen/>
        <w:t>сиональным нагрузкам.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Разработанная на основе теоретического анализа и экспериментальных данных программа профилактики профессионального выгорания воспитателей ДОУ со</w:t>
      </w:r>
      <w:r w:rsidRPr="003C784D">
        <w:rPr>
          <w:color w:val="252525"/>
          <w:sz w:val="28"/>
          <w:szCs w:val="28"/>
        </w:rPr>
        <w:softHyphen/>
        <w:t>держит следующие рекомендации: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1. Формирование позитивного отношения к себе и своей профессиональной деятельности.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2. Развитие социального интеллекта и навыков меж</w:t>
      </w:r>
      <w:r w:rsidRPr="003C784D">
        <w:rPr>
          <w:color w:val="252525"/>
          <w:sz w:val="28"/>
          <w:szCs w:val="28"/>
        </w:rPr>
        <w:softHyphen/>
        <w:t>личностного взаимодействия.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3. Укрепление самооценки и профессиональной </w:t>
      </w:r>
      <w:proofErr w:type="spellStart"/>
      <w:r w:rsidRPr="003C784D">
        <w:rPr>
          <w:color w:val="252525"/>
          <w:sz w:val="28"/>
          <w:szCs w:val="28"/>
        </w:rPr>
        <w:t>самоидентичности</w:t>
      </w:r>
      <w:proofErr w:type="spellEnd"/>
      <w:r w:rsidRPr="003C784D">
        <w:rPr>
          <w:color w:val="252525"/>
          <w:sz w:val="28"/>
          <w:szCs w:val="28"/>
        </w:rPr>
        <w:t>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4. Расширение социальной сети через участие в об</w:t>
      </w:r>
      <w:r w:rsidRPr="003C784D">
        <w:rPr>
          <w:color w:val="252525"/>
          <w:sz w:val="28"/>
          <w:szCs w:val="28"/>
        </w:rPr>
        <w:softHyphen/>
        <w:t>щественной деятельности и общение с представителями иных профессий.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5. Диверсификация интеллектуальных интересов (</w:t>
      </w:r>
      <w:proofErr w:type="spellStart"/>
      <w:r w:rsidRPr="003C784D">
        <w:rPr>
          <w:color w:val="252525"/>
          <w:sz w:val="28"/>
          <w:szCs w:val="28"/>
        </w:rPr>
        <w:t>внепрофессиональное</w:t>
      </w:r>
      <w:proofErr w:type="spellEnd"/>
      <w:r w:rsidRPr="003C784D">
        <w:rPr>
          <w:color w:val="252525"/>
          <w:sz w:val="28"/>
          <w:szCs w:val="28"/>
        </w:rPr>
        <w:t xml:space="preserve"> чтение).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>6. Освоение когнитивных стратегий позитивного и ра</w:t>
      </w:r>
      <w:r w:rsidRPr="003C784D">
        <w:rPr>
          <w:color w:val="252525"/>
          <w:sz w:val="28"/>
          <w:szCs w:val="28"/>
        </w:rPr>
        <w:softHyphen/>
        <w:t>ционального осмысления проблемных ситуаций.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Реализация указанных мер способствует снижению риска профессионального выгорания и обеспечивает долгосрочную профессиональную устойчивость педа</w:t>
      </w:r>
      <w:r w:rsidRPr="003C784D">
        <w:rPr>
          <w:color w:val="252525"/>
          <w:sz w:val="28"/>
          <w:szCs w:val="28"/>
        </w:rPr>
        <w:softHyphen/>
        <w:t>гогов ДОУ.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Одним из способов справиться с профессиональным выгоранием является путь саморазвития. В этих условиях саморазвитие выступает не просто инструментом про</w:t>
      </w:r>
      <w:r w:rsidRPr="003C784D">
        <w:rPr>
          <w:color w:val="252525"/>
          <w:sz w:val="28"/>
          <w:szCs w:val="28"/>
        </w:rPr>
        <w:softHyphen/>
        <w:t>фессионального роста, а важнейшим механизмом про</w:t>
      </w:r>
      <w:r w:rsidRPr="003C784D">
        <w:rPr>
          <w:color w:val="252525"/>
          <w:sz w:val="28"/>
          <w:szCs w:val="28"/>
        </w:rPr>
        <w:softHyphen/>
        <w:t>филактики эмоционального выгорания.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Саморазвитие — это целенаправленная деятельность личности по формированию и совершенствованию позитивных качеств, компетенций и ценностных ориентаций. В контексте педагогической профессии оно включает: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профессиональное самообразование;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развитие эмоциональной компетентности;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расширение кругозора;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работу над личностными качествами;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освоение новых методик и технологий.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Связь саморазвития с профилактикой выгорания об</w:t>
      </w:r>
      <w:r w:rsidRPr="003C784D">
        <w:rPr>
          <w:color w:val="252525"/>
          <w:sz w:val="28"/>
          <w:szCs w:val="28"/>
        </w:rPr>
        <w:softHyphen/>
        <w:t>условлена следующими механизмами: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1. Повышение профессиональной компетентности снижает тревожность и неуверенность в своих силах, ко</w:t>
      </w:r>
      <w:r w:rsidRPr="003C784D">
        <w:rPr>
          <w:color w:val="252525"/>
          <w:sz w:val="28"/>
          <w:szCs w:val="28"/>
        </w:rPr>
        <w:softHyphen/>
        <w:t>торые являются факторами риска выгорания.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2. Развитие эмоционального интеллекта помогает осо</w:t>
      </w:r>
      <w:r w:rsidRPr="003C784D">
        <w:rPr>
          <w:color w:val="252525"/>
          <w:sz w:val="28"/>
          <w:szCs w:val="28"/>
        </w:rPr>
        <w:softHyphen/>
        <w:t>знанно управлять своими эмоциями, предотвращать их истощение.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3. Расширение профессиональных и личностных горизонтов создаёт «буфер» от рутины, снижает монотон</w:t>
      </w:r>
      <w:r w:rsidRPr="003C784D">
        <w:rPr>
          <w:color w:val="252525"/>
          <w:sz w:val="28"/>
          <w:szCs w:val="28"/>
        </w:rPr>
        <w:softHyphen/>
        <w:t>ность труда.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4. Осознание личностного роста укрепляет само</w:t>
      </w:r>
      <w:r w:rsidRPr="003C784D">
        <w:rPr>
          <w:color w:val="252525"/>
          <w:sz w:val="28"/>
          <w:szCs w:val="28"/>
        </w:rPr>
        <w:softHyphen/>
        <w:t>оценку и профессиональную идентичность, что противодействует редукции достижений — одному из ключевых симптомов выгорания.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5. Формирование новых интересов и навыков способ</w:t>
      </w:r>
      <w:r w:rsidRPr="003C784D">
        <w:rPr>
          <w:color w:val="252525"/>
          <w:sz w:val="28"/>
          <w:szCs w:val="28"/>
        </w:rPr>
        <w:softHyphen/>
        <w:t>ствует когнитивной гибкости, позволяет находить не</w:t>
      </w:r>
      <w:r w:rsidRPr="003C784D">
        <w:rPr>
          <w:color w:val="252525"/>
          <w:sz w:val="28"/>
          <w:szCs w:val="28"/>
        </w:rPr>
        <w:softHyphen/>
        <w:t>стандартные решения в сложных ситуациях.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Для воспитателей ДОУ наиболее эффективными направлениями саморазвития являются: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1. Профессиональное самообразование: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изучение современных педагогических методик;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ознакомление с инновационными подходами в до</w:t>
      </w:r>
      <w:r w:rsidRPr="003C784D">
        <w:rPr>
          <w:color w:val="252525"/>
          <w:sz w:val="28"/>
          <w:szCs w:val="28"/>
        </w:rPr>
        <w:softHyphen/>
        <w:t>школьном образовании;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- участие в </w:t>
      </w:r>
      <w:proofErr w:type="spellStart"/>
      <w:r w:rsidRPr="003C784D">
        <w:rPr>
          <w:color w:val="252525"/>
          <w:sz w:val="28"/>
          <w:szCs w:val="28"/>
        </w:rPr>
        <w:t>вебинарах</w:t>
      </w:r>
      <w:proofErr w:type="spellEnd"/>
      <w:r w:rsidRPr="003C784D">
        <w:rPr>
          <w:color w:val="252525"/>
          <w:sz w:val="28"/>
          <w:szCs w:val="28"/>
        </w:rPr>
        <w:t>, семинарах, конференциях;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чтение профессиональной литературы и научных статей.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 xml:space="preserve">2. Развитие эмоциональной </w:t>
      </w:r>
      <w:proofErr w:type="spellStart"/>
      <w:r w:rsidRPr="003C784D">
        <w:rPr>
          <w:color w:val="252525"/>
          <w:sz w:val="28"/>
          <w:szCs w:val="28"/>
        </w:rPr>
        <w:t>саморегуляции</w:t>
      </w:r>
      <w:proofErr w:type="spellEnd"/>
      <w:r w:rsidRPr="003C784D">
        <w:rPr>
          <w:color w:val="252525"/>
          <w:sz w:val="28"/>
          <w:szCs w:val="28"/>
        </w:rPr>
        <w:t>: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освоение техник релаксации и стресс-менеджмента;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практика осознанности (</w:t>
      </w:r>
      <w:proofErr w:type="spellStart"/>
      <w:r w:rsidRPr="003C784D">
        <w:rPr>
          <w:color w:val="252525"/>
          <w:sz w:val="28"/>
          <w:szCs w:val="28"/>
        </w:rPr>
        <w:t>mindfulness</w:t>
      </w:r>
      <w:proofErr w:type="spellEnd"/>
      <w:r w:rsidRPr="003C784D">
        <w:rPr>
          <w:color w:val="252525"/>
          <w:sz w:val="28"/>
          <w:szCs w:val="28"/>
        </w:rPr>
        <w:t>);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ведение дневника эмоций для рефлексии;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- тренинги по развитию </w:t>
      </w:r>
      <w:proofErr w:type="spellStart"/>
      <w:r w:rsidRPr="003C784D">
        <w:rPr>
          <w:color w:val="252525"/>
          <w:sz w:val="28"/>
          <w:szCs w:val="28"/>
        </w:rPr>
        <w:t>эмпатии</w:t>
      </w:r>
      <w:proofErr w:type="spellEnd"/>
      <w:r w:rsidRPr="003C784D">
        <w:rPr>
          <w:color w:val="252525"/>
          <w:sz w:val="28"/>
          <w:szCs w:val="28"/>
        </w:rPr>
        <w:t xml:space="preserve"> и коммуника</w:t>
      </w:r>
      <w:r w:rsidRPr="003C784D">
        <w:rPr>
          <w:color w:val="252525"/>
          <w:sz w:val="28"/>
          <w:szCs w:val="28"/>
        </w:rPr>
        <w:softHyphen/>
        <w:t>тивных навыков.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3. Расширение кругозора и интеллектуальное раз</w:t>
      </w:r>
      <w:r w:rsidRPr="003C784D">
        <w:rPr>
          <w:color w:val="252525"/>
          <w:sz w:val="28"/>
          <w:szCs w:val="28"/>
        </w:rPr>
        <w:softHyphen/>
        <w:t>витие: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чтение художественной и научно-популярной ли</w:t>
      </w:r>
      <w:r w:rsidRPr="003C784D">
        <w:rPr>
          <w:color w:val="252525"/>
          <w:sz w:val="28"/>
          <w:szCs w:val="28"/>
        </w:rPr>
        <w:softHyphen/>
        <w:t>тературы;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изучение иностранных языков;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знакомство с искусством, культурой, историей;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посещение музеев, выставок, театров.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4. Физическое и психофизиологическое самосовершенствование: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регулярные занятия физической культурой;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соблюдение режима труда и отдыха;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освоение дыхательных практик и элементов йоги;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профилактика гиподинамии.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5. Социальное саморазвитие: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расширение круга общения за пределами профес</w:t>
      </w:r>
      <w:r w:rsidRPr="003C784D">
        <w:rPr>
          <w:color w:val="252525"/>
          <w:sz w:val="28"/>
          <w:szCs w:val="28"/>
        </w:rPr>
        <w:softHyphen/>
        <w:t>сиональной среды;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участие в общественных организациях;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волонтёрская деятельность;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обмен опытом с коллегами из других сфер.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Для эффективной реализации саморазвития как спо</w:t>
      </w:r>
      <w:r w:rsidRPr="003C784D">
        <w:rPr>
          <w:color w:val="252525"/>
          <w:sz w:val="28"/>
          <w:szCs w:val="28"/>
        </w:rPr>
        <w:softHyphen/>
        <w:t>соба профилактики выгорания воспитателям ДОУ ре</w:t>
      </w:r>
      <w:r w:rsidRPr="003C784D">
        <w:rPr>
          <w:color w:val="252525"/>
          <w:sz w:val="28"/>
          <w:szCs w:val="28"/>
        </w:rPr>
        <w:softHyphen/>
        <w:t>комендуется подойти к процессу системно и осознанно. Прежде всего, стоит составить индивидуальный план са</w:t>
      </w:r>
      <w:r w:rsidRPr="003C784D">
        <w:rPr>
          <w:color w:val="252525"/>
          <w:sz w:val="28"/>
          <w:szCs w:val="28"/>
        </w:rPr>
        <w:softHyphen/>
        <w:t>моразвития на год, в котором будут чётко обозначены конкретные цели и реалистичные сроки их достижения — это задаст вектор движения и позволит отслеживать про</w:t>
      </w:r>
      <w:r w:rsidRPr="003C784D">
        <w:rPr>
          <w:color w:val="252525"/>
          <w:sz w:val="28"/>
          <w:szCs w:val="28"/>
        </w:rPr>
        <w:softHyphen/>
        <w:t>гресс.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Важно выделить в повседневном расписании регу</w:t>
      </w:r>
      <w:r w:rsidRPr="003C784D">
        <w:rPr>
          <w:color w:val="252525"/>
          <w:sz w:val="28"/>
          <w:szCs w:val="28"/>
        </w:rPr>
        <w:softHyphen/>
        <w:t>лярное время для самообразования: даже 30–60 минут ежедневно, посвящённые изучению нового материала, со временем принесут ощутимый результат. При этом целесообразно использовать разнообразные форматы обучения — не ограничиваться только чтением профес</w:t>
      </w:r>
      <w:r w:rsidRPr="003C784D">
        <w:rPr>
          <w:color w:val="252525"/>
          <w:sz w:val="28"/>
          <w:szCs w:val="28"/>
        </w:rPr>
        <w:softHyphen/>
        <w:t xml:space="preserve">сиональной литературы, но также осваивать онлайн-курсы, посещать мастер-классы и </w:t>
      </w:r>
      <w:proofErr w:type="spellStart"/>
      <w:r w:rsidRPr="003C784D">
        <w:rPr>
          <w:color w:val="252525"/>
          <w:sz w:val="28"/>
          <w:szCs w:val="28"/>
        </w:rPr>
        <w:t>вебинары</w:t>
      </w:r>
      <w:proofErr w:type="spellEnd"/>
      <w:r w:rsidRPr="003C784D">
        <w:rPr>
          <w:color w:val="252525"/>
          <w:sz w:val="28"/>
          <w:szCs w:val="28"/>
        </w:rPr>
        <w:t>, что сделает процесс более динамичным и снизит риск утомления от однообразия.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Чтобы поддерживать внутреннюю мотивацию и ви</w:t>
      </w:r>
      <w:r w:rsidRPr="003C784D">
        <w:rPr>
          <w:color w:val="252525"/>
          <w:sz w:val="28"/>
          <w:szCs w:val="28"/>
        </w:rPr>
        <w:softHyphen/>
        <w:t>деть собственные достижения, полезно вести дневник, куда можно записывать успехи, интересные идеи и рефлексивные заметки по итогам каждого этапа работы над собой. Такой инструмент не только помогает фикси</w:t>
      </w:r>
      <w:r w:rsidRPr="003C784D">
        <w:rPr>
          <w:color w:val="252525"/>
          <w:sz w:val="28"/>
          <w:szCs w:val="28"/>
        </w:rPr>
        <w:softHyphen/>
        <w:t>ровать прогресс, но и служит источником вдохновения в периоды снижения активности.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>Не менее значимым аспектом является создание поддерживающей среды: воспитателю стоит подумать о поиске наставника среди более опытных коллег либо организовать небольшую группу единомышленников для регулярного обмена опытом и взаимной поддержки. Совместное обсуждение профессиональных вопросов и личных открытий способствует более глубокому осмыслению изучаемого материала и даёт возможность взгля</w:t>
      </w:r>
      <w:r w:rsidRPr="003C784D">
        <w:rPr>
          <w:color w:val="252525"/>
          <w:sz w:val="28"/>
          <w:szCs w:val="28"/>
        </w:rPr>
        <w:softHyphen/>
        <w:t>нуть на привычные задачи под новым углом.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В процессе саморазвития важно не забывать перио</w:t>
      </w:r>
      <w:r w:rsidRPr="003C784D">
        <w:rPr>
          <w:color w:val="252525"/>
          <w:sz w:val="28"/>
          <w:szCs w:val="28"/>
        </w:rPr>
        <w:softHyphen/>
        <w:t>дически оценивать достигнутые результаты и при не</w:t>
      </w:r>
      <w:r w:rsidRPr="003C784D">
        <w:rPr>
          <w:color w:val="252525"/>
          <w:sz w:val="28"/>
          <w:szCs w:val="28"/>
        </w:rPr>
        <w:softHyphen/>
        <w:t xml:space="preserve">обходимости гибко корректировать первоначальный план — например, если какие-то задачи оказались слишком сложными или, напротив, были выполнены раньше срока. Такой подход позволит сохранить баланс между </w:t>
      </w:r>
      <w:proofErr w:type="spellStart"/>
      <w:r w:rsidRPr="003C784D">
        <w:rPr>
          <w:color w:val="252525"/>
          <w:sz w:val="28"/>
          <w:szCs w:val="28"/>
        </w:rPr>
        <w:t>амбициозностью</w:t>
      </w:r>
      <w:proofErr w:type="spellEnd"/>
      <w:r w:rsidRPr="003C784D">
        <w:rPr>
          <w:color w:val="252525"/>
          <w:sz w:val="28"/>
          <w:szCs w:val="28"/>
        </w:rPr>
        <w:t xml:space="preserve"> целей и реальными возможно</w:t>
      </w:r>
      <w:r w:rsidRPr="003C784D">
        <w:rPr>
          <w:color w:val="252525"/>
          <w:sz w:val="28"/>
          <w:szCs w:val="28"/>
        </w:rPr>
        <w:softHyphen/>
        <w:t>стями.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Наконец, принципиально важно сочетать профессио</w:t>
      </w:r>
      <w:r w:rsidRPr="003C784D">
        <w:rPr>
          <w:color w:val="252525"/>
          <w:sz w:val="28"/>
          <w:szCs w:val="28"/>
        </w:rPr>
        <w:softHyphen/>
        <w:t>нальное развитие с личностным: уделять время хобби, интересам и занятиям, не связанным напрямую с ра</w:t>
      </w:r>
      <w:r w:rsidRPr="003C784D">
        <w:rPr>
          <w:color w:val="252525"/>
          <w:sz w:val="28"/>
          <w:szCs w:val="28"/>
        </w:rPr>
        <w:softHyphen/>
        <w:t>ботой. Это помогает эмоционально «перезагрузиться», расширяет кругозор и способствует формированию це</w:t>
      </w:r>
      <w:r w:rsidRPr="003C784D">
        <w:rPr>
          <w:color w:val="252525"/>
          <w:sz w:val="28"/>
          <w:szCs w:val="28"/>
        </w:rPr>
        <w:softHyphen/>
        <w:t>лостной, гармоничной личности, устойчивой к профес</w:t>
      </w:r>
      <w:r w:rsidRPr="003C784D">
        <w:rPr>
          <w:color w:val="252525"/>
          <w:sz w:val="28"/>
          <w:szCs w:val="28"/>
        </w:rPr>
        <w:softHyphen/>
        <w:t>сиональным стрессам.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Систематическое саморазвитие воспитателя ДОУ спо</w:t>
      </w:r>
      <w:r w:rsidRPr="003C784D">
        <w:rPr>
          <w:color w:val="252525"/>
          <w:sz w:val="28"/>
          <w:szCs w:val="28"/>
        </w:rPr>
        <w:softHyphen/>
        <w:t>собствует: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снижению уровня эмоционального истощения;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повышению стрессоустойчивости;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улучшению качества профессиональной деятель</w:t>
      </w:r>
      <w:r w:rsidRPr="003C784D">
        <w:rPr>
          <w:color w:val="252525"/>
          <w:sz w:val="28"/>
          <w:szCs w:val="28"/>
        </w:rPr>
        <w:softHyphen/>
        <w:t>ности;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укреплению профессиональной идентичности;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 формированию позитивного отношения к работе;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предотвращению развития синдрома профессио</w:t>
      </w:r>
      <w:r w:rsidRPr="003C784D">
        <w:rPr>
          <w:color w:val="252525"/>
          <w:sz w:val="28"/>
          <w:szCs w:val="28"/>
        </w:rPr>
        <w:softHyphen/>
        <w:t>нального выгорания;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- продлению профессионального долголетия.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Таким образом, саморазвитие представляет собой комплексный и действенный инструмент профилактики профессионального выгорания воспитателей ДОУ. Оно не только повышает профессиональную компетентность, но и способствует гармоничному развитию личности пе</w:t>
      </w:r>
      <w:r w:rsidRPr="003C784D">
        <w:rPr>
          <w:color w:val="252525"/>
          <w:sz w:val="28"/>
          <w:szCs w:val="28"/>
        </w:rPr>
        <w:softHyphen/>
        <w:t>дагога, что создаёт устойчивую защиту от негативных по</w:t>
      </w:r>
      <w:r w:rsidRPr="003C784D">
        <w:rPr>
          <w:color w:val="252525"/>
          <w:sz w:val="28"/>
          <w:szCs w:val="28"/>
        </w:rPr>
        <w:softHyphen/>
        <w:t>следствий профессионального стресса.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>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rStyle w:val="a4"/>
          <w:color w:val="252525"/>
          <w:sz w:val="28"/>
          <w:szCs w:val="28"/>
        </w:rPr>
        <w:t>Литература: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t xml:space="preserve">1. Водопьянова Н.Е. Синдром выгорания. Диагностика и профилактика: практическое пособие / Н.Е. Водопьянова, Е.С. </w:t>
      </w:r>
      <w:proofErr w:type="spellStart"/>
      <w:r w:rsidRPr="003C784D">
        <w:rPr>
          <w:color w:val="252525"/>
          <w:sz w:val="28"/>
          <w:szCs w:val="28"/>
        </w:rPr>
        <w:t>Старченкова</w:t>
      </w:r>
      <w:proofErr w:type="spellEnd"/>
      <w:r w:rsidRPr="003C784D">
        <w:rPr>
          <w:color w:val="252525"/>
          <w:sz w:val="28"/>
          <w:szCs w:val="28"/>
        </w:rPr>
        <w:t xml:space="preserve">. 3-е изд., </w:t>
      </w:r>
      <w:proofErr w:type="spellStart"/>
      <w:r w:rsidRPr="003C784D">
        <w:rPr>
          <w:color w:val="252525"/>
          <w:sz w:val="28"/>
          <w:szCs w:val="28"/>
        </w:rPr>
        <w:t>испр</w:t>
      </w:r>
      <w:proofErr w:type="spellEnd"/>
      <w:proofErr w:type="gramStart"/>
      <w:r w:rsidRPr="003C784D">
        <w:rPr>
          <w:color w:val="252525"/>
          <w:sz w:val="28"/>
          <w:szCs w:val="28"/>
        </w:rPr>
        <w:t>.</w:t>
      </w:r>
      <w:proofErr w:type="gramEnd"/>
      <w:r w:rsidRPr="003C784D">
        <w:rPr>
          <w:color w:val="252525"/>
          <w:sz w:val="28"/>
          <w:szCs w:val="28"/>
        </w:rPr>
        <w:t xml:space="preserve"> и доп. Москва: Издательство </w:t>
      </w:r>
      <w:proofErr w:type="spellStart"/>
      <w:r w:rsidRPr="003C784D">
        <w:rPr>
          <w:color w:val="252525"/>
          <w:sz w:val="28"/>
          <w:szCs w:val="28"/>
        </w:rPr>
        <w:t>Юрайт</w:t>
      </w:r>
      <w:proofErr w:type="spellEnd"/>
      <w:r w:rsidRPr="003C784D">
        <w:rPr>
          <w:color w:val="252525"/>
          <w:sz w:val="28"/>
          <w:szCs w:val="28"/>
        </w:rPr>
        <w:t>, 2025. 299 с. </w:t>
      </w:r>
    </w:p>
    <w:p w:rsidR="003C784D" w:rsidRPr="003C784D" w:rsidRDefault="003C784D" w:rsidP="003C784D">
      <w:pPr>
        <w:pStyle w:val="a3"/>
        <w:shd w:val="clear" w:color="auto" w:fill="FFFFFF"/>
        <w:spacing w:before="0" w:beforeAutospacing="0" w:after="0" w:afterAutospacing="0" w:line="276" w:lineRule="auto"/>
        <w:rPr>
          <w:color w:val="252525"/>
          <w:sz w:val="28"/>
          <w:szCs w:val="28"/>
        </w:rPr>
      </w:pPr>
      <w:r w:rsidRPr="003C784D">
        <w:rPr>
          <w:color w:val="252525"/>
          <w:sz w:val="28"/>
          <w:szCs w:val="28"/>
        </w:rPr>
        <w:lastRenderedPageBreak/>
        <w:t>2. </w:t>
      </w:r>
      <w:proofErr w:type="spellStart"/>
      <w:r w:rsidRPr="003C784D">
        <w:rPr>
          <w:color w:val="252525"/>
          <w:sz w:val="28"/>
          <w:szCs w:val="28"/>
        </w:rPr>
        <w:t>Минюрова</w:t>
      </w:r>
      <w:proofErr w:type="spellEnd"/>
      <w:r w:rsidRPr="003C784D">
        <w:rPr>
          <w:color w:val="252525"/>
          <w:sz w:val="28"/>
          <w:szCs w:val="28"/>
        </w:rPr>
        <w:t xml:space="preserve"> С.А. Эмоциональный интеллект как ресурс саморазвития педагога при синдроме выгорания в про</w:t>
      </w:r>
      <w:r w:rsidRPr="003C784D">
        <w:rPr>
          <w:color w:val="252525"/>
          <w:sz w:val="28"/>
          <w:szCs w:val="28"/>
        </w:rPr>
        <w:softHyphen/>
        <w:t>фессии // Педагогическое образование в России. 2024. № 4.</w:t>
      </w:r>
    </w:p>
    <w:p w:rsidR="00B637D9" w:rsidRDefault="00B637D9"/>
    <w:sectPr w:rsidR="00B63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C"/>
    <w:rsid w:val="003C784D"/>
    <w:rsid w:val="00B364DC"/>
    <w:rsid w:val="00B6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3DF6C-5AAE-4BB1-B063-D264630B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78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1915</Words>
  <Characters>10921</Characters>
  <Application>Microsoft Office Word</Application>
  <DocSecurity>0</DocSecurity>
  <Lines>91</Lines>
  <Paragraphs>25</Paragraphs>
  <ScaleCrop>false</ScaleCrop>
  <Company/>
  <LinksUpToDate>false</LinksUpToDate>
  <CharactersWithSpaces>12811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2026-10-21T16:08:00Z</dcterms:created>
  <dcterms:modified xsi:type="dcterms:W3CDTF">2026-10-21T16:09:00Z</dcterms:modified>
</cp:coreProperties>
</file>