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C9A" w:rsidRDefault="00D42C9A" w:rsidP="00D42C9A">
      <w:pPr>
        <w:pStyle w:val="2"/>
        <w:shd w:val="clear" w:color="auto" w:fill="FFFFFF"/>
        <w:spacing w:before="360" w:beforeAutospacing="0" w:after="180" w:afterAutospacing="0" w:line="420" w:lineRule="atLeast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Конспект занятия «Глиняные горшки и вазы. Коричневый цвет в живописи»</w:t>
      </w:r>
      <w:r>
        <w:rPr>
          <w:rFonts w:ascii="Arial" w:hAnsi="Arial" w:cs="Arial"/>
          <w:sz w:val="30"/>
          <w:szCs w:val="30"/>
        </w:rPr>
        <w:t xml:space="preserve">. </w:t>
      </w:r>
    </w:p>
    <w:p w:rsidR="00D42C9A" w:rsidRDefault="00D42C9A" w:rsidP="00D42C9A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Группа:</w:t>
      </w:r>
      <w:r>
        <w:rPr>
          <w:rFonts w:ascii="Arial" w:hAnsi="Arial" w:cs="Arial"/>
        </w:rPr>
        <w:t> класс профориентации МБУДО Вяземской ДХШ им. А. Г. Сергеева.</w:t>
      </w:r>
      <w:r>
        <w:rPr>
          <w:rFonts w:ascii="Arial" w:hAnsi="Arial" w:cs="Arial"/>
        </w:rPr>
        <w:br/>
      </w:r>
      <w:r>
        <w:rPr>
          <w:rStyle w:val="a4"/>
          <w:rFonts w:ascii="Arial" w:hAnsi="Arial" w:cs="Arial"/>
        </w:rPr>
        <w:t>Педагог:</w:t>
      </w:r>
      <w:r>
        <w:rPr>
          <w:rFonts w:ascii="Arial" w:hAnsi="Arial" w:cs="Arial"/>
        </w:rPr>
        <w:t> Ионкин Алексей Сергеевич.</w:t>
      </w:r>
      <w:r>
        <w:rPr>
          <w:rFonts w:ascii="Arial" w:hAnsi="Arial" w:cs="Arial"/>
        </w:rPr>
        <w:br/>
      </w:r>
      <w:r>
        <w:rPr>
          <w:rStyle w:val="a4"/>
          <w:rFonts w:ascii="Arial" w:hAnsi="Arial" w:cs="Arial"/>
        </w:rPr>
        <w:t>Направление:</w:t>
      </w:r>
      <w:r>
        <w:rPr>
          <w:rFonts w:ascii="Arial" w:hAnsi="Arial" w:cs="Arial"/>
        </w:rPr>
        <w:t> живопись.</w:t>
      </w:r>
      <w:r>
        <w:rPr>
          <w:rFonts w:ascii="Arial" w:hAnsi="Arial" w:cs="Arial"/>
        </w:rPr>
        <w:br/>
      </w:r>
      <w:r>
        <w:rPr>
          <w:rStyle w:val="a4"/>
          <w:rFonts w:ascii="Arial" w:hAnsi="Arial" w:cs="Arial"/>
        </w:rPr>
        <w:t>Материал:</w:t>
      </w:r>
      <w:r>
        <w:rPr>
          <w:rFonts w:ascii="Arial" w:hAnsi="Arial" w:cs="Arial"/>
        </w:rPr>
        <w:t> гуашь.</w:t>
      </w:r>
      <w:r>
        <w:rPr>
          <w:rFonts w:ascii="Arial" w:hAnsi="Arial" w:cs="Arial"/>
        </w:rPr>
        <w:br/>
      </w:r>
      <w:r>
        <w:rPr>
          <w:rStyle w:val="a4"/>
          <w:rFonts w:ascii="Arial" w:hAnsi="Arial" w:cs="Arial"/>
        </w:rPr>
        <w:t>Тема:</w:t>
      </w:r>
      <w:r>
        <w:rPr>
          <w:rFonts w:ascii="Arial" w:hAnsi="Arial" w:cs="Arial"/>
        </w:rPr>
        <w:t> изображение простейших предметов быта (горшков и ваз), работа с коричневым цветом и его оттенками.</w:t>
      </w:r>
      <w:r>
        <w:rPr>
          <w:rFonts w:ascii="Arial" w:hAnsi="Arial" w:cs="Arial"/>
        </w:rPr>
        <w:br/>
      </w:r>
      <w:r>
        <w:rPr>
          <w:rStyle w:val="a4"/>
          <w:rFonts w:ascii="Arial" w:hAnsi="Arial" w:cs="Arial"/>
        </w:rPr>
        <w:t>Продолжительность:</w:t>
      </w:r>
      <w:r>
        <w:rPr>
          <w:rFonts w:ascii="Arial" w:hAnsi="Arial" w:cs="Arial"/>
        </w:rPr>
        <w:t> 1 час 30 минут (90 минут).</w:t>
      </w:r>
      <w:r>
        <w:rPr>
          <w:rFonts w:ascii="Arial" w:hAnsi="Arial" w:cs="Arial"/>
        </w:rPr>
        <w:br/>
      </w:r>
      <w:r>
        <w:rPr>
          <w:rStyle w:val="a4"/>
          <w:rFonts w:ascii="Arial" w:hAnsi="Arial" w:cs="Arial"/>
        </w:rPr>
        <w:t>Количество учащихся:</w:t>
      </w:r>
      <w:r>
        <w:rPr>
          <w:rFonts w:ascii="Arial" w:hAnsi="Arial" w:cs="Arial"/>
        </w:rPr>
        <w:t> 15 человек.</w:t>
      </w:r>
    </w:p>
    <w:p w:rsidR="00D42C9A" w:rsidRDefault="00D42C9A" w:rsidP="00D42C9A">
      <w:pPr>
        <w:shd w:val="clear" w:color="auto" w:fill="FFFFFF"/>
        <w:spacing w:before="480" w:after="480" w:line="420" w:lineRule="atLeast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5" style="width:0;height:1.5pt" o:hralign="center" o:hrstd="t" o:hr="t" fillcolor="#a0a0a0" stroked="f"/>
        </w:pict>
      </w:r>
    </w:p>
    <w:p w:rsidR="00D42C9A" w:rsidRDefault="00D42C9A" w:rsidP="00D42C9A">
      <w:pPr>
        <w:pStyle w:val="3"/>
        <w:shd w:val="clear" w:color="auto" w:fill="FFFFFF"/>
        <w:spacing w:before="30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Цели и задачи</w:t>
      </w:r>
    </w:p>
    <w:p w:rsidR="00D42C9A" w:rsidRDefault="00D42C9A" w:rsidP="00D42C9A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Цель:</w:t>
      </w:r>
      <w:r>
        <w:rPr>
          <w:rFonts w:ascii="Arial" w:hAnsi="Arial" w:cs="Arial"/>
        </w:rPr>
        <w:t> сформировать навык изображения бытовых предметов (горшков, ваз) на основе формы шара, освоить приёмы передачи объёма через светотень и научиться создавать разнообразные оттенки коричневого цвета.</w:t>
      </w:r>
    </w:p>
    <w:p w:rsidR="00D42C9A" w:rsidRDefault="00D42C9A" w:rsidP="00D42C9A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Задачи:</w:t>
      </w:r>
    </w:p>
    <w:p w:rsidR="00D42C9A" w:rsidRDefault="00D42C9A" w:rsidP="00D42C9A">
      <w:pPr>
        <w:numPr>
          <w:ilvl w:val="0"/>
          <w:numId w:val="23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закрепить умение строить объёмную форму на плоскости, опираясь на принцип «шар как основа»;</w:t>
      </w:r>
    </w:p>
    <w:p w:rsidR="00D42C9A" w:rsidRDefault="00D42C9A" w:rsidP="00D42C9A">
      <w:pPr>
        <w:numPr>
          <w:ilvl w:val="0"/>
          <w:numId w:val="23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отработать алгоритм усложнения формы: добавление горлышка, вытягивание основания, обозначение переходов объёмов;</w:t>
      </w:r>
    </w:p>
    <w:p w:rsidR="00D42C9A" w:rsidRDefault="00D42C9A" w:rsidP="00D42C9A">
      <w:pPr>
        <w:numPr>
          <w:ilvl w:val="0"/>
          <w:numId w:val="23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научить получать предметный коричневый цвет путём смешения родственных оттенков, а не только из готовой краски;</w:t>
      </w:r>
    </w:p>
    <w:p w:rsidR="00D42C9A" w:rsidRDefault="00D42C9A" w:rsidP="00D42C9A">
      <w:pPr>
        <w:numPr>
          <w:ilvl w:val="0"/>
          <w:numId w:val="23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освоить варьирование светлоты с помощью белил и глубины — за счёт холодных подмесов (синий, фиолетовый, зелёный);</w:t>
      </w:r>
    </w:p>
    <w:p w:rsidR="00D42C9A" w:rsidRDefault="00D42C9A" w:rsidP="00D42C9A">
      <w:pPr>
        <w:numPr>
          <w:ilvl w:val="0"/>
          <w:numId w:val="23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развить наблюдательность: видеть в бытовых предметах простые геометрические формы и их светотеневые отношения.</w:t>
      </w:r>
    </w:p>
    <w:p w:rsidR="00D42C9A" w:rsidRDefault="00D42C9A" w:rsidP="00D42C9A">
      <w:pPr>
        <w:shd w:val="clear" w:color="auto" w:fill="FFFFFF"/>
        <w:spacing w:before="480" w:after="480" w:line="420" w:lineRule="atLeast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6" style="width:0;height:1.5pt" o:hralign="center" o:hrstd="t" o:hr="t" fillcolor="#a0a0a0" stroked="f"/>
        </w:pict>
      </w:r>
    </w:p>
    <w:p w:rsidR="00D42C9A" w:rsidRDefault="00D42C9A" w:rsidP="00D42C9A">
      <w:pPr>
        <w:pStyle w:val="3"/>
        <w:shd w:val="clear" w:color="auto" w:fill="FFFFFF"/>
        <w:spacing w:before="30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Организация пространства для 15 учащихся</w:t>
      </w:r>
    </w:p>
    <w:p w:rsidR="00D42C9A" w:rsidRDefault="00D42C9A" w:rsidP="00D42C9A">
      <w:pPr>
        <w:numPr>
          <w:ilvl w:val="0"/>
          <w:numId w:val="24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Расставить мольберты или столы в 3 ряда (по 5 мест), чтобы педагог мог свободно подходить к каждому ученику.</w:t>
      </w:r>
    </w:p>
    <w:p w:rsidR="00D42C9A" w:rsidRDefault="00D42C9A" w:rsidP="00D42C9A">
      <w:pPr>
        <w:numPr>
          <w:ilvl w:val="0"/>
          <w:numId w:val="24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В центре — наглядный ряд: 3–4 муляжа/фото горшков и ваз разной формы, плюс 1–2 демонстрационных листа с этапами построения.</w:t>
      </w:r>
    </w:p>
    <w:p w:rsidR="00D42C9A" w:rsidRDefault="00D42C9A" w:rsidP="00D42C9A">
      <w:pPr>
        <w:numPr>
          <w:ilvl w:val="0"/>
          <w:numId w:val="24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Общий стол для раздаточных материалов: палитры, банки-непроливайки, салфетки (по 2–3 комплекта на ряд).</w:t>
      </w:r>
    </w:p>
    <w:p w:rsidR="00D42C9A" w:rsidRDefault="00D42C9A" w:rsidP="00D42C9A">
      <w:pPr>
        <w:numPr>
          <w:ilvl w:val="0"/>
          <w:numId w:val="24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На доске/мольберте педагога — крупный образец построения и палитры с оттенками коричневого.</w:t>
      </w:r>
    </w:p>
    <w:p w:rsidR="00D42C9A" w:rsidRDefault="00D42C9A" w:rsidP="00D42C9A">
      <w:pPr>
        <w:shd w:val="clear" w:color="auto" w:fill="FFFFFF"/>
        <w:spacing w:before="480" w:after="480" w:line="420" w:lineRule="atLeast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7" style="width:0;height:1.5pt" o:hralign="center" o:hrstd="t" o:hr="t" fillcolor="#a0a0a0" stroked="f"/>
        </w:pict>
      </w:r>
    </w:p>
    <w:p w:rsidR="00D42C9A" w:rsidRDefault="00D42C9A" w:rsidP="00D42C9A">
      <w:pPr>
        <w:pStyle w:val="3"/>
        <w:shd w:val="clear" w:color="auto" w:fill="FFFFFF"/>
        <w:spacing w:before="30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Материалы (на 15 человек)</w:t>
      </w:r>
    </w:p>
    <w:p w:rsidR="00D42C9A" w:rsidRDefault="00D42C9A" w:rsidP="00D42C9A">
      <w:pPr>
        <w:numPr>
          <w:ilvl w:val="0"/>
          <w:numId w:val="25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листы бумаги формата А3 — 15 шт. (или А4, если формат занятия предполагает компактную композицию);</w:t>
      </w:r>
    </w:p>
    <w:p w:rsidR="00D42C9A" w:rsidRDefault="00D42C9A" w:rsidP="00D42C9A">
      <w:pPr>
        <w:numPr>
          <w:ilvl w:val="0"/>
          <w:numId w:val="25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гуашь: коричневый, охра, умбра, красный, синий, фиолетовый, зелёный, белила (лучше иметь по 2–3 баночки каждого основного цвета, чтобы не создавать очередь у красок);</w:t>
      </w:r>
    </w:p>
    <w:p w:rsidR="00D42C9A" w:rsidRDefault="00D42C9A" w:rsidP="00D42C9A">
      <w:pPr>
        <w:numPr>
          <w:ilvl w:val="0"/>
          <w:numId w:val="25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кисти: № 6–8 (плоская или круглая) — 15 шт., № 2–3 (тонкие) — 15 шт.;</w:t>
      </w:r>
    </w:p>
    <w:p w:rsidR="00D42C9A" w:rsidRDefault="00D42C9A" w:rsidP="00D42C9A">
      <w:pPr>
        <w:numPr>
          <w:ilvl w:val="0"/>
          <w:numId w:val="25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палитры — 15 шт.;</w:t>
      </w:r>
    </w:p>
    <w:p w:rsidR="00D42C9A" w:rsidRDefault="00D42C9A" w:rsidP="00D42C9A">
      <w:pPr>
        <w:numPr>
          <w:ilvl w:val="0"/>
          <w:numId w:val="25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банки-непроливайки — не менее 6 шт. (по 2 на ряд);</w:t>
      </w:r>
    </w:p>
    <w:p w:rsidR="00D42C9A" w:rsidRDefault="00D42C9A" w:rsidP="00D42C9A">
      <w:pPr>
        <w:numPr>
          <w:ilvl w:val="0"/>
          <w:numId w:val="25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салфетки или тряпочки — минимум 30 шт.;</w:t>
      </w:r>
    </w:p>
    <w:p w:rsidR="00D42C9A" w:rsidRDefault="00D42C9A" w:rsidP="00D42C9A">
      <w:pPr>
        <w:numPr>
          <w:ilvl w:val="0"/>
          <w:numId w:val="25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простые карандаши, ластики;</w:t>
      </w:r>
    </w:p>
    <w:p w:rsidR="00D42C9A" w:rsidRDefault="00D42C9A" w:rsidP="00D42C9A">
      <w:pPr>
        <w:numPr>
          <w:ilvl w:val="0"/>
          <w:numId w:val="25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наглядные пособия: фото или муляжи глиняных горшков и ваз (минимум 4–5 разных форм).</w:t>
      </w:r>
    </w:p>
    <w:p w:rsidR="00D42C9A" w:rsidRDefault="00D42C9A" w:rsidP="00D42C9A">
      <w:pPr>
        <w:shd w:val="clear" w:color="auto" w:fill="FFFFFF"/>
        <w:spacing w:before="480" w:after="480" w:line="420" w:lineRule="atLeast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8" style="width:0;height:1.5pt" o:hralign="center" o:hrstd="t" o:hr="t" fillcolor="#a0a0a0" stroked="f"/>
        </w:pict>
      </w:r>
    </w:p>
    <w:p w:rsidR="00D42C9A" w:rsidRDefault="00D42C9A" w:rsidP="00D42C9A">
      <w:pPr>
        <w:pStyle w:val="3"/>
        <w:shd w:val="clear" w:color="auto" w:fill="FFFFFF"/>
        <w:spacing w:before="30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Ход занятия (90 минут)</w:t>
      </w:r>
    </w:p>
    <w:p w:rsidR="00D42C9A" w:rsidRDefault="00D42C9A" w:rsidP="00D42C9A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t>1. Организационный момент (3–5 минут)</w:t>
      </w:r>
    </w:p>
    <w:p w:rsidR="00D42C9A" w:rsidRDefault="00D42C9A" w:rsidP="00D42C9A">
      <w:pPr>
        <w:numPr>
          <w:ilvl w:val="0"/>
          <w:numId w:val="26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Приветствие, проверка готовности рабочих мест.</w:t>
      </w:r>
    </w:p>
    <w:p w:rsidR="00D42C9A" w:rsidRDefault="00D42C9A" w:rsidP="00D42C9A">
      <w:pPr>
        <w:numPr>
          <w:ilvl w:val="0"/>
          <w:numId w:val="26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Коротко про организацию: где лежат общие краски, как брать и мыть кисти, куда складывать салфетки.</w:t>
      </w:r>
    </w:p>
    <w:p w:rsidR="00D42C9A" w:rsidRDefault="00D42C9A" w:rsidP="00D42C9A">
      <w:pPr>
        <w:numPr>
          <w:ilvl w:val="0"/>
          <w:numId w:val="26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Настрой: переход от фруктов к предметам быта — это усложнение, где прежние навыки (форма шара, светотень) становятся опорой.</w:t>
      </w:r>
    </w:p>
    <w:p w:rsidR="00D42C9A" w:rsidRDefault="00D42C9A" w:rsidP="00D42C9A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t>2. Вводная беседа и актуализация знаний (10–12 минут)</w:t>
      </w:r>
    </w:p>
    <w:p w:rsidR="00D42C9A" w:rsidRDefault="00D42C9A" w:rsidP="00D42C9A">
      <w:pPr>
        <w:numPr>
          <w:ilvl w:val="0"/>
          <w:numId w:val="27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Повторение: как строится форма шара и как передаётся объём (свет, полутон, собственная тень, рефлекс, падающая тень).</w:t>
      </w:r>
    </w:p>
    <w:p w:rsidR="00D42C9A" w:rsidRDefault="00D42C9A" w:rsidP="00D42C9A">
      <w:pPr>
        <w:numPr>
          <w:ilvl w:val="0"/>
          <w:numId w:val="27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Показ наглядности: простые глиняные горшки и вазы. Обсуждение, как их форма «собирается» из шара: горлышко — вытянутая часть, основание — слегка уплощённый низ.</w:t>
      </w:r>
    </w:p>
    <w:p w:rsidR="00D42C9A" w:rsidRDefault="00D42C9A" w:rsidP="00D42C9A">
      <w:pPr>
        <w:numPr>
          <w:ilvl w:val="0"/>
          <w:numId w:val="27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Акцент на материале: глина даёт тёплый коричневый цвет, но в реальности он меняется из</w:t>
      </w:r>
      <w:r>
        <w:rPr>
          <w:rFonts w:ascii="Arial" w:hAnsi="Arial" w:cs="Arial"/>
        </w:rPr>
        <w:noBreakHyphen/>
        <w:t>за освещения и окружения. Поэтому важно не просто закрасить предмет, а передать его «глиняность» через оттенки.</w:t>
      </w:r>
    </w:p>
    <w:p w:rsidR="00D42C9A" w:rsidRDefault="00D42C9A" w:rsidP="00D42C9A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t>3. Демонстрация построения формы (7–10 минут)</w:t>
      </w:r>
    </w:p>
    <w:p w:rsidR="00D42C9A" w:rsidRDefault="00D42C9A" w:rsidP="00D42C9A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На доске/мольберте педагог пошагово показывает:</w:t>
      </w:r>
    </w:p>
    <w:p w:rsidR="00D42C9A" w:rsidRDefault="00D42C9A" w:rsidP="00D42C9A">
      <w:pPr>
        <w:numPr>
          <w:ilvl w:val="0"/>
          <w:numId w:val="28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Лёгкий набросок карандашом: овал (основа), затем вытянутая горловина, уточнение переходов.</w:t>
      </w:r>
    </w:p>
    <w:p w:rsidR="00D42C9A" w:rsidRDefault="00D42C9A" w:rsidP="00D42C9A">
      <w:pPr>
        <w:numPr>
          <w:ilvl w:val="0"/>
          <w:numId w:val="28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Обозначение основных зон светотени.</w:t>
      </w:r>
    </w:p>
    <w:p w:rsidR="00D42C9A" w:rsidRDefault="00D42C9A" w:rsidP="00D42C9A">
      <w:pPr>
        <w:numPr>
          <w:ilvl w:val="0"/>
          <w:numId w:val="28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Смешение на палитре: как из родственных коричневых и красных получить основной цвет предмета.</w:t>
      </w:r>
    </w:p>
    <w:p w:rsidR="00D42C9A" w:rsidRDefault="00D42C9A" w:rsidP="00D42C9A">
      <w:pPr>
        <w:numPr>
          <w:ilvl w:val="0"/>
          <w:numId w:val="28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Добавление холодных оттенков (синий, фиолетовый) для теней и глубины, белил — для света.</w:t>
      </w:r>
    </w:p>
    <w:p w:rsidR="00D42C9A" w:rsidRDefault="00D42C9A" w:rsidP="00D42C9A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Во время показа педагог вслух называет пропорции: «чуть-чуть синего», «половина белил», «капля фиолетового» — чтобы ученики могли повторять.</w:t>
      </w:r>
    </w:p>
    <w:p w:rsidR="00D42C9A" w:rsidRDefault="00D42C9A" w:rsidP="00D42C9A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t>4. Практическая работа (50–55 минут)</w:t>
      </w:r>
    </w:p>
    <w:p w:rsidR="00D42C9A" w:rsidRDefault="00D42C9A" w:rsidP="00D42C9A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Этап 1. Построение (10–15 минут)</w:t>
      </w:r>
    </w:p>
    <w:p w:rsidR="00D42C9A" w:rsidRDefault="00D42C9A" w:rsidP="00D42C9A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Ученики делают лёгкий карандашный набросок, опираясь на схему «шар + горлышко + основание».</w:t>
      </w:r>
    </w:p>
    <w:p w:rsidR="00D42C9A" w:rsidRDefault="00D42C9A" w:rsidP="00D42C9A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Педагог делает обходы по рядам, помогает скорректировать пропорции и наметить светотень.</w:t>
      </w:r>
    </w:p>
    <w:p w:rsidR="00D42C9A" w:rsidRDefault="00D42C9A" w:rsidP="00D42C9A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Этап 2. Подготовка палитры и подбор цвета (10 минут)</w:t>
      </w:r>
      <w:r>
        <w:rPr>
          <w:rFonts w:ascii="Arial" w:hAnsi="Arial" w:cs="Arial"/>
        </w:rPr>
        <w:br/>
        <w:t>Ученики самостоятельно (с консультацией педагога) смешивают на палитре несколько вариантов коричневого:</w:t>
      </w:r>
    </w:p>
    <w:p w:rsidR="00D42C9A" w:rsidRDefault="00D42C9A" w:rsidP="00D42C9A">
      <w:pPr>
        <w:numPr>
          <w:ilvl w:val="0"/>
          <w:numId w:val="30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тёплый коричневый: охра + красный + капля белил;</w:t>
      </w:r>
    </w:p>
    <w:p w:rsidR="00D42C9A" w:rsidRDefault="00D42C9A" w:rsidP="00D42C9A">
      <w:pPr>
        <w:numPr>
          <w:ilvl w:val="0"/>
          <w:numId w:val="30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холодный коричневый: умбра + синий;</w:t>
      </w:r>
    </w:p>
    <w:p w:rsidR="00D42C9A" w:rsidRDefault="00D42C9A" w:rsidP="00D42C9A">
      <w:pPr>
        <w:numPr>
          <w:ilvl w:val="0"/>
          <w:numId w:val="30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средний коричневый: смесь двух предыдущих;</w:t>
      </w:r>
    </w:p>
    <w:p w:rsidR="00D42C9A" w:rsidRDefault="00D42C9A" w:rsidP="00D42C9A">
      <w:pPr>
        <w:numPr>
          <w:ilvl w:val="0"/>
          <w:numId w:val="30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светлые оттенки: любой коричневый + белила;</w:t>
      </w:r>
    </w:p>
    <w:p w:rsidR="00D42C9A" w:rsidRDefault="00D42C9A" w:rsidP="00D42C9A">
      <w:pPr>
        <w:numPr>
          <w:ilvl w:val="0"/>
          <w:numId w:val="30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глубокие тени: коричневый + фиолетовый или синий.</w:t>
      </w:r>
    </w:p>
    <w:p w:rsidR="00D42C9A" w:rsidRDefault="00D42C9A" w:rsidP="00D42C9A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Задача — получить минимум 4–5 разных оттенков для одной работы.</w:t>
      </w:r>
      <w:r>
        <w:rPr>
          <w:rFonts w:ascii="Arial" w:hAnsi="Arial" w:cs="Arial"/>
        </w:rPr>
        <w:br/>
        <w:t>Педагог заранее ставит на ряды по 2 комплекта «базовых» красок, чтобы ученики не мешали друг другу.</w:t>
      </w:r>
    </w:p>
    <w:p w:rsidR="00D42C9A" w:rsidRDefault="00D42C9A" w:rsidP="00D42C9A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Этап 3. Живописное исполнение (25–30 минут)</w:t>
      </w:r>
      <w:r>
        <w:rPr>
          <w:rFonts w:ascii="Arial" w:hAnsi="Arial" w:cs="Arial"/>
        </w:rPr>
        <w:br/>
        <w:t>Последовательность нанесения цвета:</w:t>
      </w:r>
    </w:p>
    <w:p w:rsidR="00D42C9A" w:rsidRDefault="00D42C9A" w:rsidP="00D42C9A">
      <w:pPr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Локальный цвет (средний тон) — заполнение основной формы.</w:t>
      </w:r>
    </w:p>
    <w:p w:rsidR="00D42C9A" w:rsidRDefault="00D42C9A" w:rsidP="00D42C9A">
      <w:pPr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Свет — более светлый оттенок с белилами.</w:t>
      </w:r>
    </w:p>
    <w:p w:rsidR="00D42C9A" w:rsidRDefault="00D42C9A" w:rsidP="00D42C9A">
      <w:pPr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Тень собственная — холодный тёмный оттенок.</w:t>
      </w:r>
    </w:p>
    <w:p w:rsidR="00D42C9A" w:rsidRDefault="00D42C9A" w:rsidP="00D42C9A">
      <w:pPr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Рефлекс — чуть светлее тени, но холоднее света.</w:t>
      </w:r>
    </w:p>
    <w:p w:rsidR="00D42C9A" w:rsidRDefault="00D42C9A" w:rsidP="00D42C9A">
      <w:pPr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Падающая тень — холодная, чуть прозрачнее собственной тени.</w:t>
      </w:r>
    </w:p>
    <w:p w:rsidR="00D42C9A" w:rsidRDefault="00D42C9A" w:rsidP="00D42C9A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Педагог делает 2–3 обхода по рядам, показывает на палитре конкретного ученика, как менять цвет для разных участков. Для тех, кто торопится «закрасить», даёт короткие подсказки: «Сначала средний тон, потом свет, потом тень», «Не смешивай сразу все цвета — бери по 2».</w:t>
      </w:r>
    </w:p>
    <w:p w:rsidR="00D42C9A" w:rsidRDefault="00D42C9A" w:rsidP="00D42C9A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t>5. Физкультминутка/разгрузка глаз и кистей (3–4 минуты)</w:t>
      </w:r>
    </w:p>
    <w:p w:rsidR="00D42C9A" w:rsidRDefault="00D42C9A" w:rsidP="00D42C9A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Короткая пауза: круговые движения кистями, повороты головы, взгляд вдаль. Можно добавить 1 минуту «тишины», чтобы ученики посмотрели на свои работы издалека и заметили, где нужно поправить пропорции или цвет.</w:t>
      </w:r>
    </w:p>
    <w:p w:rsidR="00D42C9A" w:rsidRDefault="00D42C9A" w:rsidP="00D42C9A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t>6. Завершение и рефлексия (5–6 минут)</w:t>
      </w:r>
    </w:p>
    <w:p w:rsidR="00D42C9A" w:rsidRDefault="00D42C9A" w:rsidP="00D42C9A">
      <w:pPr>
        <w:numPr>
          <w:ilvl w:val="0"/>
          <w:numId w:val="32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Дети выкладывают работы на общий просмотр (на столы или на доску на прищепках).</w:t>
      </w:r>
    </w:p>
    <w:p w:rsidR="00D42C9A" w:rsidRDefault="00D42C9A" w:rsidP="00D42C9A">
      <w:pPr>
        <w:numPr>
          <w:ilvl w:val="0"/>
          <w:numId w:val="32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Обсуждение: «Какой оттенок коричневого получился самым „глиняным“?», «Где цвет стал интереснее за счёт холодного подмеса?», «Что было сложнее: форма или цвет?»</w:t>
      </w:r>
    </w:p>
    <w:p w:rsidR="00D42C9A" w:rsidRDefault="00D42C9A" w:rsidP="00D42C9A">
      <w:pPr>
        <w:numPr>
          <w:ilvl w:val="0"/>
          <w:numId w:val="32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Педагог подводит итог: коричневый — не один цвет, а целая палитра, и именно её вариативность делает предмет живым и убедительным.</w:t>
      </w:r>
    </w:p>
    <w:p w:rsidR="00D42C9A" w:rsidRDefault="00D42C9A" w:rsidP="00D42C9A">
      <w:pPr>
        <w:shd w:val="clear" w:color="auto" w:fill="FFFFFF"/>
        <w:spacing w:before="480" w:after="480" w:line="420" w:lineRule="atLeast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9" style="width:0;height:1.5pt" o:hralign="center" o:hrstd="t" o:hr="t" fillcolor="#a0a0a0" stroked="f"/>
        </w:pict>
      </w:r>
    </w:p>
    <w:p w:rsidR="00D42C9A" w:rsidRDefault="00D42C9A" w:rsidP="00D42C9A">
      <w:pPr>
        <w:pStyle w:val="3"/>
        <w:shd w:val="clear" w:color="auto" w:fill="FFFFFF"/>
        <w:spacing w:before="30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Критерии оценки работ (для педагога)</w:t>
      </w:r>
    </w:p>
    <w:p w:rsidR="00D42C9A" w:rsidRDefault="00D42C9A" w:rsidP="00D42C9A">
      <w:pPr>
        <w:numPr>
          <w:ilvl w:val="0"/>
          <w:numId w:val="33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правильность построения формы на основе шара, пропорции горлышка и основания;</w:t>
      </w:r>
    </w:p>
    <w:p w:rsidR="00D42C9A" w:rsidRDefault="00D42C9A" w:rsidP="00D42C9A">
      <w:pPr>
        <w:numPr>
          <w:ilvl w:val="0"/>
          <w:numId w:val="33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чёткое деление на зоны светотени (свет, полутон, тень, рефлекс, падающая тень);</w:t>
      </w:r>
    </w:p>
    <w:p w:rsidR="00D42C9A" w:rsidRDefault="00D42C9A" w:rsidP="00D42C9A">
      <w:pPr>
        <w:numPr>
          <w:ilvl w:val="0"/>
          <w:numId w:val="33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разнообразие оттенков коричневого, полученных путём смешения, а не только использованием готовой краски;</w:t>
      </w:r>
    </w:p>
    <w:p w:rsidR="00D42C9A" w:rsidRDefault="00D42C9A" w:rsidP="00D42C9A">
      <w:pPr>
        <w:numPr>
          <w:ilvl w:val="0"/>
          <w:numId w:val="33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грамотное применение белил для изменения светлоты и холодных цветов для глубины;</w:t>
      </w:r>
    </w:p>
    <w:p w:rsidR="00D42C9A" w:rsidRDefault="00D42C9A" w:rsidP="00D42C9A">
      <w:pPr>
        <w:numPr>
          <w:ilvl w:val="0"/>
          <w:numId w:val="33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аккуратность, отсутствие «грязи» в смесях (контроль за чистотой кистей и палитры).</w:t>
      </w:r>
    </w:p>
    <w:p w:rsidR="00D42C9A" w:rsidRDefault="00D42C9A" w:rsidP="00D42C9A">
      <w:pPr>
        <w:shd w:val="clear" w:color="auto" w:fill="FFFFFF"/>
        <w:spacing w:before="480" w:after="480" w:line="420" w:lineRule="atLeast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30" style="width:0;height:1.5pt" o:hralign="center" o:hrstd="t" o:hr="t" fillcolor="#a0a0a0" stroked="f"/>
        </w:pict>
      </w:r>
    </w:p>
    <w:p w:rsidR="00D42C9A" w:rsidRDefault="00D42C9A" w:rsidP="00D42C9A">
      <w:pPr>
        <w:pStyle w:val="3"/>
        <w:shd w:val="clear" w:color="auto" w:fill="FFFFFF"/>
        <w:spacing w:before="30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Методические рекомендации для работы с группой 15 человек</w:t>
      </w:r>
    </w:p>
    <w:p w:rsidR="00D42C9A" w:rsidRDefault="00D42C9A" w:rsidP="00D42C9A">
      <w:pPr>
        <w:numPr>
          <w:ilvl w:val="0"/>
          <w:numId w:val="34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Очередность у красок.</w:t>
      </w:r>
      <w:r>
        <w:rPr>
          <w:rFonts w:ascii="Arial" w:hAnsi="Arial" w:cs="Arial"/>
        </w:rPr>
        <w:t> Чтобы не было суеты, заранее разложите на каждом ряду по 2 комплекта базовых красок (охра, умбра, белила, красный, синий). Остальные (фиолетовый, зелёный) можно держать у себя и выдавать по запросу.</w:t>
      </w:r>
    </w:p>
    <w:p w:rsidR="00D42C9A" w:rsidRDefault="00D42C9A" w:rsidP="00D42C9A">
      <w:pPr>
        <w:numPr>
          <w:ilvl w:val="0"/>
          <w:numId w:val="34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Быстрые и медленные.</w:t>
      </w:r>
      <w:r>
        <w:rPr>
          <w:rFonts w:ascii="Arial" w:hAnsi="Arial" w:cs="Arial"/>
        </w:rPr>
        <w:t> Тем, кто работает быстрее, предложите добавить простой орнамент на горлышке или показать разницу между матовой глиной и глазурью (чуть более яркие блики). Тем, кому сложно, дайте бледный карандашный контур или заранее нанесите лёгкую тоновую подложку (средний тон).</w:t>
      </w:r>
    </w:p>
    <w:p w:rsidR="00D42C9A" w:rsidRDefault="00D42C9A" w:rsidP="00D42C9A">
      <w:pPr>
        <w:numPr>
          <w:ilvl w:val="0"/>
          <w:numId w:val="34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Контроль «грязи».</w:t>
      </w:r>
      <w:r>
        <w:rPr>
          <w:rFonts w:ascii="Arial" w:hAnsi="Arial" w:cs="Arial"/>
        </w:rPr>
        <w:t> Если цвет становится «грязным», напомните правило: не смешивать более 3 цветов одновременно; для затемнения использовать холодные оттенки, а не чёрный.</w:t>
      </w:r>
    </w:p>
    <w:p w:rsidR="00D42C9A" w:rsidRPr="00D42C9A" w:rsidRDefault="00D42C9A" w:rsidP="00D42C9A">
      <w:pPr>
        <w:numPr>
          <w:ilvl w:val="0"/>
          <w:numId w:val="34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lastRenderedPageBreak/>
        <w:t>Демонстрация на палитре.</w:t>
      </w:r>
      <w:r>
        <w:rPr>
          <w:rFonts w:ascii="Arial" w:hAnsi="Arial" w:cs="Arial"/>
        </w:rPr>
        <w:t> Держите одну «образцовую» палитру на своём столе и показывайте на ней пропорции. Это экономит время и снижает количество вопросов «а сколько синего?».</w:t>
      </w:r>
      <w:r w:rsidRPr="00D42C9A">
        <w:rPr>
          <w:rFonts w:ascii="Arial" w:hAnsi="Arial" w:cs="Arial"/>
          <w:noProof/>
          <w:sz w:val="30"/>
          <w:szCs w:val="30"/>
          <w:lang w:eastAsia="ru-RU"/>
        </w:rPr>
        <w:t xml:space="preserve"> </w:t>
      </w:r>
    </w:p>
    <w:p w:rsidR="00D42C9A" w:rsidRDefault="00D42C9A" w:rsidP="00D42C9A">
      <w:pPr>
        <w:numPr>
          <w:ilvl w:val="0"/>
          <w:numId w:val="34"/>
        </w:numPr>
        <w:shd w:val="clear" w:color="auto" w:fill="FFFFFF"/>
        <w:spacing w:before="120" w:after="12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6C2C83F3" wp14:editId="02CEE2EA">
            <wp:extent cx="5823284" cy="7906596"/>
            <wp:effectExtent l="0" t="0" r="6350" b="0"/>
            <wp:docPr id="2" name="Рисунок 2" descr="C:\Users\Sirin Pique\AppData\Local\Microsoft\Windows\INetCache\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Sirin Pique\AppData\Local\Microsoft\Windows\INetCache\Content.Word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183" cy="792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C45" w:rsidRPr="00D42C9A" w:rsidRDefault="00D42C9A" w:rsidP="00D42C9A">
      <w:r>
        <w:lastRenderedPageBreak/>
        <w:t xml:space="preserve">     </w:t>
      </w:r>
      <w:bookmarkStart w:id="0" w:name="_GoBack"/>
      <w:bookmarkEnd w:id="0"/>
      <w:r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5E13322E" wp14:editId="2178E422">
            <wp:extent cx="4620126" cy="3568430"/>
            <wp:effectExtent l="0" t="0" r="9525" b="0"/>
            <wp:docPr id="1" name="Рисунок 1" descr="C:\Users\Sirin Pique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Sirin Pique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56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7781E982" wp14:editId="4DE8071A">
            <wp:extent cx="5919470" cy="5101590"/>
            <wp:effectExtent l="0" t="0" r="5080" b="3810"/>
            <wp:docPr id="3" name="Рисунок 3" descr="C:\Users\Sirin Pique\AppData\Local\Microsoft\Windows\INetCache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Sirin Pique\AppData\Local\Microsoft\Windows\INetCache\Content.Word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70" cy="510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6C45" w:rsidRPr="00D42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D6D"/>
    <w:multiLevelType w:val="multilevel"/>
    <w:tmpl w:val="8274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75621"/>
    <w:multiLevelType w:val="multilevel"/>
    <w:tmpl w:val="CAA8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6030C7"/>
    <w:multiLevelType w:val="multilevel"/>
    <w:tmpl w:val="EE76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3A521F"/>
    <w:multiLevelType w:val="multilevel"/>
    <w:tmpl w:val="72D48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480680"/>
    <w:multiLevelType w:val="multilevel"/>
    <w:tmpl w:val="020E3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A0035D"/>
    <w:multiLevelType w:val="multilevel"/>
    <w:tmpl w:val="5F4A2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2A4D0D"/>
    <w:multiLevelType w:val="multilevel"/>
    <w:tmpl w:val="44E4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1D286D"/>
    <w:multiLevelType w:val="multilevel"/>
    <w:tmpl w:val="51FC7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D2661E"/>
    <w:multiLevelType w:val="multilevel"/>
    <w:tmpl w:val="B4B2A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CA5CD8"/>
    <w:multiLevelType w:val="multilevel"/>
    <w:tmpl w:val="47BE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D22F05"/>
    <w:multiLevelType w:val="multilevel"/>
    <w:tmpl w:val="3DB2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D92653"/>
    <w:multiLevelType w:val="multilevel"/>
    <w:tmpl w:val="F53C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8C0717"/>
    <w:multiLevelType w:val="multilevel"/>
    <w:tmpl w:val="6EB6C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3121E0"/>
    <w:multiLevelType w:val="multilevel"/>
    <w:tmpl w:val="75223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9650FE"/>
    <w:multiLevelType w:val="multilevel"/>
    <w:tmpl w:val="F2EE5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D11139"/>
    <w:multiLevelType w:val="multilevel"/>
    <w:tmpl w:val="D72A2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215AEC"/>
    <w:multiLevelType w:val="multilevel"/>
    <w:tmpl w:val="9AEE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297C1B"/>
    <w:multiLevelType w:val="multilevel"/>
    <w:tmpl w:val="E3B43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D96F8B"/>
    <w:multiLevelType w:val="multilevel"/>
    <w:tmpl w:val="0A08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6852A77"/>
    <w:multiLevelType w:val="multilevel"/>
    <w:tmpl w:val="A7667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CFD51AD"/>
    <w:multiLevelType w:val="multilevel"/>
    <w:tmpl w:val="2C3C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A2179F"/>
    <w:multiLevelType w:val="multilevel"/>
    <w:tmpl w:val="C97C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C8278C"/>
    <w:multiLevelType w:val="multilevel"/>
    <w:tmpl w:val="BD7C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D9152D"/>
    <w:multiLevelType w:val="multilevel"/>
    <w:tmpl w:val="07A81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2006EE"/>
    <w:multiLevelType w:val="multilevel"/>
    <w:tmpl w:val="07165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E65CB1"/>
    <w:multiLevelType w:val="multilevel"/>
    <w:tmpl w:val="52FE4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F05589"/>
    <w:multiLevelType w:val="multilevel"/>
    <w:tmpl w:val="8474D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26459CD"/>
    <w:multiLevelType w:val="multilevel"/>
    <w:tmpl w:val="CC22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6B228B"/>
    <w:multiLevelType w:val="multilevel"/>
    <w:tmpl w:val="CCA68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9176F7F"/>
    <w:multiLevelType w:val="multilevel"/>
    <w:tmpl w:val="5846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BAA2A8E"/>
    <w:multiLevelType w:val="multilevel"/>
    <w:tmpl w:val="99361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D67670C"/>
    <w:multiLevelType w:val="multilevel"/>
    <w:tmpl w:val="181A0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596955"/>
    <w:multiLevelType w:val="multilevel"/>
    <w:tmpl w:val="6D585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F6064FE"/>
    <w:multiLevelType w:val="multilevel"/>
    <w:tmpl w:val="50DA1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21"/>
  </w:num>
  <w:num w:numId="4">
    <w:abstractNumId w:val="11"/>
  </w:num>
  <w:num w:numId="5">
    <w:abstractNumId w:val="3"/>
  </w:num>
  <w:num w:numId="6">
    <w:abstractNumId w:val="16"/>
  </w:num>
  <w:num w:numId="7">
    <w:abstractNumId w:val="23"/>
  </w:num>
  <w:num w:numId="8">
    <w:abstractNumId w:val="28"/>
  </w:num>
  <w:num w:numId="9">
    <w:abstractNumId w:val="20"/>
  </w:num>
  <w:num w:numId="10">
    <w:abstractNumId w:val="8"/>
  </w:num>
  <w:num w:numId="11">
    <w:abstractNumId w:val="0"/>
  </w:num>
  <w:num w:numId="12">
    <w:abstractNumId w:val="17"/>
  </w:num>
  <w:num w:numId="13">
    <w:abstractNumId w:val="6"/>
  </w:num>
  <w:num w:numId="14">
    <w:abstractNumId w:val="13"/>
  </w:num>
  <w:num w:numId="15">
    <w:abstractNumId w:val="29"/>
  </w:num>
  <w:num w:numId="16">
    <w:abstractNumId w:val="24"/>
  </w:num>
  <w:num w:numId="17">
    <w:abstractNumId w:val="22"/>
  </w:num>
  <w:num w:numId="18">
    <w:abstractNumId w:val="1"/>
  </w:num>
  <w:num w:numId="19">
    <w:abstractNumId w:val="30"/>
  </w:num>
  <w:num w:numId="20">
    <w:abstractNumId w:val="14"/>
  </w:num>
  <w:num w:numId="21">
    <w:abstractNumId w:val="9"/>
  </w:num>
  <w:num w:numId="22">
    <w:abstractNumId w:val="19"/>
  </w:num>
  <w:num w:numId="23">
    <w:abstractNumId w:val="25"/>
  </w:num>
  <w:num w:numId="24">
    <w:abstractNumId w:val="12"/>
  </w:num>
  <w:num w:numId="25">
    <w:abstractNumId w:val="26"/>
  </w:num>
  <w:num w:numId="26">
    <w:abstractNumId w:val="32"/>
  </w:num>
  <w:num w:numId="27">
    <w:abstractNumId w:val="10"/>
  </w:num>
  <w:num w:numId="28">
    <w:abstractNumId w:val="5"/>
  </w:num>
  <w:num w:numId="29">
    <w:abstractNumId w:val="18"/>
  </w:num>
  <w:num w:numId="30">
    <w:abstractNumId w:val="2"/>
  </w:num>
  <w:num w:numId="31">
    <w:abstractNumId w:val="15"/>
  </w:num>
  <w:num w:numId="32">
    <w:abstractNumId w:val="27"/>
  </w:num>
  <w:num w:numId="33">
    <w:abstractNumId w:val="33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391"/>
    <w:rsid w:val="003D276A"/>
    <w:rsid w:val="00AA6391"/>
    <w:rsid w:val="00D42C9A"/>
    <w:rsid w:val="00FA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2C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D27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D27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D27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27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D27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D27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D2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276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42C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42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C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2C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D27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D27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D27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27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D27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D27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D2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276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42C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42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C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6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1662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2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28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0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6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298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7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1182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79438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8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43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431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5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41363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2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983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3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1058</Words>
  <Characters>6035</Characters>
  <Application>Microsoft Office Word</Application>
  <DocSecurity>0</DocSecurity>
  <Lines>50</Lines>
  <Paragraphs>14</Paragraphs>
  <ScaleCrop>false</ScaleCrop>
  <Company/>
  <LinksUpToDate>false</LinksUpToDate>
  <CharactersWithSpaces>7079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Sirin Pique</dc:creator>
  <cp:keywords/>
  <dc:description/>
  <cp:lastModifiedBy>Sirin Pique</cp:lastModifiedBy>
  <cp:revision>3</cp:revision>
  <dcterms:created xsi:type="dcterms:W3CDTF">2026-10-20T18:59:00Z</dcterms:created>
  <dcterms:modified xsi:type="dcterms:W3CDTF">2026-10-20T19:34:00Z</dcterms:modified>
</cp:coreProperties>
</file>