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Особенности формирования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интеллектуальных умений младших школьников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в процессе обучения математике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Начиная работать с детьми, каждому педагогу важно выявить уровень развития каждого ребенка. Для того, чтобы человеку быть в хорошей физической форме необходимы ежедневные физические упражнения, но не стоит забывать о том, что мозгу тоже нужна постоянная тренировка. Я хочу представить опыт использования комплекса нестандартных задач и упражнений по формированию интеллектуальных умений младших школьников в процессе обучения математике. «Математика – это удивление, а через удивление познаётся мир». Чтобы ученик полюбил математику, надо показать её красоту и важность.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Математика начинается вовсе не со счёта, что кажется первоочередным, а с загадки, проблемы. Чтобы у младшего школьника развивалось творческое мышление, необходимо, чтобы он ощутил удивление и любопытство.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Практика моей работы показала, что чем интересней материал, который я использую на уроках, тем незаметнее и эффективнее закрепляются полученные знания. Поэтому в своей работе для развития интеллектуальных умений учащихся я стараюсь использовать занимательный материал, ведь он не только развлекает детей, даёт возможность отдохнуть, переключиться, но и заставляет их задуматься, развивает инициативу, стимулирует развитие нестандартного мышления, логику, воображение. «Занимательная математика» может сделать интересными самые «скучные» вещи на свете. </w:t>
      </w:r>
    </w:p>
    <w:p w:rsidR="00000000" w:rsidDel="00000000" w:rsidP="00000000" w:rsidRDefault="00000000" w:rsidRPr="00000000" w14:paraId="00000007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Интеллект – это способности мышления. Интеллект не даётся от природы, его надо развивать на протяжении всей жизни.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Интенсивное развитие интеллекта у ребёнка происходит в младшем школьном возрасте. Поэтому задача педагога – развитие умственных способностей учащихся, вовлечение их в активную деятельность.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Интеллектуальное развитие происходит не само по себе, а в результате многостороннего взаимодействия ребёнка с другими людьми: в общении, в деятельности и, в частности, в учебной деятельности.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Большинство учёных признают, что развитие интеллектуальных умений невозможно без проблемного обучения.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Методы проблемного обучения позитивно влияют на развитие интеллектуальных способностей учащихся начальной школы.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Далеко не весь материал имеет проблемный характер. Если нужные познавательные действия не сформированы у младших школьников, то задания предлагаются в игровой форме, в виде дидактической мини-игры.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У каждого ребёнка есть таланты и способности, они от природы пытливы и полны желания учиться. Для того чтобы учащиеся могли проявить свои таланты, нужно умелое и тонкое руководство со стороны старших. Как сказал Лев Николаевич Толстой «Если ученик в школе не научился сам ничего творить, то и в жизни он всегда будет только подражать, копировать…».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Большое значение мы, учителя, придаём решению творческих задач на уроках математики. Только через преодоление препятствий, решение проблем, ребёнок может войти в мир творчества. Если мы, взрослые, не научим ребёнка ставить проблему, то взрослого творчества может не быть. Обязательные условия проведения урока, направленного на развитие творческих способностей учащихся, можно сформулировать следующим образом: 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 Уроки построены так, что дети сами формулируют тему и цели урока. Они не получают знания в готовом виде, а овладевают ими самостоятельно и даже сами формулируют задания. 2. Учитель должен принимать все ответы и реакции детей.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3. Необходимо обеспечить независимость выбора и принятия решений учащимися для того, чтобы они могли самостоятельно, без помощи взрослого, контролировать собственное продвижение.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4. Каждой идеей ученика учитель должен восхищаться и поощрять его.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5. Ошибка ученика должна использоваться как возможность нового, неожиданного взгляда на что-то знакомое, привычное.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6. Непременным условием проведения урока является положительная поддержка личности каждого ребенка.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7. Во время урока исключается всякая критика личности и деятельности детей.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8. Следует шире использовать в учебной деятельности повседневный жизненный опыт детей. Развить сразу весь комплекс свойств, входящих в понятие «творческие способности», невозможно. Это продолжительная, целенаправленная работа, поэтому эпизодическое использование творческих задач не принесет нужного и желанного результата. Познавательные задания должны составлять систему, которая позволит формировать и развивать всё многообразие интеллектуальной и творческой деятельности учащихся. В организации умственной деятельности школьников в процессе решения познавательных задач можно выделить следующие этапы в продвижении учащихся: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решить задачу по аналогии; </w:t>
      </w:r>
    </w:p>
    <w:p w:rsidR="00000000" w:rsidDel="00000000" w:rsidP="00000000" w:rsidRDefault="00000000" w:rsidRPr="00000000" w14:paraId="00000017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решить задачу при частичной подсказке учителя; </w:t>
      </w:r>
    </w:p>
    <w:p w:rsidR="00000000" w:rsidDel="00000000" w:rsidP="00000000" w:rsidRDefault="00000000" w:rsidRPr="00000000" w14:paraId="00000018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доказать правильность решения; 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решить нестандартную задачу; 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самостоятельно составить творческое задание;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выполнить диагностическую (тестовую) работу.</w:t>
      </w:r>
    </w:p>
    <w:p w:rsidR="00000000" w:rsidDel="00000000" w:rsidP="00000000" w:rsidRDefault="00000000" w:rsidRPr="00000000" w14:paraId="0000001C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Начинается эта работа с элементарных и доступных каждому ученику заданий. Развивать математические способности ребёнка нужно у всех детей. Задания творческого характера должны даваться всему классу. При их выполнении оценивать следует только успех. Важно всегда внимательно выслушивать ученика, видеть в каждом школьнике личность с особым потенциалом и дарованиями. В математике научить учиться, научить творческой деятельности можно только через решение задач, призывающих учеников к исследовательской деятельности и творческому подходу. Психолог В.А. Крутецкий приводит типы задач для развития активного самостоятельного, творческого мышления: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задачи с несформулированным вопросом;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задачи с недостающими данными;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задачи с излишними данными;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задачи с несколькими решениями;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задачи с меняющимся содержанием;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задачи на соображение, логическое мышление.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Младших школьников легко можно увлечь математикой, если суметь представить мир чисел как нечто загадочное, сказочное, манящее. Для этого мы используем на уроках интересные примеры и задачи. Это, например, такие творческие задания как: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вставь пропущенную букву и пропущенное число,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исключи лишнюю фигуру,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нарисуй недостающую фигуру,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нарисуй предметы, обладающие общим признаком,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найди закономерность и продолжи ряд,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найди отличия,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ребусы.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Все они развивают и воспитывают у младших школьников интерес к математике, способствуют развитию мыслительной деятельности. Формирование творчества на уроках математики через решение определенного типа задач, в форме увлекательных игр, обогащает педагогический процесс, делает его более содержательным, влияет на развитие ребенка, как на творческую личность. Но главный результат такой педагогической деятельности – повышение интереса учащихся к урокам математики. Систематическая работа учителя по организации творческой деятельности учащихся развивает инициативу, воспитывает потребность в знаниях, волю. Поэтому, формы и методы обучения математике – различны, но назначение их одно – сделать сложное простым и доступным.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заключении хочется сказать, что интеллектуальные умения не являются врождёнными, поэтому их можно и нужно развивать. Систематическое использование на уроках математики и внеурочных занятиях специальных задач и заданий, направленных на развитие интеллектуальных умений, расширяет математический кругозор младших школьников и позволяет более уверенно ориентироваться в простейших закономерностях окружающей их действительности и активнее использовать математические знания в повседневной жизни. Развитие интеллектуальных умений влияет и на воспитанность ребенка, развиваются положительные черты характера, потребность к развитию своих хороших качеств, работоспособность, планирование деятельности, самоконтроль и убеждённость, любовь к предмету, интерес, желание учиться и много знать.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line="360" w:lineRule="auto"/>
        <w:jc w:val="both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Результативность.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Применяя на своих уроках задания творческого характера, наблюдаю следующие результаты у моих учащихся: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формируются такие качества личности как терпение, настойчивость, ответственность, любознательность, стремление к познавательной деятельности;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вырабатывается умение самостоятельно добывать знания и применять их на практике;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создается положительный морально - психологический климат в классе для развития личности учащихся;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повышается уровень развития коммуникативных навыков обучающихся;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развивается наблюдательность, умения видеть необычное в знакомых вещах.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Таким образом, занимательные творческие задания в учебном процессе обладают большими возможностями для дальнейшего формирования и активизации у обучающихся умений и навыков, творческой, мыслительной и познавательной деятельности.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line="360" w:lineRule="auto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того, чтобы повысить знания по данной теме, я зарегистрировалась на вебинар «</w:t>
      </w:r>
      <w:r w:rsidDel="00000000" w:rsidR="00000000" w:rsidRPr="00000000">
        <w:rPr>
          <w:rFonts w:ascii="Times New Roman" w:cs="Times New Roman" w:eastAsia="Times New Roman" w:hAnsi="Times New Roman"/>
          <w:color w:val="262931"/>
          <w:rtl w:val="0"/>
        </w:rPr>
        <w:t xml:space="preserve">Разноуровневые задания по математике как инструмент мотивации» на сайте «Просвещение».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jun6fech2cwg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62931"/>
          <w:sz w:val="24"/>
          <w:szCs w:val="24"/>
          <w:u w:val="none"/>
          <w:shd w:fill="auto" w:val="clear"/>
          <w:vertAlign w:val="baseline"/>
          <w:rtl w:val="0"/>
        </w:rPr>
        <w:t xml:space="preserve">На вебинаре будут обсуждаться такие вопросы: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62931"/>
          <w:sz w:val="24"/>
          <w:szCs w:val="24"/>
          <w:u w:val="none"/>
          <w:shd w:fill="auto" w:val="clear"/>
          <w:vertAlign w:val="baseline"/>
          <w:rtl w:val="0"/>
        </w:rPr>
        <w:t xml:space="preserve">- какие задания можно использовать для организации дифференцированной работы на уроке;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62931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62931"/>
          <w:sz w:val="24"/>
          <w:szCs w:val="24"/>
          <w:u w:val="none"/>
          <w:shd w:fill="auto" w:val="clear"/>
          <w:vertAlign w:val="baseline"/>
          <w:rtl w:val="0"/>
        </w:rPr>
        <w:t xml:space="preserve">- какие типы заданий можно использовать для проблемной ситуации или закрепления; 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62931"/>
          <w:sz w:val="24"/>
          <w:szCs w:val="24"/>
          <w:u w:val="none"/>
          <w:shd w:fill="auto" w:val="clear"/>
          <w:vertAlign w:val="baseline"/>
          <w:rtl w:val="0"/>
        </w:rPr>
        <w:t xml:space="preserve">- какие разноуровневые задания можно использовать для проверки знаний.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line="360" w:lineRule="auto"/>
        <w:jc w:val="both"/>
        <w:rPr>
          <w:rFonts w:ascii="Times New Roman" w:cs="Times New Roman" w:eastAsia="Times New Roman" w:hAnsi="Times New Roman"/>
          <w:color w:val="2629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line="360" w:lineRule="auto"/>
        <w:jc w:val="both"/>
        <w:rPr>
          <w:rFonts w:ascii="Times New Roman" w:cs="Times New Roman" w:eastAsia="Times New Roman" w:hAnsi="Times New Roman"/>
          <w:color w:val="2629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line="360" w:lineRule="auto"/>
        <w:jc w:val="right"/>
        <w:rPr>
          <w:rFonts w:ascii="Times New Roman" w:cs="Times New Roman" w:eastAsia="Times New Roman" w:hAnsi="Times New Roman"/>
          <w:color w:val="262931"/>
        </w:rPr>
      </w:pPr>
      <w:r w:rsidDel="00000000" w:rsidR="00000000" w:rsidRPr="00000000">
        <w:rPr>
          <w:rFonts w:ascii="Times New Roman" w:cs="Times New Roman" w:eastAsia="Times New Roman" w:hAnsi="Times New Roman"/>
          <w:color w:val="262931"/>
          <w:rtl w:val="0"/>
        </w:rPr>
        <w:t xml:space="preserve">Учитель начальных классов:</w:t>
      </w:r>
    </w:p>
    <w:p w:rsidR="00000000" w:rsidDel="00000000" w:rsidP="00000000" w:rsidRDefault="00000000" w:rsidRPr="00000000" w14:paraId="0000003D">
      <w:pPr>
        <w:spacing w:line="360" w:lineRule="auto"/>
        <w:jc w:val="right"/>
        <w:rPr>
          <w:rFonts w:ascii="Times New Roman" w:cs="Times New Roman" w:eastAsia="Times New Roman" w:hAnsi="Times New Roman"/>
          <w:color w:val="262931"/>
        </w:rPr>
      </w:pPr>
      <w:r w:rsidDel="00000000" w:rsidR="00000000" w:rsidRPr="00000000">
        <w:rPr>
          <w:rFonts w:ascii="Times New Roman" w:cs="Times New Roman" w:eastAsia="Times New Roman" w:hAnsi="Times New Roman"/>
          <w:color w:val="262931"/>
          <w:rtl w:val="0"/>
        </w:rPr>
        <w:t xml:space="preserve">Микова Надежда Николаевна</w:t>
      </w:r>
    </w:p>
    <w:p w:rsidR="00000000" w:rsidDel="00000000" w:rsidP="00000000" w:rsidRDefault="00000000" w:rsidRPr="00000000" w14:paraId="0000003E">
      <w:pPr>
        <w:spacing w:line="36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line="360" w:lineRule="auto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ПРИЛОЖЕНИЕ</w:t>
      </w:r>
    </w:p>
    <w:p w:rsidR="00000000" w:rsidDel="00000000" w:rsidP="00000000" w:rsidRDefault="00000000" w:rsidRPr="00000000" w14:paraId="00000040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Нестандартные задачи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СЛОЖЕНИЕ И ВЫЧИТАНИЕ ЧИСЕЛ В ПРЕДЕЛАХ 20 (1 класс)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«Поспевай – не зевай»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1. У кого уши на ногах? (У кузнечика.)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2. Опадение листьев осенью. (Листопад.)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3. Полосатая африканская лошадка. (Зебра.)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4. Назовите времена года. (Зима, весна, лето, осень.)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5. Самое прожорливое насекомое планеты. (Стрекоза.)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6. Все ли зайцы белы зимой? (Нет, русаки серые.)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7. Пользу или вред приносит зимой человеку барсук? (Ничего, он спит.)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8. Задача: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Я, Сережа, Коля, Ванда –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Волейбольная команда.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Женя с Игорем пока –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Запасных два игрока.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А когда подучатся,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Сколько нас получится? (6.)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Решение задач (тема «Нумерация чисел в пределах 20»)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1. Как записать 10 тремя единицами? (Ответ: 11 – 1 = 10.)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2. Посмотрите внимательно, как составлены эти ряды чисел, и назовите следующие два числа: а) 1, 3, 5, …; б) 10, 9, 8, …; в) 2, 4, 6, …; г) 3, 6, 9, …; д) 1, 2, 4, 7, …; е) 1, 2, 2, 3, 3, 3, 4, … (Ответ: последовательности составлены следующим образом: а) выписаны нечетные числа; следующие числа 7, 9; б) числа, начиная с 10, выписаны в обратном порядке; следующие числа – 7, 6; в) выписаны четные числа; следующие числа 8, 10; г) каждое следующее число увеличивается на 3; следующие числа 12, 15; д) число увеличивается вначале на 1, затем на 2, на 3 и т. д.; следующие числа 11, 16; е) каждое число записано столько раз, сколько единиц оно означает; следующими будут числа 4.)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Решение задач (тема «Сложение и вычитание чисел в пределах 20»)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1. Вставьте знаки «+» или «–»: а) 6 * 5 * 4 = 7; б) 3 * 7 * 4 = 14; в) 8 * 2 * 6 = 12; г) 12 * 2 * 7 = 3; д) 7 * 4 * = 5; е) 6 * 6 * = 7; ж) 8 * 5 * = 11; з) 9 * 8 * = 10. (Ответ: а) 6 + 5 – 4 = 7; б) 3 + 7 + 4 = 14; в) 8 – 2 + 6 = 12; г) 12 – 2 – 7 = 3; д) примеры с окошечками имеют несколько Занятие 5. Сложение и вычитание чисел в пределах 20 13 решений, приведем только одно из них: 7 – 4 + 2 = 5; е) 6 – 6 + + 7 = 7; ж) 8 + 5 – 2 = 11; з) 9 – 8 + 9 = 10.)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2. Как число 20 можно записать четырьмя различными числами?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(Решение. Задача имеет множество решений, например: 4 + + 6 + 3 + 7 = 20. Можно рассуждать так: 20 – это 10 + 10, значит, необходимо составить две различные пары чисел, сумма которых равна 10.)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Решение задач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1. Ваня и Вася решили на все свои деньги купить леденцов. Да вот незадача: денег у них было на 3 кг леденцов, а у продавца были только гири 5 кг и 2 кг. Но у Вани и Васи по математике «5», и они сумели купить то, что хотели. Как они это сделали?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(Ответ: на одну чашку весов положить гирю в 5 кг, а на другую – леденцы и гирю в 2 кг.)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2. Семилитровый сосуд заполнен водой. Рядом стоит пятилитровый сосуд, и в нем уже есть 4 л воды. Сколько литров воды надо перелить из большего сосуда в меньший, чтобы он наполнился доверху? Сколько литров воды останется после этого в большем сосуде?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line="36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(Ответ: надо перелить 1 л воды, при этом в большем сосуде останется 6 л воды.)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line="360" w:lineRule="auto"/>
        <w:jc w:val="left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Головоломка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Сколько одинаковых чисел надо сложить, чтобы получилось число 20? Запишите все случаи, т. е. все примеры, в которых складываются равные числа и получается 20.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1. 1 + 1 + 1 + … + 1 (20 единиц.)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2. 2 + 2 + 2 + … + 2 (10 двоек.)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3. 4 + 4 + 4 + 4 + 4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4. 5 + 5 + 5 + 5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line="360" w:lineRule="auto"/>
        <w:jc w:val="left"/>
        <w:rPr>
          <w:b w:val="0"/>
          <w:bCs w:val="0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rtl w:val="0"/>
        </w:rPr>
        <w:t xml:space="preserve">5. 10 + 10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2"/>
        <w:spacing w:line="360" w:lineRule="auto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222222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color w:val="222222"/>
          <w:sz w:val="24"/>
          <w:szCs w:val="24"/>
          <w:rtl w:val="0"/>
        </w:rPr>
        <w:t xml:space="preserve">Задача №1 (4 класс)</w:t>
      </w:r>
    </w:p>
    <w:p w:rsidR="00000000" w:rsidDel="00000000" w:rsidP="00000000" w:rsidRDefault="00000000" w:rsidRPr="00000000" w14:paraId="00000065">
      <w:pPr>
        <w:pStyle w:val="Heading4"/>
        <w:widowControl w:val="1"/>
        <w:spacing w:after="0" w:before="0" w:lineRule="auto"/>
        <w:ind w:left="0" w:right="0" w:firstLine="0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color w:val="222222"/>
          <w:sz w:val="24"/>
          <w:szCs w:val="24"/>
          <w:rtl w:val="0"/>
        </w:rPr>
        <w:t xml:space="preserve">Олеся, Надя и Юра бросали баскетбольный мяч в корзину. Каждый сделал 6 бросков. Все попали мячом в корзину разное число раз, а всего оказалось 13 попаданий. Надя попала мячом в корзину больше всех.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</w:tabs>
        <w:spacing w:after="140" w:before="0" w:line="276" w:lineRule="auto"/>
        <w:ind w:left="75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Сколько раз попала мячом в корзину Надя?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75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Предположим, что Надя ни разу не промахнулась и попала 6 раз.</w:t>
        <w:br w:type="textWrapping"/>
        <w:t xml:space="preserve">Тогда на Олесю и Юру вместе пришлось 13-6=7 попаданий. Число попаданий может распределиться следующим образом:</w:t>
        <w:br w:type="textWrapping"/>
        <w:t xml:space="preserve">7=1+6</w:t>
        <w:br w:type="textWrapping"/>
        <w:t xml:space="preserve">7=2+5</w:t>
        <w:br w:type="textWrapping"/>
        <w:t xml:space="preserve">7=3+4</w:t>
        <w:br w:type="textWrapping"/>
        <w:t xml:space="preserve">Вариант 1+6 противоречит условию задачи, т.к. максимальное число попаданий было только у Нади. Значит для Олеси и Юры возможны варианты 2 и 5, 3 и 4.</w:t>
        <w:br w:type="textWrapping"/>
        <w:t xml:space="preserve">Предположим, что Надя попала 5 раз. Тогда Олеся и Юра 13-5=8 попаданий. Но этого быть не может, т.к. варианты 1 и 7, 2 и 6, 3 и 5, 4 и 4 противоречат</w:t>
      </w:r>
      <w:r w:rsidDel="00000000" w:rsidR="00000000" w:rsidRPr="00000000">
        <w:rPr>
          <w:rFonts w:ascii="Open Sans" w:cs="Open Sans" w:eastAsia="Open Sans" w:hAnsi="Open Sans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222222"/>
          <w:sz w:val="24"/>
          <w:szCs w:val="24"/>
          <w:u w:val="none"/>
          <w:shd w:fill="auto" w:val="clear"/>
          <w:vertAlign w:val="baseline"/>
          <w:rtl w:val="0"/>
        </w:rPr>
        <w:t xml:space="preserve">условию задачи.</w:t>
        <w:br w:type="textWrapping"/>
        <w:t xml:space="preserve">Ответ: Надя попала 6 раз.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line="360" w:lineRule="auto"/>
        <w:jc w:val="left"/>
        <w:rPr>
          <w:rFonts w:ascii="Times New Roman" w:cs="Times New Roman" w:eastAsia="Times New Roman" w:hAnsi="Times New Roman"/>
          <w:b w:val="0"/>
          <w:bCs w:val="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Задачи с несформулированным вопросом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360" w:lineRule="auto"/>
        <w:jc w:val="left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1. Ёжик принёс в норку в первый день 13 яблок и 8 груш. Во второй день – 4 яблока и 2 груши. Поставьте к этому условию вопросы, чтобы получилась задача, и ответьте на них.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6B">
      <w:pPr>
        <w:spacing w:line="360" w:lineRule="auto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В каждой коробке лежит 8 игрушек. Выберите вопросы, на которые можно ответить, пользуясь данным условием: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Сколько игрушек лежит во всех коробках?</w:t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Сколько игрушек в трёх коробках?</w:t>
      </w:r>
    </w:p>
    <w:p w:rsidR="00000000" w:rsidDel="00000000" w:rsidP="00000000" w:rsidRDefault="00000000" w:rsidRPr="00000000" w14:paraId="0000006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Сколько игрушек в шести коробках?</w:t>
      </w:r>
    </w:p>
    <w:p w:rsidR="00000000" w:rsidDel="00000000" w:rsidP="00000000" w:rsidRDefault="00000000" w:rsidRPr="00000000" w14:paraId="0000006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Сколько игрушек лежит в восьми коробках?</w:t>
      </w:r>
    </w:p>
    <w:p w:rsidR="00000000" w:rsidDel="00000000" w:rsidP="00000000" w:rsidRDefault="00000000" w:rsidRPr="00000000" w14:paraId="00000070">
      <w:pPr>
        <w:spacing w:line="360" w:lineRule="auto"/>
        <w:jc w:val="left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Задачи с недостающими данными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line="360" w:lineRule="auto"/>
        <w:jc w:val="left"/>
        <w:rPr>
          <w:rFonts w:ascii="Times New Roman" w:cs="Times New Roman" w:eastAsia="Times New Roman" w:hAnsi="Times New Roman"/>
          <w:b w:val="0"/>
          <w:b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В спортивном зале было 20 футбольных и несколько волейбольных мячей. Сколько всего мячей было в спортивном зале?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73">
      <w:pPr>
        <w:spacing w:line="36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sz w:val="24"/>
          <w:szCs w:val="24"/>
          <w:rtl w:val="0"/>
        </w:rPr>
        <w:t xml:space="preserve">2.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color w:val="000000"/>
          <w:sz w:val="24"/>
          <w:szCs w:val="24"/>
          <w:rtl w:val="0"/>
        </w:rPr>
        <w:t xml:space="preserve">В шкафу стояло 39 книг. После обеда Чебурашка взял с полки несколько книг. Сколько книг осталось стоять на полке?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line="36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Задачи с излишними данными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Винни-Пух и Пятачок собрали 18 грибов. Винни-Пух собрал 6 грибов, а Пятачок в 2 раза больше. Сколько грибов собрал Пятачок?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тек­сте есть усло­вие: «Винни-Пух и Пятачок собрали 18 грибов. Винни-Пух собрал 6 грибов, а Пятачок в 2 раза больше». Во­прос: «Сколько грибов собрал Пятачок?». В усло­вии за­да­чи го­во­рит­ся о том, что Винни-Пух и Пятачок вместе собрали 18 грибов, а чтобы ответить на поставленный вопрос задачи, эти данные будут лишними. При ре­ше­нии за­да­чи их ис­поль­зо­вать не надо, по­это­му эти дан­ные нужно убрать. В ре­зуль­та­те по­лу­чит­ся сле­ду­ю­щее усло­вие: «Винни-Пух и Пятачок собирали грибы. Винни-Пух собрал 6 грибов, а Пятачок в 2 раза больше. Сколько грибов собрал Пятачок?». Ответ: Пятачок собрал 12 грибов.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</w:p>
    <w:p w:rsidR="00000000" w:rsidDel="00000000" w:rsidP="00000000" w:rsidRDefault="00000000" w:rsidRPr="00000000" w14:paraId="0000007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Чтобы украсить актовый зал, ребята принесли 8 ваз, в которых было по 5 роз, 15 воздушных шариков и ещё одну вазу с 3 пионами. Сколько всего цветов принесли ребята?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Задачи с несколькими решениями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В два автобуса сели  123  экскурсанта,  затем  из  одного  вышло  8 человек, трое из них село во второй автобус. После  этого  стало  пассажиров поровну. Сколько пассажиров было в каждом автобусе вначале?  (67  чел  и  56 чел).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В столовую привезли 4 мешка сахара и 6 мешков муки, всего  500  кг. Причем вместимость мешков была одинаковая. Найдите  сколько  кг  муки  и  кг сахара привезли в столовую? (200 и 300)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center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Задачи с меняющимся содержанием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Ворон живет около 75 лет, слон на 5 лет меньше, а щука на 5 лет меньше чем слон. На сколько лет меньше живет щука, чем ворон?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2.Брат и сестра читают книгу «Маугли», в которой 60 страниц. Брат читает каждый день по 15 стр., а сестра по 20. Кто из них раньше прочитает всю книгу? Позже?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line="360" w:lineRule="auto"/>
        <w:jc w:val="left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Задачи на соображение, логическое мышление.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left"/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1. На заборе сидели 5 галок, к ним прилетели ещё 7 галок. Кот подкрался и схватил одну галку. Сколько галок осталось на заборе?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2. Как вы думаете, сколько граней имеет шестигранный карандаш, который ни разу не затачивали? </w:t>
      </w:r>
      <w:r w:rsidDel="00000000" w:rsidR="00000000" w:rsidRPr="00000000">
        <w:rPr>
          <w:rFonts w:ascii="Liberation Serif" w:cs="Liberation Serif" w:eastAsia="Liberation Serif" w:hAnsi="Liberation Serif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3. Тройка лошадей пробежала 15 км. А сколько километров пробежала каждая лошадь?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4. Сын спросил у отца, сколько ему лет. Отец ответил: «Если к моим годам прибавить полсотни и еще пять, то мне будет 100 лет» Сколько лет отцу? (45 лет)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5. На уроке физкультуры ученики выстраивались в линейку на  расстоянии 1 м друг от друга. Вся линейка растянулась на 25 м. Сколько  было  учеников? (26 учеников).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0" w:before="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line="360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Liberation Serif"/>
  <w:font w:name="Liberation Sans"/>
  <w:font w:name="Georgia"/>
  <w:font w:name="Times New Roman"/>
  <w:font w:name="Open San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50" w:firstLine="0"/>
      </w:pPr>
      <w:rPr/>
    </w:lvl>
    <w:lvl w:ilvl="1">
      <w:start w:val="1"/>
      <w:numFmt w:val="decimal"/>
      <w:lvlText w:val="%2."/>
      <w:lvlJc w:val="left"/>
      <w:pPr>
        <w:ind w:left="1414" w:hanging="283"/>
      </w:pPr>
      <w:rPr/>
    </w:lvl>
    <w:lvl w:ilvl="2">
      <w:start w:val="1"/>
      <w:numFmt w:val="decimal"/>
      <w:lvlText w:val="%3."/>
      <w:lvlJc w:val="left"/>
      <w:pPr>
        <w:ind w:left="2121" w:hanging="283.0000000000002"/>
      </w:pPr>
      <w:rPr/>
    </w:lvl>
    <w:lvl w:ilvl="3">
      <w:start w:val="1"/>
      <w:numFmt w:val="decimal"/>
      <w:lvlText w:val="%4."/>
      <w:lvlJc w:val="left"/>
      <w:pPr>
        <w:ind w:left="2828" w:hanging="283"/>
      </w:pPr>
      <w:rPr/>
    </w:lvl>
    <w:lvl w:ilvl="4">
      <w:start w:val="1"/>
      <w:numFmt w:val="decimal"/>
      <w:lvlText w:val="%5."/>
      <w:lvlJc w:val="left"/>
      <w:pPr>
        <w:ind w:left="3535" w:hanging="283"/>
      </w:pPr>
      <w:rPr/>
    </w:lvl>
    <w:lvl w:ilvl="5">
      <w:start w:val="1"/>
      <w:numFmt w:val="decimal"/>
      <w:lvlText w:val="%6."/>
      <w:lvlJc w:val="left"/>
      <w:pPr>
        <w:ind w:left="4242" w:hanging="283"/>
      </w:pPr>
      <w:rPr/>
    </w:lvl>
    <w:lvl w:ilvl="6">
      <w:start w:val="1"/>
      <w:numFmt w:val="decimal"/>
      <w:lvlText w:val="%7."/>
      <w:lvlJc w:val="left"/>
      <w:pPr>
        <w:ind w:left="4949" w:hanging="283"/>
      </w:pPr>
      <w:rPr/>
    </w:lvl>
    <w:lvl w:ilvl="7">
      <w:start w:val="1"/>
      <w:numFmt w:val="decimal"/>
      <w:lvlText w:val="%8."/>
      <w:lvlJc w:val="left"/>
      <w:pPr>
        <w:ind w:left="5656" w:hanging="282.9999999999991"/>
      </w:pPr>
      <w:rPr/>
    </w:lvl>
    <w:lvl w:ilvl="8">
      <w:start w:val="1"/>
      <w:numFmt w:val="decimal"/>
      <w:lvlText w:val="%9."/>
      <w:lvlJc w:val="left"/>
      <w:pPr>
        <w:ind w:left="6363" w:hanging="283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20" w:before="240" w:lineRule="auto"/>
    </w:pPr>
    <w:rPr>
      <w:rFonts w:ascii="Liberation Serif" w:cs="Liberation Serif" w:eastAsia="Liberation Serif" w:hAnsi="Liberation Serif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spacing w:after="120" w:before="200" w:lineRule="auto"/>
    </w:pPr>
    <w:rPr>
      <w:rFonts w:ascii="Liberation Serif" w:cs="Liberation Serif" w:eastAsia="Liberation Serif" w:hAnsi="Liberation Serif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120" w:before="120" w:lineRule="auto"/>
    </w:pPr>
    <w:rPr>
      <w:rFonts w:ascii="Liberation Serif" w:cs="Liberation Serif" w:eastAsia="Liberation Serif" w:hAnsi="Liberation Serif"/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