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575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Перспективный план работы воспитателя на 2026–2027 учебный год</w:t>
      </w:r>
    </w:p>
    <w:p w14:paraId="46AB76D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AFAA05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Тема: «Русские народные сказки как средство развития речи детей 5–6 лет»</w:t>
      </w:r>
    </w:p>
    <w:p w14:paraId="3BE731E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Возрастная группа: старшая группа (5–6 лет)</w:t>
      </w:r>
    </w:p>
    <w:p w14:paraId="2F73540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6A43F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Пояснительная записка</w:t>
      </w:r>
    </w:p>
    <w:p w14:paraId="65BF1F6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024417A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В старшем дошкольном возрасте (5–6 лет) развитие речи становится центральной задачей образовательной деятельности. К этому возрасту активный словарь ребёнка должен достигать 2500–3000 слов, совершенствуется грамматический строй, формируется связная монологическая речь . Русская народная сказка является эффективным дидактическим средством, поскольку сочетает в себе богатый лексический материал, чёткую композицию, повторы и выразительные средства языка.</w:t>
      </w:r>
    </w:p>
    <w:p w14:paraId="39F0D2B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6D097C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Перспективный план составлен с учётом требований ФГОС ДО и ориентирован на решение задач образовательной области «Речевое развитие» через интеграцию с другими видами деятельности. Перечень литературных произведений соответствует примерному перечню для старшей группы .</w:t>
      </w:r>
    </w:p>
    <w:p w14:paraId="6B5CDE8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D1C45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Цель: развитие всех компонентов устной речи детей 5–6 лет (лексической стороны, грамматического строя, связной речи, звуковой культуры) посредством ознакомления с русскими народными сказками.</w:t>
      </w:r>
    </w:p>
    <w:p w14:paraId="5E65718D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4C2206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Задачи:</w:t>
      </w:r>
    </w:p>
    <w:p w14:paraId="56625574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751FF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1. Обогащать активный словарь детей образными выражениями, устаревшими словами (архаизмами), синонимами и антонимами на материале сказок.</w:t>
      </w:r>
    </w:p>
    <w:p w14:paraId="495895A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2. Формировать умение пересказывать знакомые сказки с опорой на иллюстрации, схемы и мнемотаблицы.</w:t>
      </w:r>
    </w:p>
    <w:p w14:paraId="6673289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3. Развивать грамматически правильную диалогическую и монологическую речь в процессе обсуждения поступков героев.</w:t>
      </w:r>
    </w:p>
    <w:p w14:paraId="6AE86C9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4. Совершенствовать звуковую культуру речи через драматизацию и выразительное чтение отрывков.</w:t>
      </w:r>
    </w:p>
    <w:p w14:paraId="719B9B5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5. Воспитывать интерес к устному народному творчеству и любовь к родному языку.</w:t>
      </w:r>
    </w:p>
    <w:p w14:paraId="79A491B5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19B951C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582482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Календарно-тематическое планирование</w:t>
      </w:r>
    </w:p>
    <w:p w14:paraId="221707B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88FC19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I квартал (сентябрь – ноябрь)</w:t>
      </w:r>
    </w:p>
    <w:p w14:paraId="6E02639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CB4933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Сентябрь</w:t>
      </w:r>
    </w:p>
    <w:p w14:paraId="668097B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E48651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Диагностика. Обследование связной речи и словарного запаса детей (составление рассказа по серии картинок, пересказ короткого текста) .</w:t>
      </w:r>
    </w:p>
    <w:p w14:paraId="6A5B5D5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«Заяц-хвастун» (обработка О. Капицы) .</w:t>
      </w:r>
    </w:p>
    <w:p w14:paraId="4E1832E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обогащение словаря прилагательными (хвастливый, храбрый, трусливый); работа над интонационной выразительностью при передаче диалога зайца.</w:t>
      </w:r>
    </w:p>
    <w:p w14:paraId="1165F4D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Продуктивная деятельность: рисование «Хвастливый заяц».</w:t>
      </w:r>
    </w:p>
    <w:p w14:paraId="0F6F31B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7D380F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Октябрь</w:t>
      </w:r>
    </w:p>
    <w:p w14:paraId="4806654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67684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«Крылатый, мохнатый да масляный» (обработка И. Карнауховой) .</w:t>
      </w:r>
    </w:p>
    <w:p w14:paraId="721904D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образование уменьшительно-ласкательных форм существительных (блинчик, мышонок, воробей); составление описательных рассказов о героях по опорным картинкам.</w:t>
      </w:r>
    </w:p>
    <w:p w14:paraId="44DBDF7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Дидактическая игра: «Назови ласково».</w:t>
      </w:r>
    </w:p>
    <w:p w14:paraId="42196C0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52AD3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Ноябрь</w:t>
      </w:r>
    </w:p>
    <w:p w14:paraId="52CC4BA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27E5D3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«Лиса и кувшин» (обработка О. Капицы) .</w:t>
      </w:r>
    </w:p>
    <w:p w14:paraId="44CAFF3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практическое усвоение предлогов (в, на, под, из-за); пересказ сказки с использованием пространственного моделирования.</w:t>
      </w:r>
    </w:p>
    <w:p w14:paraId="3AAEB57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Театрализация: инсценировка эпизода встречи лисы с кувшином.</w:t>
      </w:r>
    </w:p>
    <w:p w14:paraId="5B74225E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5F30E46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1B699A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II квартал (декабрь – февраль)</w:t>
      </w:r>
    </w:p>
    <w:p w14:paraId="0532A1C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273E7B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Декабрь</w:t>
      </w:r>
    </w:p>
    <w:p w14:paraId="338C39D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59373A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«Морозко» (пересказ М. Булатова) .</w:t>
      </w:r>
    </w:p>
    <w:p w14:paraId="24C7AA6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подбор антонимов (добрый — злой, трудолюбивый — ленивый, ласковый — грубый); развитие умения давать нравственную оценку поступкам героев.</w:t>
      </w:r>
    </w:p>
    <w:p w14:paraId="1AE0ECC4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Беседа: «Почему Морозко пожалел падчерицу?»</w:t>
      </w:r>
    </w:p>
    <w:p w14:paraId="41E7C94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421C43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Январь</w:t>
      </w:r>
    </w:p>
    <w:p w14:paraId="4E70815D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D1FA67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«Сестрица Алёнушка и братец Иванушка» (пересказ А. Толстого) .</w:t>
      </w:r>
    </w:p>
    <w:p w14:paraId="52425A0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работа над звукопроизношением (свистящие и шипящие звуки) через проговаривание песенок и причитаний; составление рассказа по сюжетной картине.</w:t>
      </w:r>
    </w:p>
    <w:p w14:paraId="5685ACB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Упражнение: «Скажи, какой звук спрятался в слове».</w:t>
      </w:r>
    </w:p>
    <w:p w14:paraId="613FDC5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9F4089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Февраль</w:t>
      </w:r>
    </w:p>
    <w:p w14:paraId="51FA315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42CD9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«Сивка-бурка» (обработка М. Булатова) .</w:t>
      </w:r>
    </w:p>
    <w:p w14:paraId="4BD4DEA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обогащение словаря устаревшими словами (очи, уста, молодец, девица); пересказ ключевых эпизодов с опорой на мнемотаблицу.</w:t>
      </w:r>
    </w:p>
    <w:p w14:paraId="406FC374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Словесная игра: «Объясни слово».</w:t>
      </w:r>
    </w:p>
    <w:p w14:paraId="1AAA17DA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6586A5D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9950FA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III квартал (март – май)</w:t>
      </w:r>
    </w:p>
    <w:p w14:paraId="6687799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50D84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Март</w:t>
      </w:r>
    </w:p>
    <w:p w14:paraId="16869CCD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53A18F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«Царевна-лягушка» (обработка А. Толстого) .</w:t>
      </w:r>
    </w:p>
    <w:p w14:paraId="60DDD52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формирование навыков словообразования (приставочные глаголы: прискакала, ускакала, поскакала); развитие связной речи через составление творческого рассказа «Что было бы, если…».</w:t>
      </w:r>
    </w:p>
    <w:p w14:paraId="39468C2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Продуктивная деятельность: коллективная аппликация «Ковёр для Василисы Премудрой».</w:t>
      </w:r>
    </w:p>
    <w:p w14:paraId="627AEE2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110684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Апрель</w:t>
      </w:r>
    </w:p>
    <w:p w14:paraId="0D7C3DAA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256512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Чтение: «По щучьему веленью» (обработка А. Толстого) .</w:t>
      </w:r>
    </w:p>
    <w:p w14:paraId="7473964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Речевые задачи: закрепление умения строить сложноподчинённые предложения с союзами «потому что», «чтобы»; драматизация диалогов Емели и Щуки.</w:t>
      </w:r>
    </w:p>
    <w:p w14:paraId="11586D6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Викторина: «Знатоки русских сказок» (по пройденным произведениям).</w:t>
      </w:r>
    </w:p>
    <w:p w14:paraId="086A7D1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84C847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Май</w:t>
      </w:r>
    </w:p>
    <w:p w14:paraId="2A827EC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B4779E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Итоговая диагностика. Обследование динамики речевого развития (пересказ, словарь, грамматика) .</w:t>
      </w:r>
    </w:p>
    <w:p w14:paraId="301B8CC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Литературный досуг: «Путешествие по сказкам» с участием родителей (инсценировки, чтение наизусть отрывков).</w:t>
      </w:r>
    </w:p>
    <w:p w14:paraId="2BF542B4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Анализ результатов и оформление отчёта по теме самообразования.</w:t>
      </w:r>
    </w:p>
    <w:p w14:paraId="7B0CD000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1C988D3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36ECD2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Формы и методы работы</w:t>
      </w:r>
    </w:p>
    <w:p w14:paraId="6CC02368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21B445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Направление Формы работы</w:t>
      </w:r>
    </w:p>
    <w:p w14:paraId="0B1AA018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Словарная работа Беседы по содержанию, объяснение незнакомых слов, дидактические игры («Скажи наоборот», «Кто больше назовёт»)</w:t>
      </w:r>
    </w:p>
    <w:p w14:paraId="177C794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Связная речь Пересказ с опорой на иллюстрации и мнемотаблицы, составление описательных рассказов, творческое рассказывание</w:t>
      </w:r>
    </w:p>
    <w:p w14:paraId="1D469535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Грамматика Упражнения на согласование, словообразование, построение сложных предложений</w:t>
      </w:r>
    </w:p>
    <w:p w14:paraId="37D6CD0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Звуковая культура Проговаривание скороговорок, чистоговорок из сказок, инсценировки с передачей характера персонажа</w:t>
      </w:r>
    </w:p>
    <w:p w14:paraId="46833C1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Театрализация Настольный театр, драматизация эпизодов, игры-имитации</w:t>
      </w:r>
    </w:p>
    <w:p w14:paraId="33A3FB18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400B942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73FB10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Работа с родителями</w:t>
      </w:r>
    </w:p>
    <w:p w14:paraId="0178167E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703A049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Сентябрь: Консультация «Роль сказки в речевом развитии старшего дошкольника».</w:t>
      </w:r>
    </w:p>
    <w:p w14:paraId="6128F96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Ноябрь: Папка-передвижка «Как читать сказки дома» (список рекомендованной литературы для 5–6 лет).</w:t>
      </w:r>
    </w:p>
    <w:p w14:paraId="7BF56EA3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Январь: Совместное творческое задание: изготовление книжки-малышки по любимой русской народной сказке.</w:t>
      </w:r>
    </w:p>
    <w:p w14:paraId="11A24B38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Март: Мастер-класс «Играем в сказку» (обучение приёмам драматизации).</w:t>
      </w:r>
    </w:p>
    <w:p w14:paraId="1A2C5B51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· Май: Итоговое мероприятие «Литературный досуг» с участием родителей.</w:t>
      </w:r>
    </w:p>
    <w:p w14:paraId="32B80034" w14:textId="77777777" w:rsidR="00457C91" w:rsidRPr="00C174AC" w:rsidRDefault="00457C91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val="en-US"/>
        </w:rPr>
      </w:pPr>
    </w:p>
    <w:p w14:paraId="29D7C9DF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6682848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Планируемые результаты</w:t>
      </w:r>
    </w:p>
    <w:p w14:paraId="74DE3BCD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CA92C06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К концу учебного года ребёнок 5–6 лет:</w:t>
      </w:r>
    </w:p>
    <w:p w14:paraId="510AA218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FF94A3D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1. Проявляет устойчивый интерес к русским народным сказкам, узнаёт и называет изученные произведения.</w:t>
      </w:r>
    </w:p>
    <w:p w14:paraId="39A1BFA2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2. Использует в активной речи образные выражения, сравнения, эпитеты из сказок.</w:t>
      </w:r>
    </w:p>
    <w:p w14:paraId="0D41698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3. Самостоятельно пересказывает знакомые сказки с незначительной помощью взрослого, соблюдая последовательность событий .</w:t>
      </w:r>
    </w:p>
    <w:p w14:paraId="217ABC1C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4. Правильно согласовывает слова в предложении, использует сложные конструкции в речи.</w:t>
      </w:r>
    </w:p>
    <w:p w14:paraId="7C8F4400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74AC">
        <w:rPr>
          <w:rFonts w:ascii="Times New Roman" w:hAnsi="Times New Roman" w:cs="Times New Roman"/>
          <w:sz w:val="28"/>
          <w:szCs w:val="28"/>
          <w:lang w:val="en-US"/>
        </w:rPr>
        <w:t>5. Эмоционально и выразительно передаёт диалоги персонажей в инсценировках.</w:t>
      </w:r>
    </w:p>
    <w:p w14:paraId="1F30BF4B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</w:rPr>
      </w:pPr>
    </w:p>
    <w:p w14:paraId="0D5B6F87" w14:textId="77777777" w:rsidR="00457C91" w:rsidRPr="00C174AC" w:rsidRDefault="00457C91">
      <w:pPr>
        <w:rPr>
          <w:rFonts w:ascii="Times New Roman" w:hAnsi="Times New Roman" w:cs="Times New Roman"/>
          <w:sz w:val="28"/>
          <w:szCs w:val="28"/>
        </w:rPr>
      </w:pPr>
    </w:p>
    <w:sectPr w:rsidR="00457C91" w:rsidRPr="00C17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91"/>
    <w:rsid w:val="0042557C"/>
    <w:rsid w:val="00457C91"/>
    <w:rsid w:val="00B3494A"/>
    <w:rsid w:val="00B55E6E"/>
    <w:rsid w:val="00C1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2936E1"/>
  <w15:chartTrackingRefBased/>
  <w15:docId w15:val="{07421A52-85C1-CD4B-B544-5F4EEA36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7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7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7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7C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7C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7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7C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7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7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7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7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7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7C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7C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7C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7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7C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7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Козлова</dc:creator>
  <cp:keywords/>
  <dc:description/>
  <cp:lastModifiedBy>Марина Козлова</cp:lastModifiedBy>
  <cp:revision>2</cp:revision>
  <dcterms:created xsi:type="dcterms:W3CDTF">2026-10-17T12:08:00Z</dcterms:created>
  <dcterms:modified xsi:type="dcterms:W3CDTF">2026-10-17T12:08:00Z</dcterms:modified>
</cp:coreProperties>
</file>