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777" w:rsidRPr="00A37777" w:rsidRDefault="00A37777" w:rsidP="00A3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7777">
        <w:rPr>
          <w:rFonts w:ascii="Times New Roman" w:hAnsi="Times New Roman" w:cs="Times New Roman"/>
          <w:b/>
          <w:sz w:val="24"/>
          <w:szCs w:val="24"/>
        </w:rPr>
        <w:t>Развитие музыкальных и танцевальных способностей у детей дошкольного возраста.</w:t>
      </w:r>
    </w:p>
    <w:p w:rsidR="00A37777" w:rsidRPr="00A37777" w:rsidRDefault="00A37777" w:rsidP="00A3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7777">
        <w:rPr>
          <w:rFonts w:ascii="Times New Roman" w:hAnsi="Times New Roman" w:cs="Times New Roman"/>
          <w:b/>
          <w:sz w:val="24"/>
          <w:szCs w:val="24"/>
        </w:rPr>
        <w:t>Почему это важно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777">
        <w:rPr>
          <w:rFonts w:ascii="Times New Roman" w:hAnsi="Times New Roman" w:cs="Times New Roman"/>
          <w:sz w:val="24"/>
          <w:szCs w:val="24"/>
        </w:rPr>
        <w:t xml:space="preserve">Дошкольный возраст — один из самых благоприятных периодов для развития музыкальных и танцевальных способностей. В это время активно формируются восприятие, эмоциональная сфера, координация движений, а мозг особенно восприимчив к сенсорным впечатлениям. Музыка и движение не просто развлекают ребёнка: они развивают слуховое внимание, чувство ритма, пространственную ориентацию, умение управлять своим телом, а также способствуют эмоциональной </w:t>
      </w:r>
      <w:proofErr w:type="spellStart"/>
      <w:r w:rsidRPr="00A37777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A37777">
        <w:rPr>
          <w:rFonts w:ascii="Times New Roman" w:hAnsi="Times New Roman" w:cs="Times New Roman"/>
          <w:sz w:val="24"/>
          <w:szCs w:val="24"/>
        </w:rPr>
        <w:t xml:space="preserve"> и социализации.</w:t>
      </w:r>
    </w:p>
    <w:p w:rsid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777">
        <w:rPr>
          <w:rFonts w:ascii="Times New Roman" w:hAnsi="Times New Roman" w:cs="Times New Roman"/>
          <w:sz w:val="24"/>
          <w:szCs w:val="24"/>
        </w:rPr>
        <w:t>Связь музыки и танца для дошкольника естественна: ребёнок почти всегда двигается под музыку, даже если не осознаёт этого. Именно на этой природной склонности строятся методики музыкального воспитания в детском саду и дома.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37777">
        <w:rPr>
          <w:rFonts w:ascii="Times New Roman" w:hAnsi="Times New Roman" w:cs="Times New Roman"/>
          <w:b/>
          <w:sz w:val="24"/>
          <w:szCs w:val="24"/>
        </w:rPr>
        <w:t>Что понимается под музыкальными и танцевальными способностями.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777">
        <w:rPr>
          <w:rFonts w:ascii="Times New Roman" w:hAnsi="Times New Roman" w:cs="Times New Roman"/>
          <w:sz w:val="24"/>
          <w:szCs w:val="24"/>
        </w:rPr>
        <w:t>Музыкальные способности у дошкольников проявляются не как «идеальный слух», а как комплекс навыков: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*Чувство ритма*</w:t>
      </w:r>
      <w:r w:rsidRPr="00A37777">
        <w:rPr>
          <w:rFonts w:ascii="Times New Roman" w:hAnsi="Times New Roman" w:cs="Times New Roman"/>
          <w:sz w:val="24"/>
          <w:szCs w:val="24"/>
        </w:rPr>
        <w:t> — способность слышать и воспроизводить ритмический рисунок (хлопками, шагами, на инструментах).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sz w:val="24"/>
          <w:szCs w:val="24"/>
        </w:rPr>
        <w:t>Звуковысотное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восприятие*</w:t>
      </w:r>
      <w:r w:rsidRPr="00A37777">
        <w:rPr>
          <w:rFonts w:ascii="Times New Roman" w:hAnsi="Times New Roman" w:cs="Times New Roman"/>
          <w:sz w:val="24"/>
          <w:szCs w:val="24"/>
        </w:rPr>
        <w:t> — умение различать «выше — ниже», узнавать знакомые мелодии, петь в унисон.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*Музыкальная память и внимание*</w:t>
      </w:r>
      <w:r w:rsidRPr="00A37777">
        <w:rPr>
          <w:rFonts w:ascii="Times New Roman" w:hAnsi="Times New Roman" w:cs="Times New Roman"/>
          <w:sz w:val="24"/>
          <w:szCs w:val="24"/>
        </w:rPr>
        <w:t> — запоминание коротких фраз, узнавание тем, следование структуре произведения.</w:t>
      </w:r>
    </w:p>
    <w:p w:rsid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*Эмоциональная отзывчивость*</w:t>
      </w:r>
      <w:r w:rsidRPr="00A37777">
        <w:rPr>
          <w:rFonts w:ascii="Times New Roman" w:hAnsi="Times New Roman" w:cs="Times New Roman"/>
          <w:sz w:val="24"/>
          <w:szCs w:val="24"/>
        </w:rPr>
        <w:t>— реакция на характер музыки (весело/грустно, быстро/медленно), желание двигаться или затихать.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A37777">
        <w:rPr>
          <w:rFonts w:ascii="Times New Roman" w:hAnsi="Times New Roman" w:cs="Times New Roman"/>
          <w:b/>
          <w:sz w:val="24"/>
          <w:szCs w:val="24"/>
        </w:rPr>
        <w:t>Танцевальные способности — это не столько «умение танцевать», сколько: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777">
        <w:rPr>
          <w:rFonts w:ascii="Times New Roman" w:hAnsi="Times New Roman" w:cs="Times New Roman"/>
          <w:sz w:val="24"/>
          <w:szCs w:val="24"/>
        </w:rPr>
        <w:t>*К</w:t>
      </w:r>
      <w:r>
        <w:rPr>
          <w:rFonts w:ascii="Times New Roman" w:hAnsi="Times New Roman" w:cs="Times New Roman"/>
          <w:sz w:val="24"/>
          <w:szCs w:val="24"/>
        </w:rPr>
        <w:t>оординация и контроль движений*</w:t>
      </w:r>
      <w:r w:rsidRPr="00A37777">
        <w:rPr>
          <w:rFonts w:ascii="Times New Roman" w:hAnsi="Times New Roman" w:cs="Times New Roman"/>
          <w:sz w:val="24"/>
          <w:szCs w:val="24"/>
        </w:rPr>
        <w:t> — согласованность рук и ног, умение менять направление, останавливаться по сигналу.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777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Пластичность и выразительность*</w:t>
      </w:r>
      <w:r w:rsidRPr="00A37777">
        <w:rPr>
          <w:rFonts w:ascii="Times New Roman" w:hAnsi="Times New Roman" w:cs="Times New Roman"/>
          <w:sz w:val="24"/>
          <w:szCs w:val="24"/>
        </w:rPr>
        <w:t> — способность передавать образ движением, использовать мимику и жесты.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*Ориентация в пространстве*</w:t>
      </w:r>
      <w:r w:rsidRPr="00A37777">
        <w:rPr>
          <w:rFonts w:ascii="Times New Roman" w:hAnsi="Times New Roman" w:cs="Times New Roman"/>
          <w:sz w:val="24"/>
          <w:szCs w:val="24"/>
        </w:rPr>
        <w:t xml:space="preserve"> — умение строиться в круг, шеренгу, колонну, </w:t>
      </w:r>
      <w:proofErr w:type="gramStart"/>
      <w:r w:rsidRPr="00A37777">
        <w:rPr>
          <w:rFonts w:ascii="Times New Roman" w:hAnsi="Times New Roman" w:cs="Times New Roman"/>
          <w:sz w:val="24"/>
          <w:szCs w:val="24"/>
        </w:rPr>
        <w:t>двигаться по залу, не сталкиваясь</w:t>
      </w:r>
      <w:proofErr w:type="gramEnd"/>
      <w:r w:rsidRPr="00A37777">
        <w:rPr>
          <w:rFonts w:ascii="Times New Roman" w:hAnsi="Times New Roman" w:cs="Times New Roman"/>
          <w:sz w:val="24"/>
          <w:szCs w:val="24"/>
        </w:rPr>
        <w:t>.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Импровизационность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>*</w:t>
      </w:r>
      <w:r w:rsidRPr="00A37777">
        <w:rPr>
          <w:rFonts w:ascii="Times New Roman" w:hAnsi="Times New Roman" w:cs="Times New Roman"/>
          <w:sz w:val="24"/>
          <w:szCs w:val="24"/>
        </w:rPr>
        <w:t> — способность придумывать свои движения под музыку, не копируя строго образец.</w:t>
      </w:r>
    </w:p>
    <w:p w:rsid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777">
        <w:rPr>
          <w:rFonts w:ascii="Times New Roman" w:hAnsi="Times New Roman" w:cs="Times New Roman"/>
          <w:sz w:val="24"/>
          <w:szCs w:val="24"/>
        </w:rPr>
        <w:t>В дошкольном возрасте эти способности развиваются вместе: танец становится способом «прожить» музыку телом.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37777">
        <w:rPr>
          <w:rFonts w:ascii="Times New Roman" w:hAnsi="Times New Roman" w:cs="Times New Roman"/>
          <w:b/>
          <w:sz w:val="24"/>
          <w:szCs w:val="24"/>
        </w:rPr>
        <w:t>Возрастные особенности и задачи по этапам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777">
        <w:rPr>
          <w:rFonts w:ascii="Times New Roman" w:hAnsi="Times New Roman" w:cs="Times New Roman"/>
          <w:sz w:val="24"/>
          <w:szCs w:val="24"/>
        </w:rPr>
        <w:t>*Младший д</w:t>
      </w:r>
      <w:r>
        <w:rPr>
          <w:rFonts w:ascii="Times New Roman" w:hAnsi="Times New Roman" w:cs="Times New Roman"/>
          <w:sz w:val="24"/>
          <w:szCs w:val="24"/>
        </w:rPr>
        <w:t>ошкольный возраст (3–4 года)*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777">
        <w:rPr>
          <w:rFonts w:ascii="Times New Roman" w:hAnsi="Times New Roman" w:cs="Times New Roman"/>
          <w:sz w:val="24"/>
          <w:szCs w:val="24"/>
        </w:rPr>
        <w:t>Главная задача — вызвать интерес и эмоциональный отклик. Дети учатся двигаться в общем ритме, выполнять простые действия: ходьба, бег, прыжки, притопы, хлопки. Музыка подбирается яркая, с чёткой пульсацией, понятными образами («зайчик скачет», «мишка идёт»).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777">
        <w:rPr>
          <w:rFonts w:ascii="Times New Roman" w:hAnsi="Times New Roman" w:cs="Times New Roman"/>
          <w:sz w:val="24"/>
          <w:szCs w:val="24"/>
        </w:rPr>
        <w:t xml:space="preserve">*Средний </w:t>
      </w:r>
      <w:r>
        <w:rPr>
          <w:rFonts w:ascii="Times New Roman" w:hAnsi="Times New Roman" w:cs="Times New Roman"/>
          <w:sz w:val="24"/>
          <w:szCs w:val="24"/>
        </w:rPr>
        <w:t>дошкольный возраст (4–5 лет)*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777">
        <w:rPr>
          <w:rFonts w:ascii="Times New Roman" w:hAnsi="Times New Roman" w:cs="Times New Roman"/>
          <w:sz w:val="24"/>
          <w:szCs w:val="24"/>
        </w:rPr>
        <w:t>Дети начинают точнее попадать в ритм, различать динамику (громко/тихо), темп (быстро/медленно). Вводятся простейшие танцы-игры, хороводы, элементы сюжетного движения. Ребёнок пробует повторять короткие комбинации и импровизировать в рамках образа.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777">
        <w:rPr>
          <w:rFonts w:ascii="Times New Roman" w:hAnsi="Times New Roman" w:cs="Times New Roman"/>
          <w:sz w:val="24"/>
          <w:szCs w:val="24"/>
        </w:rPr>
        <w:t>*Старший</w:t>
      </w:r>
      <w:r>
        <w:rPr>
          <w:rFonts w:ascii="Times New Roman" w:hAnsi="Times New Roman" w:cs="Times New Roman"/>
          <w:sz w:val="24"/>
          <w:szCs w:val="24"/>
        </w:rPr>
        <w:t xml:space="preserve"> дошкольный возраст (5–7 лет)*</w:t>
      </w:r>
      <w:r w:rsidRPr="00A37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777">
        <w:rPr>
          <w:rFonts w:ascii="Times New Roman" w:hAnsi="Times New Roman" w:cs="Times New Roman"/>
          <w:sz w:val="24"/>
          <w:szCs w:val="24"/>
        </w:rPr>
        <w:t xml:space="preserve">Появляются более сложные координационные задачи: смена направления, перестроения, синхронные движения в паре или группе. Развивается способность анализировать музыку: </w:t>
      </w:r>
      <w:r w:rsidRPr="00A37777">
        <w:rPr>
          <w:rFonts w:ascii="Times New Roman" w:hAnsi="Times New Roman" w:cs="Times New Roman"/>
          <w:sz w:val="24"/>
          <w:szCs w:val="24"/>
        </w:rPr>
        <w:lastRenderedPageBreak/>
        <w:t>определять жанр, настроение, части формы. Дети могут исполнять небольшие танцевальные композиции, участвовать в постановках, играть на детских инструментах в ансамбле.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37777">
        <w:rPr>
          <w:rFonts w:ascii="Times New Roman" w:hAnsi="Times New Roman" w:cs="Times New Roman"/>
          <w:sz w:val="24"/>
          <w:szCs w:val="24"/>
        </w:rPr>
        <w:t xml:space="preserve"> </w:t>
      </w:r>
      <w:r w:rsidRPr="00A37777">
        <w:rPr>
          <w:rFonts w:ascii="Times New Roman" w:hAnsi="Times New Roman" w:cs="Times New Roman"/>
          <w:b/>
          <w:sz w:val="24"/>
          <w:szCs w:val="24"/>
        </w:rPr>
        <w:t>Основные методы и приёмы развития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*Игровой подход.*</w:t>
      </w:r>
      <w:r w:rsidRPr="00A37777">
        <w:rPr>
          <w:rFonts w:ascii="Times New Roman" w:hAnsi="Times New Roman" w:cs="Times New Roman"/>
          <w:sz w:val="24"/>
          <w:szCs w:val="24"/>
        </w:rPr>
        <w:t xml:space="preserve"> Любая задача подаётся через образ и сюжет: «пойдём, как медвежата», «покружимся, как снежинки». Игра снимает страх ошибки и поддерживает мотивацию.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*</w:t>
      </w:r>
      <w:r w:rsidRPr="00A37777">
        <w:rPr>
          <w:rFonts w:ascii="Times New Roman" w:hAnsi="Times New Roman" w:cs="Times New Roman"/>
          <w:sz w:val="24"/>
          <w:szCs w:val="24"/>
        </w:rPr>
        <w:t>Выразительн</w:t>
      </w:r>
      <w:r>
        <w:rPr>
          <w:rFonts w:ascii="Times New Roman" w:hAnsi="Times New Roman" w:cs="Times New Roman"/>
          <w:sz w:val="24"/>
          <w:szCs w:val="24"/>
        </w:rPr>
        <w:t>ый показ и образные пояснения.*</w:t>
      </w:r>
      <w:r w:rsidRPr="00A37777">
        <w:rPr>
          <w:rFonts w:ascii="Times New Roman" w:hAnsi="Times New Roman" w:cs="Times New Roman"/>
          <w:sz w:val="24"/>
          <w:szCs w:val="24"/>
        </w:rPr>
        <w:t xml:space="preserve"> Педагог или родитель показывает движение, а затем даёт короткие подсказки-образы: «руки, как крылья», «шагаем мягко, как кошечка».</w:t>
      </w:r>
    </w:p>
    <w:p w:rsidR="00A37777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*Повтор и вариативность.*</w:t>
      </w:r>
      <w:r w:rsidRPr="00A37777">
        <w:rPr>
          <w:rFonts w:ascii="Times New Roman" w:hAnsi="Times New Roman" w:cs="Times New Roman"/>
          <w:sz w:val="24"/>
          <w:szCs w:val="24"/>
        </w:rPr>
        <w:t xml:space="preserve"> Сначала дети повторяют за взрослым, затем пробуют варианты: быстрее/медленнее, громче/тише, с другим предметом (ленточка, платочек, султанчик).</w:t>
      </w:r>
    </w:p>
    <w:p w:rsidR="00E24304" w:rsidRPr="00A37777" w:rsidRDefault="00A37777" w:rsidP="00A3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A37777">
        <w:rPr>
          <w:rFonts w:ascii="Times New Roman" w:hAnsi="Times New Roman" w:cs="Times New Roman"/>
          <w:sz w:val="24"/>
          <w:szCs w:val="24"/>
        </w:rPr>
        <w:t>*Использ</w:t>
      </w:r>
      <w:r>
        <w:rPr>
          <w:rFonts w:ascii="Times New Roman" w:hAnsi="Times New Roman" w:cs="Times New Roman"/>
          <w:sz w:val="24"/>
          <w:szCs w:val="24"/>
        </w:rPr>
        <w:t>ование предметов и реквизита.*</w:t>
      </w:r>
      <w:r w:rsidRPr="00A37777">
        <w:rPr>
          <w:rFonts w:ascii="Times New Roman" w:hAnsi="Times New Roman" w:cs="Times New Roman"/>
          <w:sz w:val="24"/>
          <w:szCs w:val="24"/>
        </w:rPr>
        <w:t>Ленты, платочки, мячи, бубны, ложки делают движение интереснее и помогают лучше почувствовать ритм и траекторию.</w:t>
      </w:r>
    </w:p>
    <w:sectPr w:rsidR="00E24304" w:rsidRPr="00A37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37777"/>
    <w:rsid w:val="00A37777"/>
    <w:rsid w:val="00E24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2026-10-14T08:19:00Z</dcterms:created>
  <dcterms:modified xsi:type="dcterms:W3CDTF">2026-10-14T08:27:00Z</dcterms:modified>
</cp:coreProperties>
</file>