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21A" w:rsidRPr="0078521A" w:rsidRDefault="0078521A" w:rsidP="007852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Пластилиновая скульптура в развитии творческих способностей детей средней группы в ДОУ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группа детского сада — это возраст 4–5 лет, период бурного развития воображения, мелкой моторики и способности к образному мышлению. Именно в это время пластилин становится для ребёнка не просто «мягкой массой», а настоящим художественным материалом: из него можно лепить, вытягивать, сплющивать, соединять, создавать объёмные образы. Пластилиновая скульптура — доступный и очень эффективный инструмент для раскрытия творческих способностей дошкольников.</w:t>
      </w:r>
    </w:p>
    <w:p w:rsidR="0078521A" w:rsidRPr="0078521A" w:rsidRDefault="0078521A" w:rsidP="007852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Почему пластилин особенно хорош для детей 4–5 лет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возрасте ребёнок уже способен удерживать замысел на короткое время, но ещё опирается на наглядность и тактильные ощущения. Пластилин даёт сразу несколько каналов восприятия:</w:t>
      </w:r>
    </w:p>
    <w:p w:rsidR="0078521A" w:rsidRPr="0078521A" w:rsidRDefault="0078521A" w:rsidP="007852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Тактильный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ребёнок чувствует материал, понимает, как он реагирует на нажатие, разминание, скручивание.</w:t>
      </w:r>
    </w:p>
    <w:p w:rsidR="0078521A" w:rsidRPr="0078521A" w:rsidRDefault="0078521A" w:rsidP="007852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Зрительный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появляется возможность увидеть, как меняется форма, как соединяются детали, как цвет влияет на образ.</w:t>
      </w:r>
    </w:p>
    <w:p w:rsidR="0078521A" w:rsidRPr="0078521A" w:rsidRDefault="0078521A" w:rsidP="007852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Двигательный</w:t>
      </w:r>
      <w:proofErr w:type="gramEnd"/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: мелкая моторика напрямую связана с развитием речи и мышления.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средней группы важно, чтобы материал был достаточно мягким, не лип к рукам, не пачкался и позволял соединять детали без больших усилий. Это снижает фрустрацию и поддерживает мотивацию: ребёнок видит, что у него «получается», и хочет пробовать дальше.</w:t>
      </w:r>
    </w:p>
    <w:p w:rsidR="0078521A" w:rsidRPr="0078521A" w:rsidRDefault="0078521A" w:rsidP="007852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творческие способности развивает пластилиновая скульптура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пластилином комплексно влияет на разные стороны развития:</w:t>
      </w:r>
    </w:p>
    <w:p w:rsidR="0078521A" w:rsidRPr="0078521A" w:rsidRDefault="0078521A" w:rsidP="007852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Воображение и образное мышление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Ребёнок учится представлять объект и переносить этот образ в материал: сначала «вижу в голове», потом «делаю руками».</w:t>
      </w:r>
    </w:p>
    <w:p w:rsidR="0078521A" w:rsidRPr="0078521A" w:rsidRDefault="0078521A" w:rsidP="007852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Пространственное мышление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Создание объёмной формы требует понимания верха и низа, передней и задней стороны, симметрии и асимметрии.</w:t>
      </w:r>
    </w:p>
    <w:p w:rsidR="0078521A" w:rsidRPr="0078521A" w:rsidRDefault="0078521A" w:rsidP="007852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Чувство формы и пропорций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Даже простые фигурки (животное, человечек, сказочный персонаж) заставляют ребёнка соотносить размеры частей: голова меньше туловища, лапки — ещё меньше.</w:t>
      </w:r>
    </w:p>
    <w:p w:rsidR="0078521A" w:rsidRPr="0078521A" w:rsidRDefault="0078521A" w:rsidP="007852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Цветовое восприятие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Смешивание пластилина, подбор оттенков, контрасты и нюансы цвета — это первые шаги в освоении художественной грамоты.</w:t>
      </w:r>
    </w:p>
    <w:p w:rsidR="0078521A" w:rsidRPr="0078521A" w:rsidRDefault="0078521A" w:rsidP="007852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Композиционное мышление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Когда ребёнок размещает несколько фигурок на подложке, он интуитивно решает задачи композиции: где поставить, как сгруппировать, как показать движение.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точки зрения психологии дошкольного возраста (в том числе идей Л. С. Выготского о зоне ближайшего развития), лепка даёт ребёнку возможность реализовать замысел при небольшой поддержке взрослого: педагог помогает уточнить форму, но не делает за ребёнка. Это и есть зона, где творчество развивается наиболее эффективно.</w:t>
      </w:r>
    </w:p>
    <w:p w:rsidR="0078521A" w:rsidRPr="0078521A" w:rsidRDefault="0078521A" w:rsidP="007852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Приёмы и техники для средней группы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 4–5 лет лучше всего работают простые, но выразительные приёмы, которые дают быстрый и заметный результат:</w:t>
      </w:r>
    </w:p>
    <w:p w:rsidR="0078521A" w:rsidRPr="0078521A" w:rsidRDefault="0078521A" w:rsidP="007852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Скатывание шариков и колбасок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шариков получаются головы, туловища, ягоды, колёса; из колбасок — ноги, хвосты, стебли, дорожки.</w:t>
      </w:r>
      <w:proofErr w:type="gramEnd"/>
    </w:p>
    <w:p w:rsidR="0078521A" w:rsidRPr="0078521A" w:rsidRDefault="0078521A" w:rsidP="007852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Сплющивание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Позволяет делать лепестки, крылья, ушки, листья.</w:t>
      </w:r>
    </w:p>
    <w:p w:rsidR="0078521A" w:rsidRPr="0078521A" w:rsidRDefault="0078521A" w:rsidP="007852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Примазывание</w:t>
      </w:r>
      <w:proofErr w:type="spellEnd"/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</w:t>
      </w:r>
      <w:proofErr w:type="spellStart"/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прищипывание</w:t>
      </w:r>
      <w:proofErr w:type="spellEnd"/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Ребёнок учится соединять детали и добавлять мелкие элементы (глазки, клювики, узоры).</w:t>
      </w:r>
    </w:p>
    <w:p w:rsidR="0078521A" w:rsidRPr="0078521A" w:rsidRDefault="0078521A" w:rsidP="007852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Налеп</w:t>
      </w:r>
      <w:proofErr w:type="spellEnd"/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плоскую или объёмную основу накладываются кусочки пластилина, создавая рельеф. Это удобно для панно, тарелочек, «цветочных полянок».</w:t>
      </w:r>
    </w:p>
    <w:p w:rsidR="0078521A" w:rsidRPr="0078521A" w:rsidRDefault="0078521A" w:rsidP="007852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Процарапывание стеком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Лёгкие бороздки могут обозначать шерсть, перья, чешую, полоски — это добавляет выразительности.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не перегружать детей сложными техниками. Лучше освоить 2–3 приёма и применять их в разных темах: животные, транспорт, сказочные герои, натюрморты.</w:t>
      </w:r>
    </w:p>
    <w:p w:rsidR="0078521A" w:rsidRPr="0078521A" w:rsidRDefault="0078521A" w:rsidP="007852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 тем и заданий для средней группы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занятия были интересными и развивающими, темы стоит подбирать с опорой на опыт детей и образовательные области ФГОС </w:t>
      </w:r>
      <w:proofErr w:type="gramStart"/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8521A" w:rsidRPr="0078521A" w:rsidRDefault="0078521A" w:rsidP="007852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«Весёлые </w:t>
      </w:r>
      <w:proofErr w:type="gramStart"/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зверята</w:t>
      </w:r>
      <w:proofErr w:type="gramEnd"/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Лепим животных с характерными деталями: у ёжика — иголки из маленьких шариков, у лисички — пушистый хвост из вытянутых колбасок.</w:t>
      </w:r>
    </w:p>
    <w:p w:rsidR="0078521A" w:rsidRPr="0078521A" w:rsidRDefault="0078521A" w:rsidP="007852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«Транспорт для игрушек»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Машинка, поезд, самолёт. Здесь хорошо тренировать пропорции и симметрию: колёса одинаковые, кузов ровный.</w:t>
      </w:r>
    </w:p>
    <w:p w:rsidR="0078521A" w:rsidRPr="0078521A" w:rsidRDefault="0078521A" w:rsidP="007852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«Сказочные персонажи»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Колобок, мышка, петушок. Образ строится из простых форм, но добавляются узнаваемые детали (гребешок, хвостик).</w:t>
      </w:r>
    </w:p>
    <w:p w:rsidR="0078521A" w:rsidRPr="0078521A" w:rsidRDefault="0078521A" w:rsidP="007852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«Полянка с цветами»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Композиция из нескольких элементов: стебли, листья, лепестки. Ребёнок учится располагать объекты на плоскости и создавать многослойность.</w:t>
      </w:r>
    </w:p>
    <w:p w:rsidR="0078521A" w:rsidRPr="0078521A" w:rsidRDefault="0078521A" w:rsidP="007852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«Угощение для кукол»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Пирожки, печенье, фрукты. Такие темы мотивируют детей, потому что результат «понятен» и «полезен» в игре.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занятие можно строить по одной структуре: рассматривание образца или фотографии, обсуждение формы и деталей, показ 1–2 приёмов, самостоятельная работа, рефлексия («что получилось», «что было сложно», «что хочется сделать в следующий раз»).</w:t>
      </w:r>
    </w:p>
    <w:p w:rsidR="0078521A" w:rsidRPr="0078521A" w:rsidRDefault="0078521A" w:rsidP="007852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Интеграция с другими видами деятельности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Пластилиновая скульптура легко соединяется с другими образовательными областями:</w:t>
      </w:r>
    </w:p>
    <w:p w:rsidR="0078521A" w:rsidRPr="0078521A" w:rsidRDefault="0078521A" w:rsidP="007852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Познавательное развитие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Темы про животных, транспорт, времена года, овощи и фрукты.</w:t>
      </w:r>
    </w:p>
    <w:p w:rsidR="0078521A" w:rsidRPr="0078521A" w:rsidRDefault="0078521A" w:rsidP="007852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Речевое развитие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Составление описаний: «Какой у него хвост? Длинный или короткий? Пушистый или гладкий?»</w:t>
      </w:r>
    </w:p>
    <w:p w:rsidR="0078521A" w:rsidRPr="0078521A" w:rsidRDefault="0078521A" w:rsidP="007852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Социально</w:t>
      </w: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коммуникативное развитие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Совместная работа над большой композицией (например, «Зоопарк» или «Город игрушек»), распределение ролей, помощь друг другу.</w:t>
      </w:r>
    </w:p>
    <w:p w:rsidR="0078521A" w:rsidRPr="0078521A" w:rsidRDefault="0078521A" w:rsidP="007852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Художественно</w:t>
      </w: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эстетическое развитие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Подбор цветов, создание выразительных образов, оформление выставки.</w:t>
      </w:r>
    </w:p>
    <w:p w:rsidR="0078521A" w:rsidRPr="0078521A" w:rsidRDefault="0078521A" w:rsidP="007852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Физическое развитие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Разминки для кистей и пальцев, пальчиковые игры перед лепкой.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подход соответствует принципам интеграции в дошкольном образовании и позволяет решать сразу несколько задач на одном занятии.</w:t>
      </w:r>
    </w:p>
    <w:p w:rsidR="0078521A" w:rsidRPr="0078521A" w:rsidRDefault="0078521A" w:rsidP="007852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пространства и материалы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продуктивной работы важно правильно организовать среду:</w:t>
      </w:r>
    </w:p>
    <w:p w:rsidR="0078521A" w:rsidRPr="0078521A" w:rsidRDefault="0078521A" w:rsidP="007852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Рабочая поверхность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Доска или плотный картон, чтобы пластилин не прилипал к столу.</w:t>
      </w:r>
    </w:p>
    <w:p w:rsidR="0078521A" w:rsidRPr="0078521A" w:rsidRDefault="0078521A" w:rsidP="007852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Инструменты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Стек, зубочистки (для мелких деталей), влажные салфетки, подложка для готовых работ.</w:t>
      </w:r>
    </w:p>
    <w:p w:rsidR="0078521A" w:rsidRPr="0078521A" w:rsidRDefault="0078521A" w:rsidP="007852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Образцы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Фотографии, муляжи, игрушки, которые дети могут рассмотреть и потрогать перед лепкой.</w:t>
      </w:r>
    </w:p>
    <w:p w:rsidR="0078521A" w:rsidRPr="0078521A" w:rsidRDefault="0078521A" w:rsidP="007852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для сушки/хранения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Готовые фигурки можно выставлять на отдельной полке, чтобы дети видели результаты своего труда.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 — приоритет: стеки должны быть с закруглёнными концами, материалы — сертифицированными, рабочее место — чистым и удобным.</w:t>
      </w:r>
    </w:p>
    <w:p w:rsidR="0078521A" w:rsidRPr="0078521A" w:rsidRDefault="0078521A" w:rsidP="007852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Как фиксировать результаты и поддерживать мотивацию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ребёнка важно видеть, что его творчество ценят:</w:t>
      </w:r>
    </w:p>
    <w:p w:rsidR="0078521A" w:rsidRPr="0078521A" w:rsidRDefault="0078521A" w:rsidP="0078521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</w:t>
      </w: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выставка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Работы выставляются на уровне глаз детей, подписываются именами.</w:t>
      </w:r>
    </w:p>
    <w:p w:rsidR="0078521A" w:rsidRPr="0078521A" w:rsidRDefault="0078521A" w:rsidP="0078521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Фотофиксация</w:t>
      </w:r>
      <w:proofErr w:type="spellEnd"/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Снимки процесса и результата помогают отслеживать прогресс.</w:t>
      </w:r>
    </w:p>
    <w:p w:rsidR="0078521A" w:rsidRPr="0078521A" w:rsidRDefault="0078521A" w:rsidP="0078521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Обсуждение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Короткие беседы: «Что тебе больше всего понравилось?», «Что было самым трудным?», «Что ты хочешь слепить в следующий раз?»</w:t>
      </w:r>
    </w:p>
    <w:p w:rsidR="0078521A" w:rsidRPr="0078521A" w:rsidRDefault="0078521A" w:rsidP="0078521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Связь с игрой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Готовые фигурки сразу становятся героями сюжетной игры: «Посадим </w:t>
      </w:r>
      <w:proofErr w:type="gramStart"/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зверят</w:t>
      </w:r>
      <w:proofErr w:type="gramEnd"/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поезд», «Устроим чаепитие для кукол».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приёмы поддерживают интерес и формируют положительное отношение к творческой деятельности.</w:t>
      </w:r>
    </w:p>
    <w:p w:rsidR="0078521A" w:rsidRPr="0078521A" w:rsidRDefault="0078521A" w:rsidP="007852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521A" w:rsidRPr="0078521A" w:rsidRDefault="0078521A" w:rsidP="007852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рекомендации для педагога</w:t>
      </w:r>
    </w:p>
    <w:p w:rsidR="0078521A" w:rsidRPr="0078521A" w:rsidRDefault="0078521A" w:rsidP="007852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Начинайте с простого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Пусть первая фигурка будет максимально лаконичной: шарик + колбаска + несколько деталей.</w:t>
      </w:r>
    </w:p>
    <w:p w:rsidR="0078521A" w:rsidRPr="0078521A" w:rsidRDefault="0078521A" w:rsidP="007852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Показывайте поэтапно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Лучше 2–3 крупных шага, чем много мелких.</w:t>
      </w:r>
    </w:p>
    <w:p w:rsidR="0078521A" w:rsidRPr="0078521A" w:rsidRDefault="0078521A" w:rsidP="007852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Давайте право на ошибку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деталь не получилась — её можно переделать, добавить сверху, превратить в «особенность».</w:t>
      </w:r>
    </w:p>
    <w:p w:rsidR="0078521A" w:rsidRPr="0078521A" w:rsidRDefault="0078521A" w:rsidP="007852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Поддерживайте индивидуальный темп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Кто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то быстрее, кто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то медленнее — главное, чтобы ребёнок довёл работу до понятного ему результата.</w:t>
      </w:r>
    </w:p>
    <w:p w:rsidR="0078521A" w:rsidRPr="0078521A" w:rsidRDefault="0078521A" w:rsidP="007852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Связывайте с личным опытом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. «Кого ты видел в зоопарке?», «Какая машинка у тебя дома?», «Какой фрукт ты любишь?» — эти вопросы запускают воображение.</w:t>
      </w:r>
    </w:p>
    <w:p w:rsidR="0078521A" w:rsidRPr="0078521A" w:rsidRDefault="0078521A" w:rsidP="00785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Пластилиновая скульптура — это не просто «лепка» ради поделки. Это пространство, где ребёнок учится видеть, чувствовать, планировать и воплощать замысел. Для детей средней группы это один из самых естественных и доступных способов раскрыть свои творческие способности, а для педагога — возможность мягко и системно развивать воображение, мелкую моторику, пространственное и композиционное мышление.</w:t>
      </w:r>
    </w:p>
    <w:p w:rsidR="00877BD3" w:rsidRPr="0078521A" w:rsidRDefault="0078521A" w:rsidP="0078521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скажете, для какой аудитории статья (для родителей, для коллег</w:t>
      </w:r>
      <w:r w:rsidRPr="0078521A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педагогов, для публикации в журнале) и какой объём нужен (например, 2000 знаков или 5 страниц), я могу адаптировать текст под нужный формат, добавить примеры конспектов занятий или подборку диагностических вопросов для оценки творческих умений детей.</w:t>
      </w:r>
      <w:bookmarkStart w:id="0" w:name="_GoBack"/>
      <w:bookmarkEnd w:id="0"/>
    </w:p>
    <w:sectPr w:rsidR="00877BD3" w:rsidRPr="00785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F0985"/>
    <w:multiLevelType w:val="multilevel"/>
    <w:tmpl w:val="CEC27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0125D5"/>
    <w:multiLevelType w:val="multilevel"/>
    <w:tmpl w:val="4C420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5A5E28"/>
    <w:multiLevelType w:val="multilevel"/>
    <w:tmpl w:val="F190D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A72F1D"/>
    <w:multiLevelType w:val="multilevel"/>
    <w:tmpl w:val="5EFC5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554F0D"/>
    <w:multiLevelType w:val="multilevel"/>
    <w:tmpl w:val="EE722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3F7196"/>
    <w:multiLevelType w:val="multilevel"/>
    <w:tmpl w:val="D472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DB4B16"/>
    <w:multiLevelType w:val="multilevel"/>
    <w:tmpl w:val="B50C3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EF228F"/>
    <w:multiLevelType w:val="multilevel"/>
    <w:tmpl w:val="E02A3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B6D"/>
    <w:rsid w:val="00384B6D"/>
    <w:rsid w:val="0078521A"/>
    <w:rsid w:val="0087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8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1183</Words>
  <Characters>6744</Characters>
  <Application>Microsoft Office Word</Application>
  <DocSecurity>0</DocSecurity>
  <Lines>56</Lines>
  <Paragraphs>15</Paragraphs>
  <ScaleCrop>false</ScaleCrop>
  <Company/>
  <LinksUpToDate>false</LinksUpToDate>
  <CharactersWithSpaces>7912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3</cp:revision>
  <dcterms:created xsi:type="dcterms:W3CDTF">2026-10-14T16:06:00Z</dcterms:created>
  <dcterms:modified xsi:type="dcterms:W3CDTF">2026-10-14T16:09:00Z</dcterms:modified>
</cp:coreProperties>
</file>