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AE9F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1E5722">
        <w:rPr>
          <w:b/>
          <w:bCs/>
          <w:color w:val="000000"/>
        </w:rPr>
        <w:t>Здоровьесберегающие технологии в образовании</w:t>
      </w:r>
    </w:p>
    <w:p w14:paraId="4E0E7130" w14:textId="6C450863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З</w:t>
      </w:r>
      <w:r w:rsidRPr="001E5722">
        <w:rPr>
          <w:color w:val="000000"/>
        </w:rPr>
        <w:t>доровье человека отнесено к приоритетным направлениям государственной политики в области образования</w:t>
      </w:r>
      <w:r w:rsidRPr="001E5722">
        <w:rPr>
          <w:color w:val="000000"/>
        </w:rPr>
        <w:t xml:space="preserve"> согласно </w:t>
      </w:r>
      <w:r w:rsidRPr="001E5722">
        <w:rPr>
          <w:color w:val="000000"/>
        </w:rPr>
        <w:t>закон</w:t>
      </w:r>
      <w:r w:rsidRPr="001E5722">
        <w:rPr>
          <w:color w:val="000000"/>
        </w:rPr>
        <w:t>у</w:t>
      </w:r>
      <w:r w:rsidRPr="001E5722">
        <w:rPr>
          <w:color w:val="000000"/>
        </w:rPr>
        <w:t xml:space="preserve"> Российской Федерации «Об образовании». Здоровье детей и подростков в</w:t>
      </w:r>
      <w:r w:rsidRPr="001E5722">
        <w:rPr>
          <w:color w:val="000000"/>
        </w:rPr>
        <w:t xml:space="preserve"> </w:t>
      </w:r>
      <w:r w:rsidRPr="001E5722">
        <w:rPr>
          <w:color w:val="000000"/>
        </w:rPr>
        <w:t>обществе является</w:t>
      </w:r>
      <w:r w:rsidRPr="001E5722">
        <w:rPr>
          <w:color w:val="000000"/>
        </w:rPr>
        <w:t xml:space="preserve"> </w:t>
      </w:r>
      <w:r w:rsidRPr="001E5722">
        <w:rPr>
          <w:color w:val="000000"/>
        </w:rPr>
        <w:t>предметом первоочередной важности, так как оно определяет будущее страны, генофонд нации, научный и экономический потенциал общества и, наряду с другими демографическими показателями</w:t>
      </w:r>
      <w:r w:rsidRPr="001E5722">
        <w:rPr>
          <w:color w:val="000000"/>
        </w:rPr>
        <w:t>.</w:t>
      </w:r>
      <w:r w:rsidRPr="001E5722">
        <w:rPr>
          <w:color w:val="000000"/>
        </w:rPr>
        <w:t xml:space="preserve"> </w:t>
      </w:r>
    </w:p>
    <w:p w14:paraId="1B190AB8" w14:textId="49C8F021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 xml:space="preserve">В </w:t>
      </w:r>
      <w:r w:rsidRPr="001E5722">
        <w:rPr>
          <w:color w:val="000000"/>
        </w:rPr>
        <w:t>годы обучения ребёнка в школе приходится период интенсивного развития организма</w:t>
      </w:r>
      <w:r w:rsidRPr="001E5722">
        <w:rPr>
          <w:color w:val="000000"/>
        </w:rPr>
        <w:t>, потому его з</w:t>
      </w:r>
      <w:r w:rsidRPr="001E5722">
        <w:rPr>
          <w:color w:val="000000"/>
        </w:rPr>
        <w:t xml:space="preserve">доровье, его психическое и физическое развитие, социально-психологическая адаптация в значительной степени определяются условиями его жизни, и, прежде всего, условиями в школе. </w:t>
      </w:r>
    </w:p>
    <w:p w14:paraId="2ABCE4E0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И хотя образовательная функция школы по-прежнему остаётся ведущим аспектом её деятельности, важным фактором в оценке степени и качества обученности становится здоровье школьников.</w:t>
      </w:r>
    </w:p>
    <w:p w14:paraId="2BA52969" w14:textId="0E9DF121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Формирование</w:t>
      </w:r>
      <w:r w:rsidRPr="001E5722">
        <w:rPr>
          <w:color w:val="000000"/>
        </w:rPr>
        <w:t xml:space="preserve"> эффективных мер по укреплению здоровья детей и подростков имеет исключительное значение для современной общеобразовательной школы. Установление гармонической связи между обучением и здоровьем обеспечивает качественный сдвиг в сторону повышения эффективности учебного процесса, то есть осуществление комплексного подхода к проблеме и имеет прямое отношение к обучению.</w:t>
      </w:r>
    </w:p>
    <w:p w14:paraId="7A327848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Перед школой стоит задача создания условий для сохранения здоровья учащихся, то есть создания механизма здоровьесберегающей среды.</w:t>
      </w:r>
    </w:p>
    <w:p w14:paraId="603CFB09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Физическое здоровье – это:</w:t>
      </w:r>
    </w:p>
    <w:p w14:paraId="1E7784CD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1) совершенство саморегуляции в организме, гармония физиологических процессов, максимальная адаптация к окружающей среде (педагогическое определение);</w:t>
      </w:r>
    </w:p>
    <w:p w14:paraId="6A2E81F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2) состояние роста и развития органов и систем организма, основу</w:t>
      </w:r>
      <w:r w:rsidRPr="001E5722">
        <w:rPr>
          <w:color w:val="000000"/>
        </w:rPr>
        <w:br/>
        <w:t>которого составляют морфологические и функциональные резервы, обеспечивающие адаптационные реакции (медицинское определение).</w:t>
      </w:r>
    </w:p>
    <w:p w14:paraId="153CC43D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Психическое здоровье – это:</w:t>
      </w:r>
    </w:p>
    <w:p w14:paraId="5741140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1) высокое сознание, развитое мышление, большая внутренняя и</w:t>
      </w:r>
      <w:r w:rsidRPr="001E5722">
        <w:rPr>
          <w:color w:val="000000"/>
        </w:rPr>
        <w:br/>
        <w:t>моральная сила, побуждающая к созидательной деятельности (педагогическое определение);</w:t>
      </w:r>
    </w:p>
    <w:p w14:paraId="76AA2F66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2) состояние психической сферы, основу которой составляет статус</w:t>
      </w:r>
      <w:r w:rsidRPr="001E5722">
        <w:rPr>
          <w:color w:val="000000"/>
        </w:rPr>
        <w:br/>
        <w:t>общего душевного комфорта, адекватная поведенческая реакция (медицинское определение).</w:t>
      </w:r>
    </w:p>
    <w:p w14:paraId="79E95A9B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Социальное здоровье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- это здоровье общества, а также окружающей среды для каждого человека.</w:t>
      </w:r>
    </w:p>
    <w:p w14:paraId="0845E492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Нравственное здоровье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- это комплекс характеристик мотивационной и потребностно-информативной сферы в жизнедеятельности, основу которого определяет система ценностей, установок и мотивов поведения индивида в обществе.</w:t>
      </w:r>
    </w:p>
    <w:p w14:paraId="7C5E7D0B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Духовное здоровье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- система ценностей и убеждений.</w:t>
      </w:r>
    </w:p>
    <w:p w14:paraId="4FEFFE30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Здоровье формируется в результате взаимодействия внешних (природных и социальных) и внутренних факторов.</w:t>
      </w:r>
    </w:p>
    <w:p w14:paraId="44F7668E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Среди причин явного неблагополучия со здоровьем учащихся отметим так называемые внутришкольные факторы.</w:t>
      </w:r>
    </w:p>
    <w:p w14:paraId="62263DBC" w14:textId="77777777" w:rsidR="00117BF4" w:rsidRPr="001E5722" w:rsidRDefault="00117BF4" w:rsidP="00117B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lastRenderedPageBreak/>
        <w:t>уровень учебной нагрузки на организм учащихся;</w:t>
      </w:r>
    </w:p>
    <w:p w14:paraId="701B4191" w14:textId="77777777" w:rsidR="00117BF4" w:rsidRPr="001E5722" w:rsidRDefault="00117BF4" w:rsidP="00117B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состояние лечебно-оздоровительной работы в школе;</w:t>
      </w:r>
    </w:p>
    <w:p w14:paraId="60AF4392" w14:textId="77777777" w:rsidR="00117BF4" w:rsidRPr="001E5722" w:rsidRDefault="00117BF4" w:rsidP="00117B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состояние внеурочной воспитательной работы в школе;</w:t>
      </w:r>
    </w:p>
    <w:p w14:paraId="3EC02775" w14:textId="77777777" w:rsidR="00117BF4" w:rsidRPr="001E5722" w:rsidRDefault="00117BF4" w:rsidP="00117B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уровень психологической помощи учащимся;</w:t>
      </w:r>
    </w:p>
    <w:p w14:paraId="6CB69129" w14:textId="77777777" w:rsidR="00117BF4" w:rsidRPr="001E5722" w:rsidRDefault="00117BF4" w:rsidP="00117BF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состояние микроклимата в школе и дома.</w:t>
      </w:r>
    </w:p>
    <w:p w14:paraId="1C329778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К числу школьных факторов риска относятся: интенсификация учебного процесса, несоответствие методик и технологий обучения возрастным и функциональным возможностям школьников, нерациональная организация учебной деятельности, низкая функциональная грамотность педагогов и родителей в вопросах охраны и укрепления здоровья учащихся. Сила влияния школьных факторов риска определяется тем, что они действуют комплексно и системно; длительно и непрерывно.</w:t>
      </w:r>
    </w:p>
    <w:p w14:paraId="5BE9988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Анализ здоровьесберегающей деятельности общеобразовательных учреждений показывает, что существующие модели включают следующие формы и виды деятельности:</w:t>
      </w:r>
    </w:p>
    <w:p w14:paraId="2B8D6D41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1) коррекции нарушений соматического здоровья с использованием комплекса оздоровительных и медицинских мероприятий без отрыва от учебного процесса;</w:t>
      </w:r>
    </w:p>
    <w:p w14:paraId="6BA513E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2) различные формы организации учебно-воспитательного процесса с учётом его воздействия на организм учащихся;</w:t>
      </w:r>
    </w:p>
    <w:p w14:paraId="36F97516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3)контроль над соблюдением санитарно-гигиенических норм организации учебно-воспитательного процесса, нормирование учебной нагрузки и профилактика утомления учащихся;</w:t>
      </w:r>
    </w:p>
    <w:p w14:paraId="1B0DA3B0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4) систему медико-психолого-педагогического мониторинга состояния здоровья учащихся, физического и психического развития школьников;</w:t>
      </w:r>
    </w:p>
    <w:p w14:paraId="754D507B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5) разработку и реализацию обучающих программ по формированию культуры здоровья и профилактике вредных привычек;</w:t>
      </w:r>
    </w:p>
    <w:p w14:paraId="32156BB5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6)службу психологической помощи учителям и учащимся по преодолению стрессов, тревожности, содействия гуманного подхода к каждому ученику, формирования доброжелательности и справедливых отношений в коллективе;</w:t>
      </w:r>
    </w:p>
    <w:p w14:paraId="7AD1BD51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7) организацию и контроль обеспечения сбалансированного питания всех учащихся в школе;</w:t>
      </w:r>
    </w:p>
    <w:p w14:paraId="5B58BFF7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8) мероприятия, направленные на укрепление здоровья школьников и учителей, создание условий для их гармоничного развития.</w:t>
      </w:r>
    </w:p>
    <w:p w14:paraId="2248EC81" w14:textId="78B1BD49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Комплекс этих мер получил общее название «здоровьесберегающие технологии».</w:t>
      </w:r>
    </w:p>
    <w:p w14:paraId="30192016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Основными компонентами здоровьесберегающей технологии выступают:</w:t>
      </w:r>
    </w:p>
    <w:p w14:paraId="4EF0ACA8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1) аксиологический</w:t>
      </w:r>
      <w:r w:rsidRPr="001E5722">
        <w:rPr>
          <w:b/>
          <w:bCs/>
          <w:color w:val="000000"/>
        </w:rPr>
        <w:t>, </w:t>
      </w:r>
      <w:r w:rsidRPr="001E5722">
        <w:rPr>
          <w:color w:val="000000"/>
        </w:rPr>
        <w:t>проявляющийся в осознании учащимися высшей ценности своего здоровья, убежденности в необходимости вести здоровый образ жизни;</w:t>
      </w:r>
    </w:p>
    <w:p w14:paraId="021C7982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2) гносеологический,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связанный с приобретением необходимых для процесса здоровьесбережения знаний и умений, познанием себя, своих</w:t>
      </w:r>
      <w:r w:rsidRPr="001E5722">
        <w:rPr>
          <w:color w:val="000000"/>
          <w:u w:val="single"/>
        </w:rPr>
        <w:t> </w:t>
      </w:r>
      <w:r w:rsidRPr="001E5722">
        <w:rPr>
          <w:color w:val="000000"/>
        </w:rPr>
        <w:t>потенциальных способностей и возможностей, интересом к вопросам собственного здоровья, к изучению литературы по данному вопросу, различных методик по оздоровлению и укреплению организма;</w:t>
      </w:r>
    </w:p>
    <w:p w14:paraId="31D53CA2" w14:textId="229D5C5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lastRenderedPageBreak/>
        <w:t>3) здоровьесберегающий компонент,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включающий систему ценностей и установок, которые формируют систему гигиенических навыков и</w:t>
      </w:r>
      <w:r w:rsidRPr="001E5722">
        <w:rPr>
          <w:color w:val="000000"/>
          <w:u w:val="single"/>
        </w:rPr>
        <w:t> </w:t>
      </w:r>
      <w:r w:rsidRPr="001E5722">
        <w:rPr>
          <w:color w:val="000000"/>
        </w:rPr>
        <w:t>умений, необходимых для нормального функционирования организма, а также систему упражнений, направленных на совершенствование навыков и умений по уходу за самим собой, одеждой, местом проживания, окружающей средой;</w:t>
      </w:r>
    </w:p>
    <w:p w14:paraId="5C83EF9D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4) эмоционально-волевой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компонент,</w:t>
      </w:r>
      <w:r w:rsidRPr="001E5722">
        <w:rPr>
          <w:b/>
          <w:bCs/>
          <w:color w:val="000000"/>
        </w:rPr>
        <w:t> </w:t>
      </w:r>
      <w:r w:rsidRPr="001E5722">
        <w:rPr>
          <w:color w:val="000000"/>
        </w:rPr>
        <w:t>который включает в себя проявление психологических механизмов — эмоциональных и волевых. Необходимым условием сохранения здоровья являются положительные эмоции; переживания, благодаря которым у человека закрепляется желание вести здоровый образ жизни;</w:t>
      </w:r>
    </w:p>
    <w:p w14:paraId="4C8C2EEE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5) экологический компонент, учитывающий то, что человек как биологический вид существует в природной среде, которая обеспечивает человеческую личность определёнными биологическими, экономическими и производственными ресурсами;</w:t>
      </w:r>
    </w:p>
    <w:p w14:paraId="38F13295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6) физкультурно-оздоровительный компонент предполагает владение способами деятельности, направленными на повышение двигательной активности, предупреждение гиподинамии. Кроме того, этот компонент содержания воспитания обеспечивает закаливание организма, высокие адаптивные возможности. Физкультурно-оздоровительный компонент направлен на освоение личностно-важных жизненных качеств, повышающих общую работоспособность, а также навыков личной и общественной гигиены.</w:t>
      </w:r>
    </w:p>
    <w:p w14:paraId="182E5AF8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Подобное выделение компонентов здоровья, в некоторой степени условно, однако позволяет, с одной стороны, показать многомерность взаимовлияний разных проявлений функционирования индивидуума, с другой - более полно охарактеризовать различные стороны жизнедеятельности человека, направленные на организацию индивидуального стиля жизни.</w:t>
      </w:r>
    </w:p>
    <w:p w14:paraId="29233B8E" w14:textId="3EF66D57" w:rsidR="00117BF4" w:rsidRPr="001E5722" w:rsidRDefault="001E5722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Основными </w:t>
      </w:r>
      <w:r w:rsidR="00117BF4" w:rsidRPr="001E5722">
        <w:rPr>
          <w:color w:val="000000"/>
        </w:rPr>
        <w:t>задач</w:t>
      </w:r>
      <w:r>
        <w:rPr>
          <w:color w:val="000000"/>
        </w:rPr>
        <w:t>ами</w:t>
      </w:r>
      <w:r w:rsidR="00117BF4" w:rsidRPr="001E5722">
        <w:rPr>
          <w:color w:val="000000"/>
        </w:rPr>
        <w:t xml:space="preserve"> здоровьесберегающнх технологий </w:t>
      </w:r>
      <w:r>
        <w:rPr>
          <w:color w:val="000000"/>
        </w:rPr>
        <w:t>являются</w:t>
      </w:r>
      <w:r w:rsidR="00117BF4" w:rsidRPr="001E5722">
        <w:rPr>
          <w:color w:val="000000"/>
        </w:rPr>
        <w:t>:</w:t>
      </w:r>
    </w:p>
    <w:p w14:paraId="47B08EED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1) объяснение необходимости знаний о здоровье для каждого культурного человека;</w:t>
      </w:r>
    </w:p>
    <w:p w14:paraId="5B67F9DB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2) определение связи между правом человека на здоровье и обязанностью ответственного отношения к своему здоровью и здоровью окружающих:</w:t>
      </w:r>
    </w:p>
    <w:p w14:paraId="3EE925A5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3) применение знаний о факторах, влияющих на здоровье, риске заболеваний при определенных ситуациях;</w:t>
      </w:r>
    </w:p>
    <w:p w14:paraId="1155F1AD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4) формирование представлений об управлении здоровьем как сборе и осмыслении информации; принятие решения;</w:t>
      </w:r>
    </w:p>
    <w:p w14:paraId="29253F4F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5) способы (методики) самодиагностики состояния здоровья;</w:t>
      </w:r>
    </w:p>
    <w:p w14:paraId="14FA7BCA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6) объяснение влияния антропогенных и природных факторов на здоровье;</w:t>
      </w:r>
    </w:p>
    <w:p w14:paraId="686BAFCC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7) анализ и оценка образа жизни (своего и семьи), составление индивидуальной программы укрепления здоровья;</w:t>
      </w:r>
    </w:p>
    <w:p w14:paraId="064426E4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8) формирование с детских лет культуры приобретения навыков личной</w:t>
      </w:r>
    </w:p>
    <w:p w14:paraId="7F949D04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гигиены, двигательной активности, полезных привычек;</w:t>
      </w:r>
    </w:p>
    <w:p w14:paraId="03589865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8) развитие способности подвергать сомнению существующие ценности и мнения, умения делать правильный выбор и нести за него ответственность.</w:t>
      </w:r>
    </w:p>
    <w:p w14:paraId="78DB0A91" w14:textId="5CD70EC8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 xml:space="preserve">Поэтому «к основным вопросам, рассматриваемым на занятиях в школе относятся следующие: здоровье и болезнь; показатели здоровья, продолжительности жизни; адаптация и дезадаптация; факторы риска для здоровья; самодиагностика здоровья; стресс и его последствия; наследственные болезни и наследственные предрасположения, их </w:t>
      </w:r>
      <w:r w:rsidRPr="001E5722">
        <w:rPr>
          <w:color w:val="000000"/>
        </w:rPr>
        <w:lastRenderedPageBreak/>
        <w:t>предупреждение; биологические ритмы и здоровье; природно-очаговые инфекции; неинфекционные эндемичные болезни; городское поселение как среда жизни; требования к жилым и рабочим помещениям; здоровый образ жизни; болезни цивилизации: гипоксия, утомление, гиподинамия, переедание, болезни химической зависимости».</w:t>
      </w:r>
    </w:p>
    <w:p w14:paraId="34F17E2E" w14:textId="7CA1739C" w:rsidR="00117BF4" w:rsidRPr="001E5722" w:rsidRDefault="001E5722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E5722">
        <w:rPr>
          <w:color w:val="000000"/>
        </w:rPr>
        <w:t>Также</w:t>
      </w:r>
      <w:r w:rsidR="00117BF4" w:rsidRPr="001E5722">
        <w:rPr>
          <w:color w:val="000000"/>
        </w:rPr>
        <w:t xml:space="preserve"> необходимо отметить, что школа со здоровьесберегающей средой – прежде всего, такое образовательное учреждение, в котором обеспечивается равновесие между адаптивными возможностями организма и постоянно меняющейся средой.</w:t>
      </w:r>
    </w:p>
    <w:p w14:paraId="2F828DB1" w14:textId="77777777" w:rsidR="00117BF4" w:rsidRPr="001E5722" w:rsidRDefault="00117BF4" w:rsidP="00117BF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675F61C4" w14:textId="77777777" w:rsidR="00445430" w:rsidRPr="001E5722" w:rsidRDefault="00445430">
      <w:pPr>
        <w:rPr>
          <w:rFonts w:ascii="Times New Roman" w:hAnsi="Times New Roman" w:cs="Times New Roman"/>
          <w:sz w:val="24"/>
          <w:szCs w:val="24"/>
        </w:rPr>
      </w:pPr>
    </w:p>
    <w:sectPr w:rsidR="00445430" w:rsidRPr="001E5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5166D"/>
    <w:multiLevelType w:val="multilevel"/>
    <w:tmpl w:val="2D7EA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E4"/>
    <w:rsid w:val="00117BF4"/>
    <w:rsid w:val="001E5722"/>
    <w:rsid w:val="003535E4"/>
    <w:rsid w:val="0044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D161"/>
  <w15:chartTrackingRefBased/>
  <w15:docId w15:val="{31E9F17A-5E50-4331-A895-3F7AE31B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Krymshamkhalova</dc:creator>
  <cp:keywords/>
  <dc:description/>
  <cp:lastModifiedBy>Maryam Krymshamkhalova</cp:lastModifiedBy>
  <cp:revision>2</cp:revision>
  <dcterms:created xsi:type="dcterms:W3CDTF">2026-10-14T12:45:00Z</dcterms:created>
  <dcterms:modified xsi:type="dcterms:W3CDTF">2026-10-14T12:59:00Z</dcterms:modified>
</cp:coreProperties>
</file>