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DE9" w:rsidRDefault="00B144BC" w:rsidP="0091738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/>
          <w:color w:val="252525"/>
          <w:sz w:val="18"/>
          <w:szCs w:val="18"/>
        </w:rPr>
      </w:pPr>
      <w:r>
        <w:rPr>
          <w:rStyle w:val="a4"/>
          <w:rFonts w:ascii="Helvetica" w:hAnsi="Helvetica"/>
          <w:color w:val="252525"/>
          <w:sz w:val="28"/>
          <w:szCs w:val="28"/>
        </w:rPr>
        <w:t>Если в классе ребенок с ОВЗ</w:t>
      </w:r>
      <w:bookmarkStart w:id="0" w:name="_GoBack"/>
      <w:bookmarkEnd w:id="0"/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 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Style w:val="a4"/>
          <w:rFonts w:ascii="Helvetica" w:hAnsi="Helvetica"/>
          <w:color w:val="252525"/>
          <w:sz w:val="18"/>
          <w:szCs w:val="18"/>
        </w:rPr>
        <w:t>Аннотация:</w:t>
      </w:r>
      <w:r>
        <w:rPr>
          <w:rFonts w:ascii="Helvetica" w:hAnsi="Helvetica"/>
          <w:color w:val="252525"/>
          <w:sz w:val="18"/>
          <w:szCs w:val="18"/>
        </w:rPr>
        <w:t> Главная задача учителя начальных классов – это социализация ребенка с ОВЗ, включение его в полноценную школьную жизнь. Тогда дети с ОВЗ не будут чувствовать себя ущербными, а педагоги получат активных, думающих и благодарных учеников.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 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Ежегодно в общеобразовательную школу поступает всё больше детей, имеющих отклонения в здоровье. Это могут быть часто болеющие дети, дети с плохой памятью, дети с повышенной возбудимостью и утомляемостью, дети с нарушениями концентрации, удержания внимания и с более серьезными проблемами, такими как ЗПР, аутизм, эпилепсия, ДЦП, слабовидение, тугоухость, нарушение речевого аппарата и др.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Поэтому после введения Федерального государственного образовательного стандарта начального общего образования обучающихся с ограниченными возможностями здоровья (Приказ МИНОБРНАУКИ России № 1598 от 19.12.2014) перед педагогами поставлены новые задачи, направленные на развитие учащихся с ОВЗ. Приоритетной является задача – усиление внимания к социализации детей с ОВЗ, детей-инвалидов.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В чём суть инклюзивного образования? В том, что совместное обучение здоровых детей и детей с ОВЗ дает многое как здоровым обучающимся, так и детям с нарушениями в развитии. Здоровые дети более терпимо начинают относиться к физическим и психическим недостаткам одноклассников, у них возникает чувство взаимопомощи и стремления к сотрудничеству. У детей с ограниченными возможностями здоровья совместное обучение ведет к формированию положительного отношения к своим одноклассникам (сверстникам), адекватного социального поведения, более полной возможности реализации развития и обучения.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Внедрение инклюзивного образования даёт детям с ограниченными возможностями здоровья право на доступное и качественное образование.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Со временем пришло понимание того, что каждому ребенку с ограниченными возможностями необходимо создавать благоприятные условия развития, учитывающие его индивидуальные образовательные потребности и способности. Эффективность инклюзивного образования зависит от успешности социализации, от введения в культуру, от развития социального опыта ребенка с ОВЗ вместе с освоением им учебных знаний. Поэтому совместно с классным руководителем работают и педагог-психолог, и учитель-логопед, и учитель-дефектолог, которые сопровождают детей с ОВЗ, начиная с поступления в школу.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В Конституции РФ и Законе «Об образовании» говорится о том, что дети с проблемами в развитии имеют равные со всеми права на образование.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Предельно ясно, что процесс социализации детей с ограниченными возможностями сильно отличается от процесса социализации других учащихся. Поэтому учителю необходимо в своей работе: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1. Использовать к каждому ученику индивидуальный подход.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2. Предотвращать наступление утомления: чередование практической и умственной деятельности, преподнесение материала небольшими дозами, использование красочного и интересного дидактического материала.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3. Проявлять педагогический такт. Поощрять за малейшие успехи, тактическая и своевременная помощь каждому ребёнку, развитие в нём веры в собственные возможности и силы.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4. Использовать методы, активизирующие познавательную деятельность учащихся, развивающих их письменную и устную речь и формирующие необходимые учебные навыки.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Так как у большинства учеников с ОВЗ отмечается недостаточный уровень познавательной активности, сниженный уровень работоспособности и самостоятельности незрелость мотивации к учебной деятельности, то поэтому поиск и использование активных методов, форм и приёмов обучения является одним из необходимых средств повышения эффективности развивающего, образовательного и воспитательного процесса. Активные методы обучения – это методы, побуждающие учащихся к активной практической и мыслительной деятельности в процессе овладения учебным материалом.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Так в начале урока активные методы позволяют создать психологический настрой на урок обучающихся и способствуют формированию исходной мотивации, вовлечению всех учеников в учебный процесс, созданию ситуации успеха.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Работу с особенными детьми начинать необходимо с изучения документов. Одним из основных документов является заключение ПМПК, где прописан образовательный маршрут и рекомендации для педагогов, специалистов и родителей. Каждый педагог, начинающий работу с такими детьми, должен глубоко изучить все документы ребёнка с ОВЗ и работать в тесной связи с родителями.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 xml:space="preserve">Ещё В.А. Сухомлинский писал: «Только вместе с родителями, общими усилиями, учителя могут дать детям большое человеческое счастье». И действительно, самое сложное в работе педагога с детьми сейчас - это работа с их родителями. Именно от них мы можем почерпнуть основную информацию об особенностях их ребёнка. Но и здесь могут возникнуть проблемы: </w:t>
      </w:r>
      <w:proofErr w:type="spellStart"/>
      <w:r>
        <w:rPr>
          <w:rFonts w:ascii="Helvetica" w:hAnsi="Helvetica"/>
          <w:color w:val="252525"/>
          <w:sz w:val="18"/>
          <w:szCs w:val="18"/>
        </w:rPr>
        <w:t>гиперопека</w:t>
      </w:r>
      <w:proofErr w:type="spellEnd"/>
      <w:r>
        <w:rPr>
          <w:rFonts w:ascii="Helvetica" w:hAnsi="Helvetica"/>
          <w:color w:val="252525"/>
          <w:sz w:val="18"/>
          <w:szCs w:val="18"/>
        </w:rPr>
        <w:t xml:space="preserve"> родителей, непонимание проблем взаимоотношений сверстников, неполное осознание того, с какими проблемами столкнётся их ребенок в обычном общеобразовательном классе. Для этого Министерство образования рекомендует провести анкетирование родителей ребенка с ОВЗ на выявление их потребностей, то есть чего они хотят от процесса обучения и воспитания их ребенка в образовательном учреждении.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Существуют общие психолого-педагогические рекомендации в работе с детьми с ОВЗ, которых все педагоги должны придерживаться: 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1. Принимать ребенка таким, какой он есть.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2. Как можно чаще общаться с ребенком.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3. Избегать переутомления.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4. Использовать упражнения на релаксацию.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5. Не сравнивать ребенка с окружающими.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lastRenderedPageBreak/>
        <w:t>6. Поощрять ребенка сразу же, не откладывая на будущее.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7. Способствовать повышению его самооценки.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8. Обращаться к ребенку по имени.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9. Не предъявлять ребенку повышенных требований.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10. Стараться делать замечания как можно реже.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11. Оставаться спокойным в любой ситуации. 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 xml:space="preserve">Эффективными приемами коррекционного воздействия на эмоциональную и познавательную сферу детей </w:t>
      </w:r>
      <w:proofErr w:type="gramStart"/>
      <w:r>
        <w:rPr>
          <w:rFonts w:ascii="Helvetica" w:hAnsi="Helvetica"/>
          <w:color w:val="252525"/>
          <w:sz w:val="18"/>
          <w:szCs w:val="18"/>
        </w:rPr>
        <w:t>с  ОВЗ</w:t>
      </w:r>
      <w:proofErr w:type="gramEnd"/>
      <w:r>
        <w:rPr>
          <w:rFonts w:ascii="Helvetica" w:hAnsi="Helvetica"/>
          <w:color w:val="252525"/>
          <w:sz w:val="18"/>
          <w:szCs w:val="18"/>
        </w:rPr>
        <w:t xml:space="preserve"> в развитии являются: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- игровые ситуации;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- дидактические игры;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- наглядный материал;</w:t>
      </w:r>
    </w:p>
    <w:p w:rsidR="00196DE9" w:rsidRPr="0091738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 xml:space="preserve">- использование </w:t>
      </w:r>
      <w:proofErr w:type="gramStart"/>
      <w:r>
        <w:rPr>
          <w:rFonts w:ascii="Helvetica" w:hAnsi="Helvetica"/>
          <w:color w:val="252525"/>
          <w:sz w:val="18"/>
          <w:szCs w:val="18"/>
        </w:rPr>
        <w:t xml:space="preserve">презентаций </w:t>
      </w:r>
      <w:r w:rsidR="00917389">
        <w:rPr>
          <w:rFonts w:asciiTheme="minorHAnsi" w:hAnsiTheme="minorHAnsi"/>
          <w:color w:val="252525"/>
          <w:sz w:val="18"/>
          <w:szCs w:val="18"/>
        </w:rPr>
        <w:t>.</w:t>
      </w:r>
      <w:proofErr w:type="gramEnd"/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Часто ученик с ОВЗ не может полностью успевать за темпом всего класса: выполняет задания на уровне, доступном ему, но ниже уровня освоения содержания темы, предмета его одноклассниками. Поэтому необходимо проводить индивидуальную работу.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Для детей с ОВЗ важно обучение без принуждения, основанное на интересе, успехе, доверии, рефлексии изученного.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Хотелось бы отметить моменты, на которые следует обратить внимание при обучении детей с ОВЗ: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1. При чтении необходимо помочь ребенку открыть учебник, найти нужную страницу, показать, где мы будем читать, во время чтения показать, где мы читаем (дети не могут удерживать внимание).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2. При ответах на вопросы, отвечающему необходимо дать немного больше времени на обдумывание (реакция детей может быть замедленна)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3. Письменные работы, тесты занимают гораздо больше времени. При написании творческих работ дети получают карточки-помощницы.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4. Формулирование заданий должно быть кратким, конкретным, содержать образец.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5. Обязательно нужно давать возможность ребенку закончить начатое дело.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6. Если «особому» ребенку трудно отвечать перед всем классом, то ему дается возможность представить выполненное задание в малой группе, в парах. Это позволяет таким ученикам раскрыться и учиться у своих товарищей.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Все вышеперечисленные методы и приёмы организации обучения в той или иной степени стимулируют познавательную активность учащихся, развивает их творческие способности, активно вовлекает обучающихся в образовательный процесс, стимулирует самостоятельную деятельность учащихся, что в равной мере относится и к детям с ОВЗ.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Главная задача классного руководителя – это социализация ребенка с ОВЗ, включение его в полноценную школьную жизнь. Тогда дети с ОВЗ не будут чувствовать себя ущербными, а педагоги получат активных, думающих и благодарных учеников.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Подводя итоги сказанному, что главное позитивный настрой на работу, что человек способен совершить невозможное, необходимо верить в себя и свои силы. Главное, что должен знать и чувствовать ребёнок, - то, что в огромном и не всегда дружелюбном мире есть маленький островок, где он всегда может почувствовать себя защищённым, любимым и желанным. Каждый ребёнок обязательно станет взрослым. И от решений, принятых нами сегодня будут зависеть его завтрашние победы и успехи.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 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Style w:val="a4"/>
          <w:rFonts w:ascii="Helvetica" w:hAnsi="Helvetica"/>
          <w:color w:val="252525"/>
          <w:sz w:val="18"/>
          <w:szCs w:val="18"/>
        </w:rPr>
        <w:t>Литература: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 xml:space="preserve">1. Инклюзивное образование. Настольная книга педагога, работающего с детьми с ОВЗ: методическое пособие. – М.: </w:t>
      </w:r>
      <w:proofErr w:type="spellStart"/>
      <w:r>
        <w:rPr>
          <w:rFonts w:ascii="Helvetica" w:hAnsi="Helvetica"/>
          <w:color w:val="252525"/>
          <w:sz w:val="18"/>
          <w:szCs w:val="18"/>
        </w:rPr>
        <w:t>Гуманит</w:t>
      </w:r>
      <w:proofErr w:type="spellEnd"/>
      <w:r>
        <w:rPr>
          <w:rFonts w:ascii="Helvetica" w:hAnsi="Helvetica"/>
          <w:color w:val="252525"/>
          <w:sz w:val="18"/>
          <w:szCs w:val="18"/>
        </w:rPr>
        <w:t>. изд. центр ВЛАДОС, 2014. – 167 с.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2. Коняева Н.П. Воспитание детей с нарушениями интеллектуального развития: учеб. пособие для студентов вузов, обучающихся по специальности «</w:t>
      </w:r>
      <w:proofErr w:type="spellStart"/>
      <w:r>
        <w:rPr>
          <w:rFonts w:ascii="Helvetica" w:hAnsi="Helvetica"/>
          <w:color w:val="252525"/>
          <w:sz w:val="18"/>
          <w:szCs w:val="18"/>
        </w:rPr>
        <w:t>Олигрофенопедагогика</w:t>
      </w:r>
      <w:proofErr w:type="spellEnd"/>
      <w:r>
        <w:rPr>
          <w:rFonts w:ascii="Helvetica" w:hAnsi="Helvetica"/>
          <w:color w:val="252525"/>
          <w:sz w:val="18"/>
          <w:szCs w:val="18"/>
        </w:rPr>
        <w:t xml:space="preserve">» / Н.П. Коняева, Т.С. Никандрова. – М.: </w:t>
      </w:r>
      <w:proofErr w:type="spellStart"/>
      <w:r>
        <w:rPr>
          <w:rFonts w:ascii="Helvetica" w:hAnsi="Helvetica"/>
          <w:color w:val="252525"/>
          <w:sz w:val="18"/>
          <w:szCs w:val="18"/>
        </w:rPr>
        <w:t>Гуманит</w:t>
      </w:r>
      <w:proofErr w:type="spellEnd"/>
      <w:r>
        <w:rPr>
          <w:rFonts w:ascii="Helvetica" w:hAnsi="Helvetica"/>
          <w:color w:val="252525"/>
          <w:sz w:val="18"/>
          <w:szCs w:val="18"/>
        </w:rPr>
        <w:t>. изд. центр ВЛАДОС,2014. – 199 с. – (Коррекционная педагогика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 xml:space="preserve">3. </w:t>
      </w:r>
      <w:proofErr w:type="spellStart"/>
      <w:r>
        <w:rPr>
          <w:rFonts w:ascii="Helvetica" w:hAnsi="Helvetica"/>
          <w:color w:val="252525"/>
          <w:sz w:val="18"/>
          <w:szCs w:val="18"/>
        </w:rPr>
        <w:t>Крыжановская</w:t>
      </w:r>
      <w:proofErr w:type="spellEnd"/>
      <w:r>
        <w:rPr>
          <w:rFonts w:ascii="Helvetica" w:hAnsi="Helvetica"/>
          <w:color w:val="252525"/>
          <w:sz w:val="18"/>
          <w:szCs w:val="18"/>
        </w:rPr>
        <w:t xml:space="preserve"> Л.М. Психологическая коррекция в условиях инклюзивного образования: пособие для психологов и педагогов / Л.М. </w:t>
      </w:r>
      <w:proofErr w:type="spellStart"/>
      <w:r>
        <w:rPr>
          <w:rFonts w:ascii="Helvetica" w:hAnsi="Helvetica"/>
          <w:color w:val="252525"/>
          <w:sz w:val="18"/>
          <w:szCs w:val="18"/>
        </w:rPr>
        <w:t>Крыжановская</w:t>
      </w:r>
      <w:proofErr w:type="spellEnd"/>
      <w:r>
        <w:rPr>
          <w:rFonts w:ascii="Helvetica" w:hAnsi="Helvetica"/>
          <w:color w:val="252525"/>
          <w:sz w:val="18"/>
          <w:szCs w:val="18"/>
        </w:rPr>
        <w:t>. – М.: Гуманитарный изд. Центр ВЛАДОС, 2014. – 143 с. – (Библиотека психолога).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 xml:space="preserve">4. Психологическая помощь родителям в воспитании детей с нарушениями развития: пособие для педагогов-психологов / Е.А. Савина. – </w:t>
      </w:r>
      <w:proofErr w:type="gramStart"/>
      <w:r>
        <w:rPr>
          <w:rFonts w:ascii="Helvetica" w:hAnsi="Helvetica"/>
          <w:color w:val="252525"/>
          <w:sz w:val="18"/>
          <w:szCs w:val="18"/>
        </w:rPr>
        <w:t>М.:.</w:t>
      </w:r>
      <w:proofErr w:type="gramEnd"/>
      <w:r>
        <w:rPr>
          <w:rFonts w:ascii="Helvetica" w:hAnsi="Helvetica"/>
          <w:color w:val="252525"/>
          <w:sz w:val="18"/>
          <w:szCs w:val="18"/>
        </w:rPr>
        <w:t xml:space="preserve"> </w:t>
      </w:r>
      <w:proofErr w:type="spellStart"/>
      <w:r>
        <w:rPr>
          <w:rFonts w:ascii="Helvetica" w:hAnsi="Helvetica"/>
          <w:color w:val="252525"/>
          <w:sz w:val="18"/>
          <w:szCs w:val="18"/>
        </w:rPr>
        <w:t>Гуманит</w:t>
      </w:r>
      <w:proofErr w:type="spellEnd"/>
      <w:r>
        <w:rPr>
          <w:rFonts w:ascii="Helvetica" w:hAnsi="Helvetica"/>
          <w:color w:val="252525"/>
          <w:sz w:val="18"/>
          <w:szCs w:val="18"/>
        </w:rPr>
        <w:t>. изд. центр ВЛАДОС, 2008. 223 с. (Библиотека психолога)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 xml:space="preserve">5. </w:t>
      </w:r>
      <w:proofErr w:type="spellStart"/>
      <w:r>
        <w:rPr>
          <w:rFonts w:ascii="Helvetica" w:hAnsi="Helvetica"/>
          <w:color w:val="252525"/>
          <w:sz w:val="18"/>
          <w:szCs w:val="18"/>
        </w:rPr>
        <w:t>Стребелева</w:t>
      </w:r>
      <w:proofErr w:type="spellEnd"/>
      <w:r>
        <w:rPr>
          <w:rFonts w:ascii="Helvetica" w:hAnsi="Helvetica"/>
          <w:color w:val="252525"/>
          <w:sz w:val="18"/>
          <w:szCs w:val="18"/>
        </w:rPr>
        <w:t xml:space="preserve"> Е.А. Коррекционно-развивающее обучение детей в процессе дидактических игр: пособие для учителя-дефектолога / Е.А. </w:t>
      </w:r>
      <w:proofErr w:type="spellStart"/>
      <w:r>
        <w:rPr>
          <w:rFonts w:ascii="Helvetica" w:hAnsi="Helvetica"/>
          <w:color w:val="252525"/>
          <w:sz w:val="18"/>
          <w:szCs w:val="18"/>
        </w:rPr>
        <w:t>Стребелева</w:t>
      </w:r>
      <w:proofErr w:type="spellEnd"/>
      <w:r>
        <w:rPr>
          <w:rFonts w:ascii="Helvetica" w:hAnsi="Helvetica"/>
          <w:color w:val="252525"/>
          <w:sz w:val="18"/>
          <w:szCs w:val="18"/>
        </w:rPr>
        <w:t xml:space="preserve">. М.: </w:t>
      </w:r>
      <w:proofErr w:type="spellStart"/>
      <w:r>
        <w:rPr>
          <w:rFonts w:ascii="Helvetica" w:hAnsi="Helvetica"/>
          <w:color w:val="252525"/>
          <w:sz w:val="18"/>
          <w:szCs w:val="18"/>
        </w:rPr>
        <w:t>Гуманит</w:t>
      </w:r>
      <w:proofErr w:type="spellEnd"/>
      <w:r>
        <w:rPr>
          <w:rFonts w:ascii="Helvetica" w:hAnsi="Helvetica"/>
          <w:color w:val="252525"/>
          <w:sz w:val="18"/>
          <w:szCs w:val="18"/>
        </w:rPr>
        <w:t>. изд. центр ВЛАДОС, 2016. 256 с.: ил. (Коррекционная педагогика)</w:t>
      </w:r>
    </w:p>
    <w:p w:rsidR="00196DE9" w:rsidRDefault="00196DE9" w:rsidP="00917389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252525"/>
          <w:sz w:val="18"/>
          <w:szCs w:val="18"/>
        </w:rPr>
      </w:pPr>
      <w:r>
        <w:rPr>
          <w:rFonts w:ascii="Helvetica" w:hAnsi="Helvetica"/>
          <w:color w:val="252525"/>
          <w:sz w:val="18"/>
          <w:szCs w:val="18"/>
        </w:rPr>
        <w:t>6. </w:t>
      </w:r>
      <w:proofErr w:type="spellStart"/>
      <w:r>
        <w:rPr>
          <w:rFonts w:ascii="Helvetica" w:hAnsi="Helvetica"/>
          <w:color w:val="252525"/>
          <w:sz w:val="18"/>
          <w:szCs w:val="18"/>
        </w:rPr>
        <w:t>Стребелева</w:t>
      </w:r>
      <w:proofErr w:type="spellEnd"/>
      <w:r>
        <w:rPr>
          <w:rFonts w:ascii="Helvetica" w:hAnsi="Helvetica"/>
          <w:color w:val="252525"/>
          <w:sz w:val="18"/>
          <w:szCs w:val="18"/>
        </w:rPr>
        <w:t xml:space="preserve"> Е.А. Формирование мышления у детей с отклонениями в развитии: Кн. для педагога-дефектолога / </w:t>
      </w:r>
      <w:proofErr w:type="spellStart"/>
      <w:r>
        <w:rPr>
          <w:rFonts w:ascii="Helvetica" w:hAnsi="Helvetica"/>
          <w:color w:val="252525"/>
          <w:sz w:val="18"/>
          <w:szCs w:val="18"/>
        </w:rPr>
        <w:t>Е.А.Стребелева</w:t>
      </w:r>
      <w:proofErr w:type="spellEnd"/>
      <w:r>
        <w:rPr>
          <w:rFonts w:ascii="Helvetica" w:hAnsi="Helvetica"/>
          <w:color w:val="252525"/>
          <w:sz w:val="18"/>
          <w:szCs w:val="18"/>
        </w:rPr>
        <w:t xml:space="preserve">. – М.: </w:t>
      </w:r>
      <w:proofErr w:type="spellStart"/>
      <w:r>
        <w:rPr>
          <w:rFonts w:ascii="Helvetica" w:hAnsi="Helvetica"/>
          <w:color w:val="252525"/>
          <w:sz w:val="18"/>
          <w:szCs w:val="18"/>
        </w:rPr>
        <w:t>Гуманит</w:t>
      </w:r>
      <w:proofErr w:type="spellEnd"/>
      <w:r>
        <w:rPr>
          <w:rFonts w:ascii="Helvetica" w:hAnsi="Helvetica"/>
          <w:color w:val="252525"/>
          <w:sz w:val="18"/>
          <w:szCs w:val="18"/>
        </w:rPr>
        <w:t>. изд. центр ВЛАДОС, 2016. – 180 с.: ил. (Коррекционная педагогика).</w:t>
      </w:r>
    </w:p>
    <w:p w:rsidR="00322D87" w:rsidRDefault="00322D87" w:rsidP="00917389">
      <w:pPr>
        <w:spacing w:after="0"/>
      </w:pPr>
    </w:p>
    <w:sectPr w:rsidR="00322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AA"/>
    <w:rsid w:val="001826AA"/>
    <w:rsid w:val="00196DE9"/>
    <w:rsid w:val="00322D87"/>
    <w:rsid w:val="00917389"/>
    <w:rsid w:val="00B144BC"/>
    <w:rsid w:val="00D1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7534"/>
  <w15:chartTrackingRefBased/>
  <w15:docId w15:val="{E3963013-914C-4B77-B625-7B0359FA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6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6D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5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1413</Words>
  <Characters>8060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НОШ Нов Дрожжаное</dc:creator>
  <cp:keywords/>
  <dc:description/>
  <cp:lastModifiedBy>НОШ Нов Дрожжаное</cp:lastModifiedBy>
  <cp:revision>5</cp:revision>
  <dcterms:created xsi:type="dcterms:W3CDTF">2026-10-12T19:07:00Z</dcterms:created>
  <dcterms:modified xsi:type="dcterms:W3CDTF">2026-10-13T06:17:00Z</dcterms:modified>
</cp:coreProperties>
</file>