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6D" w:rsidRPr="007B486D" w:rsidRDefault="007B486D" w:rsidP="007B486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Развитие социальных навыков у детей</w:t>
      </w:r>
      <w:r w:rsidRPr="007B486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noBreakHyphen/>
        <w:t>сирот: игры и упражнения для групповой работы</w:t>
      </w:r>
    </w:p>
    <w:p w:rsidR="007B486D" w:rsidRPr="007B486D" w:rsidRDefault="007B486D" w:rsidP="007B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Введение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сироты и дети, оставшиеся без попечения родителей, зачастую сталкиваются с серьёзными трудностями в освоении социальных норм и построении доверительных отношений. Отсутствие стабильной семейной модели поведения, ограниченный опыт позитивного взаимодействия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приводят к дефициту ключевых социальных компетенций: умения договариваться, распознавать эмоции, конструктивно разрешать конфликты, понимать социальные роли.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остро эти проблемы проявляются у подростков и у детей с ограниченными возможностями здоровья (ОВЗ), у которых к социальным трудностям добавляются особенности когнитивного и эмоционального развития. В таких условиях групповая работа с использованием игровых технологий становится одним из наиболее эффективных инструментов социализации. Игра позволяет отрабатывать социальные навыки в безопасной среде, где ошибка не влечёт за собой тяжёлых последствий, а успех подкрепляется поддержкой группы и педагога.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данной статьи — представить систему игровых упражнений для групповой работы, направленных на развитие социальных навыков у детей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сирот, с учётом особенностей подростков и детей с ОВЗ. Материал может быть использован при подготовке к аттестации, поскольку демонстрирует системный подход, вариативность методов и возможность объективной оценки динамики развития навыков.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Особенности целевой группы и задачи работы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Подростки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возрастных задач развития остро нуждаются в признании и самостоятельности. Для них важно, чтобы занятия не выглядели как «уроки послушания», а давали реальный опыт принятия решений и отстаивания своей позиции в рамках правил. При этом у подростков из числа детей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сирот часто снижена способность к рефлексии: они могут понимать, что поступили неправильно, но не умеют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объяснить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и выбрать альтернативное поведение.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с ОВЗ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требуют дополнительных опор: упрощённых инструкций, визуальных подсказок, чёткой структуры и возможности выбора уровня участия. У них могут быть трудности с обработкой вербальной информации, удержанием внимания, пониманием подтекста и эмоций собеседника. Поэтому игровые задания должны иметь понятные правила, предсказуемую структуру и возможность адаптации под индивидуальные потребности.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этих особенностей, задачи групповой работы формулируются следующим образом:</w:t>
      </w:r>
    </w:p>
    <w:p w:rsidR="007B486D" w:rsidRPr="007B486D" w:rsidRDefault="007B486D" w:rsidP="007B48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навыки активного слушания и адекватной вербальной коммуникации;</w:t>
      </w:r>
    </w:p>
    <w:p w:rsidR="007B486D" w:rsidRPr="007B486D" w:rsidRDefault="007B486D" w:rsidP="007B48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способность распознавать и называть собственные и чужие эмоции;</w:t>
      </w:r>
    </w:p>
    <w:p w:rsidR="007B486D" w:rsidRPr="007B486D" w:rsidRDefault="007B486D" w:rsidP="007B48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конструктивным стратегиям разрешения конфликтов;</w:t>
      </w:r>
    </w:p>
    <w:p w:rsidR="007B486D" w:rsidRPr="007B486D" w:rsidRDefault="007B486D" w:rsidP="007B48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отработать алгоритмы поведения в типичных социальных ситуациях;</w:t>
      </w:r>
    </w:p>
    <w:p w:rsidR="007B486D" w:rsidRPr="007B486D" w:rsidRDefault="007B486D" w:rsidP="007B48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укрепить чувство принадлежности к группе и готовность к сотрудничеству.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Принципы организации групповой работы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занятия были результативными и безопасными, важно соблюдать ряд принципов:</w:t>
      </w:r>
    </w:p>
    <w:p w:rsidR="007B486D" w:rsidRPr="007B486D" w:rsidRDefault="007B486D" w:rsidP="007B48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психологической безопасности.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группе действуют чёткие правила: запрет на оскорбления, право на отказ от участия в конкретном упражнении, обязательная рефлексия после каждого задания.</w:t>
      </w:r>
    </w:p>
    <w:p w:rsidR="007B486D" w:rsidRPr="007B486D" w:rsidRDefault="007B486D" w:rsidP="007B48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опоры на сильные стороны.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Каждое упражнение строится так, чтобы каждый участник мог внести свой вклад и почувствовать успех.</w:t>
      </w:r>
    </w:p>
    <w:p w:rsidR="007B486D" w:rsidRPr="007B486D" w:rsidRDefault="007B486D" w:rsidP="007B48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постепенного усложнения.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Начинаем с простых заданий на невербальное взаимодействие, затем переходим к ролевым ситуациям и совместному планированию.</w:t>
      </w:r>
    </w:p>
    <w:p w:rsidR="007B486D" w:rsidRPr="007B486D" w:rsidRDefault="007B486D" w:rsidP="007B48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визуальной поддержки.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 ОВЗ и для всех участников в целом используем карточки с эмоциями, пиктограммы,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схемы ролей.</w:t>
      </w:r>
    </w:p>
    <w:p w:rsidR="007B486D" w:rsidRPr="007B486D" w:rsidRDefault="007B486D" w:rsidP="007B48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 регулярной рефлексии.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каждого упражнения проводится обсуждение: что получилось, что было сложно, какой навык тренировали. Это помогает переносить опыт из игры в реальную жизнь.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Оптимальная продолжительность занятия для смешанной группы (подростки и дети с ОВЗ) — 40–60 минут с обязательным чередованием активных и спокойных заданий.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Практические упражнения и игры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«Интервью в парах» (на развитие навыков активного слушания)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12–17 лет.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задавать открытые вопросы, слушать и выделять главное, презентовать другого человека.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вопросами (например: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«Что ты больше всего ценишь в друзьях?», «Какой день из последнего месяца запомнился и почему?», «Если бы у тебя была </w:t>
      </w:r>
      <w:proofErr w:type="spell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суперспособность</w:t>
      </w:r>
      <w:proofErr w:type="spell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какая бы она была и как ты бы её использовал?»).</w:t>
      </w:r>
      <w:proofErr w:type="gramEnd"/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Ход:</w:t>
      </w:r>
    </w:p>
    <w:p w:rsidR="007B486D" w:rsidRPr="007B486D" w:rsidRDefault="007B486D" w:rsidP="007B48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делятся на пары. Один становится «журналистом», второй — «героем интервью».</w:t>
      </w:r>
    </w:p>
    <w:p w:rsidR="007B486D" w:rsidRPr="007B486D" w:rsidRDefault="007B486D" w:rsidP="007B48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«Журналист» задаёт 3–4 вопроса по карточкам, делает краткие пометки.</w:t>
      </w:r>
    </w:p>
    <w:p w:rsidR="007B486D" w:rsidRPr="007B486D" w:rsidRDefault="007B486D" w:rsidP="007B48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«герой» в течение 1 минуты рассказывает о себе, опираясь на ответы.</w:t>
      </w:r>
    </w:p>
    <w:p w:rsidR="007B486D" w:rsidRPr="007B486D" w:rsidRDefault="007B486D" w:rsidP="007B48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этого пары меняются ролями.</w:t>
      </w:r>
    </w:p>
    <w:p w:rsidR="007B486D" w:rsidRPr="007B486D" w:rsidRDefault="007B486D" w:rsidP="007B48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завершение каждый участник представляет своего партнёра группе в 2–3 предложениях.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Адаптация для детей с ОВЗ: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карточки с пиктограммами эмоций рядом с вопросами; разрешить отвечать «да/нет» или выбирать вариант из двух; увеличить время на подготовку ответа.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Рефлексия: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«Какие вопросы помогли лучше узнать человека?», «Что было сложнее: задавать вопросы или рассказывать о себе?», «Как ты понял, что тебя слушают?».</w:t>
      </w:r>
    </w:p>
    <w:p w:rsidR="007B486D" w:rsidRPr="007B486D" w:rsidRDefault="007B486D" w:rsidP="007B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 «Общий план» (на сотрудничество и распределение ролей)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10–16 лет.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навыки совместного планирования, распределения задач, учёта интересов других.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бумаги, маркеры, карточки с ролями («организатор», «</w:t>
      </w:r>
      <w:proofErr w:type="spell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креативщик</w:t>
      </w:r>
      <w:proofErr w:type="spell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«контролёр времени», «секретарь»).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Ход:</w:t>
      </w:r>
    </w:p>
    <w:p w:rsidR="007B486D" w:rsidRPr="007B486D" w:rsidRDefault="007B486D" w:rsidP="007B48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из 4–5 человек получает задачу: составить план дня для отряда (например, «День настольных игр» или «День добрых дел»).</w:t>
      </w:r>
    </w:p>
    <w:p w:rsidR="007B486D" w:rsidRPr="007B486D" w:rsidRDefault="007B486D" w:rsidP="007B48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случайным образом выбирают карточки с ролями и договариваются, как будут действовать.</w:t>
      </w:r>
    </w:p>
    <w:p w:rsidR="007B486D" w:rsidRPr="007B486D" w:rsidRDefault="007B486D" w:rsidP="007B48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планирование отводится 15 минут. Результат оформляется в виде списка из 5–7 пунктов с указанием времени и ответственных.</w:t>
      </w:r>
    </w:p>
    <w:p w:rsidR="007B486D" w:rsidRPr="007B486D" w:rsidRDefault="007B486D" w:rsidP="007B48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представляет свой план и отвечает на 1–2 вопроса от других участников.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Адаптация: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 трудностями концентрации можно сократить время до 10 минут и уменьшить количество пунктов до 4–5; для детей с речевыми трудностями — разрешить использовать пиктограммы и короткие подписи.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успеха: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реалистичен, роли распределены, все участники внесли вклад, тон обсуждения был уважительным.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Ролевая игра «Конфликтная ситуация» (на разрешение конфликтов)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13–17 лет.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слышать позицию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предлагать компромисс, использовать вежливые формулировки.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ситуациями (например: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столовой два человека хотят сесть за один стол», «В комнате громко играет музыка, а кому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то нужно готовиться к контрольной», «Один участник хочет играть в настольную игру, а другой — смотреть фильм»).</w:t>
      </w:r>
      <w:proofErr w:type="gramEnd"/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Ход:</w:t>
      </w:r>
    </w:p>
    <w:p w:rsidR="007B486D" w:rsidRPr="007B486D" w:rsidRDefault="007B486D" w:rsidP="007B48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делится на тройки: два участника — стороны конфликта, третий — медиатор.</w:t>
      </w:r>
    </w:p>
    <w:p w:rsidR="007B486D" w:rsidRPr="007B486D" w:rsidRDefault="007B486D" w:rsidP="007B48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озвучивают свои потребности («Мне важно…», «Я чувствую…»), медиатор помогает сформулировать общий вопрос: «Что нам нужно решить?»</w:t>
      </w:r>
    </w:p>
    <w:p w:rsidR="007B486D" w:rsidRPr="007B486D" w:rsidRDefault="007B486D" w:rsidP="007B48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Медиатор предлагает сторонам по очереди назвать по одному варианту решения.</w:t>
      </w:r>
    </w:p>
    <w:p w:rsidR="007B486D" w:rsidRPr="007B486D" w:rsidRDefault="007B486D" w:rsidP="007B48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выбирает вариант, который частично устраивает обе стороны.</w:t>
      </w:r>
    </w:p>
    <w:p w:rsidR="007B486D" w:rsidRPr="007B486D" w:rsidRDefault="007B486D" w:rsidP="007B48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 меняются, чтобы каждый попробовал себя в разных позициях.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Адаптация: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речевые шаблоны на карточках: «Я понимаю, что ты…», «Может быть, мы…», «Мне важно…». Для детей с высокой тревожностью — сначала проиграть ситуацию с педагогом в качестве медиатора.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Рефлексия: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помогло договориться?», «Какие фразы звучали уважительно?», «Что мешало услышать друг друга?».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Упражнение «Эмоциональный компас» (на распознавание и регуляцию эмоций)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8–14 лет, подходит и для подростков с выраженной эмоциональной лабильностью.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развить способность называть эмоции, подбирать адекватные способы </w:t>
      </w:r>
      <w:proofErr w:type="spell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набор карточек с эмоциями (радость, грусть, злость, страх, удивление, спокойствие) и карточки с действиями («подышать 3 раза», «попросить паузу», «нарисовать», «пройтись», «написать 3 слова о том, что чувствую»).</w:t>
      </w:r>
      <w:proofErr w:type="gramEnd"/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Ход:</w:t>
      </w:r>
    </w:p>
    <w:p w:rsidR="007B486D" w:rsidRPr="007B486D" w:rsidRDefault="007B486D" w:rsidP="007B48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вытягивает карточку с эмоцией и описывает ситуацию, в которой он мог бы её испытать.</w:t>
      </w:r>
    </w:p>
    <w:p w:rsidR="007B486D" w:rsidRPr="007B486D" w:rsidRDefault="007B486D" w:rsidP="007B48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он выбирает 1–2 карточки с действиями, которые помогли бы ему справиться с этой эмоцией.</w:t>
      </w:r>
    </w:p>
    <w:p w:rsidR="007B486D" w:rsidRPr="007B486D" w:rsidRDefault="007B486D" w:rsidP="007B48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обсуждает, какие варианты наиболее уместны и почему.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Адаптация: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 трудностями вербализации — использовать только пиктограммы эмоций и действий; разрешить отвечать одним словом или показывать жестом.</w:t>
      </w:r>
    </w:p>
    <w:p w:rsidR="007B486D" w:rsidRPr="007B486D" w:rsidRDefault="007B486D" w:rsidP="007B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86D" w:rsidRPr="007B486D" w:rsidRDefault="007B486D" w:rsidP="007B48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Заключение</w:t>
      </w:r>
    </w:p>
    <w:p w:rsidR="007B486D" w:rsidRPr="007B486D" w:rsidRDefault="007B486D" w:rsidP="007B48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социальных навыков у детей</w:t>
      </w:r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сирот — это длительный, но крайне важный процесс, от которого во многом зависит их успешная адаптация в обществе. Групповая работа с использованием игровых технологий позволяет создать безопасную среду для отработки ключевых компетенций, а учёт особенностей подростков и детей с ОВЗ делает эти занятия доступными и результативными для всех участников. Представленные упражнения можно </w:t>
      </w:r>
      <w:proofErr w:type="gramStart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адаптировать под конкретные условия</w:t>
      </w:r>
      <w:proofErr w:type="gramEnd"/>
      <w:r w:rsidRPr="007B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задачи, а система оценки результатов позволяет объективно продемонстрировать динамику развития навыков в рамках аттестации.</w:t>
      </w:r>
    </w:p>
    <w:p w:rsidR="00A31BCB" w:rsidRPr="007B486D" w:rsidRDefault="00A31BC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1BCB" w:rsidRPr="007B4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0C11"/>
    <w:multiLevelType w:val="multilevel"/>
    <w:tmpl w:val="273C8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CF07D4"/>
    <w:multiLevelType w:val="multilevel"/>
    <w:tmpl w:val="FB06D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657071"/>
    <w:multiLevelType w:val="multilevel"/>
    <w:tmpl w:val="F5EE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541D91"/>
    <w:multiLevelType w:val="multilevel"/>
    <w:tmpl w:val="D054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EC558B"/>
    <w:multiLevelType w:val="multilevel"/>
    <w:tmpl w:val="EEB2C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D639E7"/>
    <w:multiLevelType w:val="multilevel"/>
    <w:tmpl w:val="1FEA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9509AA"/>
    <w:multiLevelType w:val="multilevel"/>
    <w:tmpl w:val="E3AC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10DD5"/>
    <w:multiLevelType w:val="multilevel"/>
    <w:tmpl w:val="AA74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6D"/>
    <w:rsid w:val="007B486D"/>
    <w:rsid w:val="00A3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2026-10-10T12:23:00Z</dcterms:created>
  <dcterms:modified xsi:type="dcterms:W3CDTF">2026-10-10T12:26:00Z</dcterms:modified>
</cp:coreProperties>
</file>