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05AB0" w14:textId="219EAF16" w:rsidR="00D6596F" w:rsidRPr="00512FB2" w:rsidRDefault="00E03ABF" w:rsidP="00E03A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2FB2">
        <w:rPr>
          <w:rFonts w:ascii="Times New Roman" w:hAnsi="Times New Roman" w:cs="Times New Roman"/>
          <w:b/>
          <w:bCs/>
          <w:sz w:val="28"/>
          <w:szCs w:val="28"/>
        </w:rPr>
        <w:t>Формируем представления о пространстве.</w:t>
      </w:r>
    </w:p>
    <w:p w14:paraId="5FAF9DB5" w14:textId="393EA0AE" w:rsidR="00E03ABF" w:rsidRPr="00512FB2" w:rsidRDefault="00E03ABF">
      <w:pPr>
        <w:rPr>
          <w:rFonts w:ascii="Times New Roman" w:hAnsi="Times New Roman" w:cs="Times New Roman"/>
          <w:sz w:val="28"/>
          <w:szCs w:val="28"/>
        </w:rPr>
      </w:pPr>
      <w:r w:rsidRPr="00512FB2">
        <w:rPr>
          <w:rFonts w:ascii="Times New Roman" w:hAnsi="Times New Roman" w:cs="Times New Roman"/>
          <w:sz w:val="28"/>
          <w:szCs w:val="28"/>
        </w:rPr>
        <w:t>Ориентировка в пространстве имеет универсальное значение для всех сторон деятельности человека, охватывая различные стороны его взаимодействия с действительностью.</w:t>
      </w:r>
    </w:p>
    <w:p w14:paraId="2134B7BC" w14:textId="77777777" w:rsidR="00FA29F2" w:rsidRPr="00512FB2" w:rsidRDefault="00E03ABF" w:rsidP="00E03ABF">
      <w:pP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512FB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Формирование пространственных представлений у детей 6–7 лет — это важнейший этап подготовки к школе. В этом возрасте пространственное мышление переходит на новый уровень: от практического (действия с предметами) к абстрактному (работа на листе бумаги, в тетради, понимание схем).</w:t>
      </w:r>
      <w:r w:rsidR="00E6722E" w:rsidRPr="00512FB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</w:p>
    <w:p w14:paraId="3C7C3805" w14:textId="61735946" w:rsidR="00E03ABF" w:rsidRPr="00512FB2" w:rsidRDefault="00E03ABF" w:rsidP="00E03ABF">
      <w:pP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512FB2">
        <w:rPr>
          <w:rFonts w:ascii="Times New Roman" w:hAnsi="Times New Roman" w:cs="Times New Roman"/>
          <w:color w:val="0F1115"/>
          <w:sz w:val="28"/>
          <w:szCs w:val="28"/>
        </w:rPr>
        <w:t>К 7 годам ребенок должен уверенно владеть следующими навыками:</w:t>
      </w:r>
    </w:p>
    <w:p w14:paraId="047DF0AF" w14:textId="59F05279" w:rsidR="00E03ABF" w:rsidRPr="00512FB2" w:rsidRDefault="00FA29F2" w:rsidP="00E03ABF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12FB2">
        <w:rPr>
          <w:rStyle w:val="a3"/>
          <w:color w:val="0F1115"/>
          <w:sz w:val="28"/>
          <w:szCs w:val="28"/>
        </w:rPr>
        <w:t xml:space="preserve"> </w:t>
      </w:r>
      <w:r w:rsidR="006A5E54" w:rsidRPr="00512FB2">
        <w:rPr>
          <w:rStyle w:val="a3"/>
          <w:color w:val="0F1115"/>
          <w:sz w:val="28"/>
          <w:szCs w:val="28"/>
        </w:rPr>
        <w:t>О</w:t>
      </w:r>
      <w:r w:rsidR="00E03ABF" w:rsidRPr="00512FB2">
        <w:rPr>
          <w:rStyle w:val="a3"/>
          <w:color w:val="0F1115"/>
          <w:sz w:val="28"/>
          <w:szCs w:val="28"/>
        </w:rPr>
        <w:t>риент</w:t>
      </w:r>
      <w:r w:rsidR="006A5E54" w:rsidRPr="00512FB2">
        <w:rPr>
          <w:rStyle w:val="a3"/>
          <w:color w:val="0F1115"/>
          <w:sz w:val="28"/>
          <w:szCs w:val="28"/>
        </w:rPr>
        <w:t xml:space="preserve">ация </w:t>
      </w:r>
      <w:r w:rsidR="00E03ABF" w:rsidRPr="00512FB2">
        <w:rPr>
          <w:rStyle w:val="a3"/>
          <w:color w:val="0F1115"/>
          <w:sz w:val="28"/>
          <w:szCs w:val="28"/>
        </w:rPr>
        <w:t>на себе:</w:t>
      </w:r>
      <w:r w:rsidR="00E03ABF" w:rsidRPr="00512FB2">
        <w:rPr>
          <w:color w:val="0F1115"/>
          <w:sz w:val="28"/>
          <w:szCs w:val="28"/>
        </w:rPr>
        <w:t> знать части тела (правая/левая рука, нога, глаз, ухо).</w:t>
      </w:r>
    </w:p>
    <w:p w14:paraId="6E872D62" w14:textId="222AAB74" w:rsidR="00E03ABF" w:rsidRPr="00512FB2" w:rsidRDefault="00E03ABF" w:rsidP="00E03ABF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12FB2">
        <w:rPr>
          <w:rStyle w:val="a3"/>
          <w:color w:val="0F1115"/>
          <w:sz w:val="28"/>
          <w:szCs w:val="28"/>
        </w:rPr>
        <w:t>Ориен</w:t>
      </w:r>
      <w:r w:rsidR="00FA29F2" w:rsidRPr="00512FB2">
        <w:rPr>
          <w:rStyle w:val="a3"/>
          <w:color w:val="0F1115"/>
          <w:sz w:val="28"/>
          <w:szCs w:val="28"/>
        </w:rPr>
        <w:t xml:space="preserve">тация </w:t>
      </w:r>
      <w:r w:rsidRPr="00512FB2">
        <w:rPr>
          <w:rStyle w:val="a3"/>
          <w:color w:val="0F1115"/>
          <w:sz w:val="28"/>
          <w:szCs w:val="28"/>
        </w:rPr>
        <w:t>относительно себя:</w:t>
      </w:r>
      <w:r w:rsidRPr="00512FB2">
        <w:rPr>
          <w:color w:val="0F1115"/>
          <w:sz w:val="28"/>
          <w:szCs w:val="28"/>
        </w:rPr>
        <w:t> понимать, что находится впереди, сзади, справа, слева, сверху, снизу от него.</w:t>
      </w:r>
    </w:p>
    <w:p w14:paraId="52E4F133" w14:textId="77777777" w:rsidR="00E03ABF" w:rsidRPr="00512FB2" w:rsidRDefault="00E03ABF" w:rsidP="00E03ABF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12FB2">
        <w:rPr>
          <w:rStyle w:val="a3"/>
          <w:color w:val="0F1115"/>
          <w:sz w:val="28"/>
          <w:szCs w:val="28"/>
        </w:rPr>
        <w:t>Ориентация относительно других объектов:</w:t>
      </w:r>
      <w:r w:rsidRPr="00512FB2">
        <w:rPr>
          <w:color w:val="0F1115"/>
          <w:sz w:val="28"/>
          <w:szCs w:val="28"/>
        </w:rPr>
        <w:t> определять положение предмета относительно другого предмета (например, «мяч под стулом»).</w:t>
      </w:r>
    </w:p>
    <w:p w14:paraId="3406213F" w14:textId="77777777" w:rsidR="00E03ABF" w:rsidRPr="00512FB2" w:rsidRDefault="00E03ABF" w:rsidP="00E03ABF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12FB2">
        <w:rPr>
          <w:rStyle w:val="a3"/>
          <w:color w:val="0F1115"/>
          <w:sz w:val="28"/>
          <w:szCs w:val="28"/>
        </w:rPr>
        <w:t>Ориентация на плоскости:</w:t>
      </w:r>
      <w:r w:rsidRPr="00512FB2">
        <w:rPr>
          <w:color w:val="0F1115"/>
          <w:sz w:val="28"/>
          <w:szCs w:val="28"/>
        </w:rPr>
        <w:t> работать на листе бумаги (верхний правый угол, середина, нижняя строка).</w:t>
      </w:r>
    </w:p>
    <w:p w14:paraId="6A36410E" w14:textId="77777777" w:rsidR="00E03ABF" w:rsidRPr="00512FB2" w:rsidRDefault="00E03ABF" w:rsidP="00E03ABF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12FB2">
        <w:rPr>
          <w:rStyle w:val="a3"/>
          <w:color w:val="0F1115"/>
          <w:sz w:val="28"/>
          <w:szCs w:val="28"/>
        </w:rPr>
        <w:t>Ориентация во времени:</w:t>
      </w:r>
      <w:r w:rsidRPr="00512FB2">
        <w:rPr>
          <w:color w:val="0F1115"/>
          <w:sz w:val="28"/>
          <w:szCs w:val="28"/>
        </w:rPr>
        <w:t> понимать «вчера, сегодня, завтра», времена года, месяцы, дни недели, часы.</w:t>
      </w:r>
    </w:p>
    <w:p w14:paraId="4EC56798" w14:textId="5A70A4E8" w:rsidR="00FA29F2" w:rsidRPr="00512FB2" w:rsidRDefault="00E03ABF" w:rsidP="00E6722E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12FB2">
        <w:rPr>
          <w:rStyle w:val="a3"/>
          <w:color w:val="0F1115"/>
          <w:sz w:val="28"/>
          <w:szCs w:val="28"/>
        </w:rPr>
        <w:t>Графические навыки:</w:t>
      </w:r>
      <w:r w:rsidRPr="00512FB2">
        <w:rPr>
          <w:color w:val="0F1115"/>
          <w:sz w:val="28"/>
          <w:szCs w:val="28"/>
        </w:rPr>
        <w:t> рисовать по клеточкам (графический диктант), копировать схемы.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3"/>
        <w:gridCol w:w="2807"/>
        <w:gridCol w:w="5955"/>
      </w:tblGrid>
      <w:tr w:rsidR="006A5E54" w14:paraId="7FA108FD" w14:textId="77777777" w:rsidTr="006A5E54">
        <w:tc>
          <w:tcPr>
            <w:tcW w:w="583" w:type="dxa"/>
          </w:tcPr>
          <w:p w14:paraId="4964678B" w14:textId="67662F28" w:rsidR="00FA29F2" w:rsidRPr="006A5E54" w:rsidRDefault="00FA29F2" w:rsidP="00E6722E">
            <w:pPr>
              <w:pStyle w:val="ds-markdown-paragraph"/>
              <w:spacing w:after="0" w:afterAutospacing="0"/>
              <w:rPr>
                <w:b/>
                <w:bCs/>
                <w:color w:val="0F1115"/>
                <w:sz w:val="28"/>
                <w:szCs w:val="28"/>
              </w:rPr>
            </w:pPr>
            <w:r w:rsidRPr="006A5E54">
              <w:rPr>
                <w:b/>
                <w:bCs/>
                <w:color w:val="0F1115"/>
                <w:sz w:val="28"/>
                <w:szCs w:val="28"/>
              </w:rPr>
              <w:t>п</w:t>
            </w:r>
            <w:r w:rsidRPr="006A5E54">
              <w:rPr>
                <w:b/>
                <w:bCs/>
                <w:lang w:val="en-US"/>
              </w:rPr>
              <w:t>/</w:t>
            </w:r>
            <w:r w:rsidRPr="006A5E54">
              <w:rPr>
                <w:b/>
                <w:bCs/>
              </w:rPr>
              <w:t>н</w:t>
            </w:r>
          </w:p>
        </w:tc>
        <w:tc>
          <w:tcPr>
            <w:tcW w:w="2807" w:type="dxa"/>
          </w:tcPr>
          <w:p w14:paraId="2BE51AFC" w14:textId="6458C824" w:rsidR="00FA29F2" w:rsidRPr="006A5E54" w:rsidRDefault="00FA29F2" w:rsidP="00E6722E">
            <w:pPr>
              <w:pStyle w:val="ds-markdown-paragraph"/>
              <w:spacing w:after="0" w:afterAutospacing="0"/>
              <w:rPr>
                <w:b/>
                <w:bCs/>
                <w:color w:val="0F1115"/>
                <w:sz w:val="28"/>
                <w:szCs w:val="28"/>
              </w:rPr>
            </w:pPr>
            <w:r w:rsidRPr="006A5E54">
              <w:rPr>
                <w:b/>
                <w:bCs/>
                <w:color w:val="0F1115"/>
                <w:sz w:val="28"/>
                <w:szCs w:val="28"/>
              </w:rPr>
              <w:t>Н</w:t>
            </w:r>
            <w:r w:rsidRPr="006A5E54">
              <w:rPr>
                <w:b/>
                <w:bCs/>
              </w:rPr>
              <w:t>авыки</w:t>
            </w:r>
          </w:p>
        </w:tc>
        <w:tc>
          <w:tcPr>
            <w:tcW w:w="5955" w:type="dxa"/>
          </w:tcPr>
          <w:p w14:paraId="0F490712" w14:textId="7398D108" w:rsidR="00FA29F2" w:rsidRPr="006A5E54" w:rsidRDefault="00FA29F2" w:rsidP="006A5E54">
            <w:pPr>
              <w:pStyle w:val="ds-markdown-paragraph"/>
              <w:spacing w:after="0" w:afterAutospacing="0"/>
              <w:jc w:val="center"/>
              <w:rPr>
                <w:b/>
                <w:bCs/>
                <w:color w:val="0F1115"/>
                <w:sz w:val="28"/>
                <w:szCs w:val="28"/>
              </w:rPr>
            </w:pPr>
            <w:r w:rsidRPr="006A5E54">
              <w:rPr>
                <w:b/>
                <w:bCs/>
              </w:rPr>
              <w:t>Игры</w:t>
            </w:r>
          </w:p>
        </w:tc>
      </w:tr>
      <w:tr w:rsidR="006A5E54" w14:paraId="3BCBB8D3" w14:textId="77777777" w:rsidTr="006A5E54">
        <w:tc>
          <w:tcPr>
            <w:tcW w:w="583" w:type="dxa"/>
          </w:tcPr>
          <w:p w14:paraId="5FE2CEBD" w14:textId="1101F868" w:rsidR="00FA29F2" w:rsidRDefault="00FA29F2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  1.</w:t>
            </w:r>
          </w:p>
        </w:tc>
        <w:tc>
          <w:tcPr>
            <w:tcW w:w="2807" w:type="dxa"/>
          </w:tcPr>
          <w:p w14:paraId="1B221A2E" w14:textId="0CE545ED" w:rsidR="00FA29F2" w:rsidRPr="00FA29F2" w:rsidRDefault="00FA29F2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 w:rsidRPr="00FA29F2">
              <w:rPr>
                <w:color w:val="0F1115"/>
                <w:sz w:val="28"/>
                <w:szCs w:val="28"/>
              </w:rPr>
              <w:t>Ориентация на себе.</w:t>
            </w:r>
          </w:p>
        </w:tc>
        <w:tc>
          <w:tcPr>
            <w:tcW w:w="5955" w:type="dxa"/>
          </w:tcPr>
          <w:p w14:paraId="2F21959F" w14:textId="02480811" w:rsidR="00FA29F2" w:rsidRDefault="00FA29F2" w:rsidP="00FA29F2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«Где твой правый глаз?»</w:t>
            </w:r>
            <w:r w:rsidR="00512FB2">
              <w:rPr>
                <w:color w:val="0F1115"/>
                <w:sz w:val="28"/>
                <w:szCs w:val="28"/>
              </w:rPr>
              <w:t>,</w:t>
            </w:r>
          </w:p>
          <w:p w14:paraId="1012EEBB" w14:textId="415D30B0" w:rsidR="00FA29F2" w:rsidRDefault="00FA29F2" w:rsidP="00FA29F2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 «Покажи правое (левое) ухо соседа».</w:t>
            </w:r>
          </w:p>
          <w:p w14:paraId="0653114F" w14:textId="77777777" w:rsidR="00FA29F2" w:rsidRDefault="00FA29F2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6A5E54" w14:paraId="2E4A778E" w14:textId="77777777" w:rsidTr="006A5E54">
        <w:tc>
          <w:tcPr>
            <w:tcW w:w="583" w:type="dxa"/>
          </w:tcPr>
          <w:p w14:paraId="117E482D" w14:textId="60168088" w:rsidR="00FA29F2" w:rsidRDefault="00FA29F2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2.</w:t>
            </w:r>
          </w:p>
        </w:tc>
        <w:tc>
          <w:tcPr>
            <w:tcW w:w="2807" w:type="dxa"/>
          </w:tcPr>
          <w:p w14:paraId="34A3B1CD" w14:textId="7E21AF48" w:rsidR="00FA29F2" w:rsidRPr="00FA29F2" w:rsidRDefault="00FA29F2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 w:rsidRPr="00FA29F2">
              <w:rPr>
                <w:color w:val="0F1115"/>
                <w:sz w:val="28"/>
                <w:szCs w:val="28"/>
              </w:rPr>
              <w:t>Ориентация «от себя» и «от объекта».</w:t>
            </w:r>
          </w:p>
        </w:tc>
        <w:tc>
          <w:tcPr>
            <w:tcW w:w="5955" w:type="dxa"/>
          </w:tcPr>
          <w:p w14:paraId="132A8678" w14:textId="77777777" w:rsidR="00512FB2" w:rsidRDefault="00FA29F2" w:rsidP="00FA29F2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«Кто стоит справа (слева)?»,</w:t>
            </w:r>
            <w:r w:rsidRPr="00E6722E">
              <w:rPr>
                <w:color w:val="0F1115"/>
                <w:sz w:val="28"/>
                <w:szCs w:val="28"/>
              </w:rPr>
              <w:t xml:space="preserve"> </w:t>
            </w:r>
          </w:p>
          <w:p w14:paraId="2C918C83" w14:textId="71350E0A" w:rsidR="00FA29F2" w:rsidRDefault="00FA29F2" w:rsidP="00FA29F2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«Задуманный предмет»</w:t>
            </w:r>
            <w:r w:rsidR="00512FB2">
              <w:rPr>
                <w:color w:val="0F1115"/>
                <w:sz w:val="28"/>
                <w:szCs w:val="28"/>
              </w:rPr>
              <w:t>,</w:t>
            </w:r>
          </w:p>
          <w:p w14:paraId="66C845AB" w14:textId="1B6899A9" w:rsidR="00FA29F2" w:rsidRDefault="00FA29F2" w:rsidP="00FA29F2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 «Сколько шагов от шкафа до доски?»</w:t>
            </w:r>
            <w:r w:rsidR="00512FB2">
              <w:rPr>
                <w:color w:val="0F1115"/>
                <w:sz w:val="28"/>
                <w:szCs w:val="28"/>
              </w:rPr>
              <w:t>.</w:t>
            </w:r>
          </w:p>
          <w:p w14:paraId="06E8DBF2" w14:textId="77777777" w:rsidR="00FA29F2" w:rsidRDefault="00FA29F2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6A5E54" w14:paraId="255A8F26" w14:textId="77777777" w:rsidTr="006A5E54">
        <w:tc>
          <w:tcPr>
            <w:tcW w:w="583" w:type="dxa"/>
          </w:tcPr>
          <w:p w14:paraId="79D9559A" w14:textId="3B8F6028" w:rsidR="00FA29F2" w:rsidRDefault="00FA29F2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3.</w:t>
            </w:r>
          </w:p>
        </w:tc>
        <w:tc>
          <w:tcPr>
            <w:tcW w:w="2807" w:type="dxa"/>
          </w:tcPr>
          <w:p w14:paraId="21B5FF0A" w14:textId="76E98F0C" w:rsidR="00FA29F2" w:rsidRDefault="00FA29F2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Ориентация на листе бумаги.</w:t>
            </w:r>
          </w:p>
        </w:tc>
        <w:tc>
          <w:tcPr>
            <w:tcW w:w="5955" w:type="dxa"/>
          </w:tcPr>
          <w:p w14:paraId="6308326F" w14:textId="4FC8DFCB" w:rsidR="00FA29F2" w:rsidRDefault="00512FB2" w:rsidP="00FA29F2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</w:t>
            </w:r>
            <w:r w:rsidR="00FA29F2">
              <w:rPr>
                <w:color w:val="0F1115"/>
                <w:sz w:val="28"/>
                <w:szCs w:val="28"/>
              </w:rPr>
              <w:t>Нарисуй</w:t>
            </w:r>
            <w:r w:rsidR="00FA29F2">
              <w:rPr>
                <w:color w:val="0F1115"/>
                <w:sz w:val="28"/>
                <w:szCs w:val="28"/>
              </w:rPr>
              <w:t xml:space="preserve"> план</w:t>
            </w:r>
            <w:r>
              <w:rPr>
                <w:color w:val="0F1115"/>
                <w:sz w:val="28"/>
                <w:szCs w:val="28"/>
              </w:rPr>
              <w:t>»</w:t>
            </w:r>
          </w:p>
          <w:p w14:paraId="45F8DD4D" w14:textId="230E794B" w:rsidR="00FA29F2" w:rsidRDefault="00FA29F2" w:rsidP="00FA29F2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lastRenderedPageBreak/>
              <w:t xml:space="preserve"> (в верхнем правом углу нарисуй круг, в нижнем левом нарисуй </w:t>
            </w:r>
            <w:r>
              <w:rPr>
                <w:color w:val="0F1115"/>
                <w:sz w:val="28"/>
                <w:szCs w:val="28"/>
              </w:rPr>
              <w:t>квадрат</w:t>
            </w:r>
            <w:r>
              <w:rPr>
                <w:color w:val="0F1115"/>
                <w:sz w:val="28"/>
                <w:szCs w:val="28"/>
              </w:rPr>
              <w:t xml:space="preserve"> и т.д.)</w:t>
            </w:r>
            <w:r w:rsidRPr="00FA29F2">
              <w:rPr>
                <w:color w:val="0F1115"/>
                <w:sz w:val="28"/>
                <w:szCs w:val="28"/>
              </w:rPr>
              <w:t xml:space="preserve"> </w:t>
            </w:r>
            <w:r w:rsidRPr="00FA29F2">
              <w:rPr>
                <w:color w:val="0F1115"/>
                <w:sz w:val="28"/>
                <w:szCs w:val="28"/>
              </w:rPr>
              <w:t>Графические диктанты.</w:t>
            </w:r>
          </w:p>
          <w:p w14:paraId="3B677227" w14:textId="77777777" w:rsidR="00512FB2" w:rsidRDefault="00FA29F2" w:rsidP="006A5E54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«Муха», «Клеточки»,</w:t>
            </w:r>
            <w:r w:rsidR="006A5E54">
              <w:rPr>
                <w:color w:val="0F1115"/>
                <w:sz w:val="28"/>
                <w:szCs w:val="28"/>
              </w:rPr>
              <w:t xml:space="preserve"> </w:t>
            </w:r>
          </w:p>
          <w:p w14:paraId="5E05F37B" w14:textId="683E5C4A" w:rsidR="00FA29F2" w:rsidRDefault="006A5E54" w:rsidP="006A5E54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«Дорисуй вторую половину».</w:t>
            </w:r>
          </w:p>
        </w:tc>
      </w:tr>
      <w:tr w:rsidR="006A5E54" w14:paraId="7ADD9AB5" w14:textId="77777777" w:rsidTr="006A5E54">
        <w:tc>
          <w:tcPr>
            <w:tcW w:w="583" w:type="dxa"/>
          </w:tcPr>
          <w:p w14:paraId="1CADED88" w14:textId="6D395D3F" w:rsidR="00FA29F2" w:rsidRDefault="006A5E54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4.</w:t>
            </w:r>
          </w:p>
        </w:tc>
        <w:tc>
          <w:tcPr>
            <w:tcW w:w="2807" w:type="dxa"/>
          </w:tcPr>
          <w:p w14:paraId="577E2B8F" w14:textId="307C4F61" w:rsidR="00FA29F2" w:rsidRDefault="006A5E54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Ориентация временных представлений</w:t>
            </w:r>
          </w:p>
        </w:tc>
        <w:tc>
          <w:tcPr>
            <w:tcW w:w="5955" w:type="dxa"/>
          </w:tcPr>
          <w:p w14:paraId="4C6AA3BC" w14:textId="321838A4" w:rsidR="00FA29F2" w:rsidRDefault="006A5E54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«Живая неделя»</w:t>
            </w:r>
          </w:p>
          <w:p w14:paraId="6641C125" w14:textId="1E7EC068" w:rsidR="006A5E54" w:rsidRDefault="006A5E54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«Вчера, сегодня, завтра».</w:t>
            </w:r>
          </w:p>
          <w:p w14:paraId="1E59ECC9" w14:textId="7F2F15F7" w:rsidR="006A5E54" w:rsidRDefault="006A5E54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</w:p>
        </w:tc>
      </w:tr>
      <w:tr w:rsidR="006A5E54" w14:paraId="319A486B" w14:textId="77777777" w:rsidTr="006A5E54">
        <w:tc>
          <w:tcPr>
            <w:tcW w:w="583" w:type="dxa"/>
          </w:tcPr>
          <w:p w14:paraId="2284FABB" w14:textId="6FED52D0" w:rsidR="00FA29F2" w:rsidRDefault="006A5E54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5.</w:t>
            </w:r>
          </w:p>
        </w:tc>
        <w:tc>
          <w:tcPr>
            <w:tcW w:w="2807" w:type="dxa"/>
          </w:tcPr>
          <w:p w14:paraId="62939DD7" w14:textId="5C535426" w:rsidR="00FA29F2" w:rsidRDefault="006A5E54" w:rsidP="00E6722E">
            <w:pPr>
              <w:pStyle w:val="ds-markdown-paragraph"/>
              <w:spacing w:after="0" w:afterAutospacing="0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Развитие речи и словаря</w:t>
            </w:r>
          </w:p>
        </w:tc>
        <w:tc>
          <w:tcPr>
            <w:tcW w:w="5955" w:type="dxa"/>
          </w:tcPr>
          <w:p w14:paraId="51AB8979" w14:textId="77777777" w:rsidR="006A5E54" w:rsidRDefault="006A5E54" w:rsidP="006A5E5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color w:val="0F1115"/>
                <w:sz w:val="28"/>
                <w:szCs w:val="28"/>
              </w:rPr>
              <w:t>Применение предлогов в речи (</w:t>
            </w:r>
            <w:r w:rsidRPr="006A5E5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Над, под, перед, за, на, в, у, около, между, посередине.</w:t>
            </w:r>
          </w:p>
          <w:p w14:paraId="541B2D00" w14:textId="7850DFED" w:rsidR="006A5E54" w:rsidRPr="006A5E54" w:rsidRDefault="006A5E54" w:rsidP="006A5E5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A5E54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«Наоборот»</w:t>
            </w:r>
          </w:p>
        </w:tc>
      </w:tr>
    </w:tbl>
    <w:p w14:paraId="67007C79" w14:textId="3DAEBF1F" w:rsidR="006B1F5D" w:rsidRPr="006A5E54" w:rsidRDefault="006B1F5D" w:rsidP="006A5E54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A5E5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Рекомендации для родителей и педагогов</w:t>
      </w:r>
    </w:p>
    <w:p w14:paraId="18B42EC3" w14:textId="77777777" w:rsidR="006B1F5D" w:rsidRPr="00512FB2" w:rsidRDefault="006B1F5D" w:rsidP="006B1F5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2F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Регулярность:</w:t>
      </w:r>
      <w:r w:rsidRPr="00512F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Занимайтесь по 15–20 минут ежедневно, чтобы не переутомлять ребенка.</w:t>
      </w:r>
    </w:p>
    <w:p w14:paraId="5372AB88" w14:textId="77777777" w:rsidR="006B1F5D" w:rsidRPr="00512FB2" w:rsidRDefault="006B1F5D" w:rsidP="006B1F5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2F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Наглядность:</w:t>
      </w:r>
      <w:r w:rsidRPr="00512F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Используйте реальные предметы, а не только картинки. Ребенок должен «почувствовать» пространство телом.</w:t>
      </w:r>
    </w:p>
    <w:p w14:paraId="712B5F30" w14:textId="77777777" w:rsidR="006B1F5D" w:rsidRPr="00512FB2" w:rsidRDefault="006B1F5D" w:rsidP="006B1F5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2F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Интеграция:</w:t>
      </w:r>
      <w:r w:rsidRPr="00512F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Используйте любой момент: на прогулке («Посмотри, что находится за тем домом?»), на кухне («Поставь чашку справа от тарелки»).</w:t>
      </w:r>
    </w:p>
    <w:p w14:paraId="27EFAC06" w14:textId="75759133" w:rsidR="006B1F5D" w:rsidRPr="00512FB2" w:rsidRDefault="006B1F5D" w:rsidP="006B1F5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2F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Ошибки:</w:t>
      </w:r>
      <w:r w:rsidR="00512F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512F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ребенок ошибается, не ругайте. Попросите его повернуться спиной к листу бумаги и посмотреть, как меняется положение предметов (эффект «зеркала»).</w:t>
      </w:r>
    </w:p>
    <w:p w14:paraId="30A73820" w14:textId="02E51930" w:rsidR="006B1F5D" w:rsidRPr="00512FB2" w:rsidRDefault="006B1F5D" w:rsidP="006B1F5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2F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Тетрадь в клетку:</w:t>
      </w:r>
      <w:r w:rsidR="00512F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512F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лучший тренажер для будущего первоклассника. Купите простую тетрадь и рисуйте узоры палочками и точками.</w:t>
      </w:r>
    </w:p>
    <w:p w14:paraId="19F324AC" w14:textId="606A9166" w:rsidR="006B1F5D" w:rsidRPr="00512FB2" w:rsidRDefault="009B2E6F" w:rsidP="00E03ABF">
      <w:pPr>
        <w:pStyle w:val="ds-markdown-paragraph"/>
        <w:shd w:val="clear" w:color="auto" w:fill="FFFFFF"/>
        <w:spacing w:after="0" w:afterAutospacing="0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    </w:t>
      </w:r>
      <w:r w:rsidR="00512FB2">
        <w:rPr>
          <w:b/>
          <w:bCs/>
          <w:noProof/>
          <w:color w:val="0F1115"/>
          <w:sz w:val="28"/>
          <w:szCs w:val="28"/>
        </w:rPr>
        <w:drawing>
          <wp:inline distT="0" distB="0" distL="0" distR="0" wp14:anchorId="54205763" wp14:editId="513EA90D">
            <wp:extent cx="2141220" cy="222921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222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F1115"/>
          <w:sz w:val="28"/>
          <w:szCs w:val="28"/>
        </w:rPr>
        <w:t xml:space="preserve">                         </w:t>
      </w:r>
      <w:r>
        <w:rPr>
          <w:b/>
          <w:bCs/>
          <w:noProof/>
          <w:color w:val="0F1115"/>
          <w:sz w:val="28"/>
          <w:szCs w:val="28"/>
        </w:rPr>
        <w:drawing>
          <wp:inline distT="0" distB="0" distL="0" distR="0" wp14:anchorId="728C27C5" wp14:editId="448F2179">
            <wp:extent cx="2075447" cy="2215162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899" cy="223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1F5D" w:rsidRPr="00512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91307"/>
    <w:multiLevelType w:val="multilevel"/>
    <w:tmpl w:val="2B445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916EEF"/>
    <w:multiLevelType w:val="multilevel"/>
    <w:tmpl w:val="3AFE6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542272"/>
    <w:multiLevelType w:val="multilevel"/>
    <w:tmpl w:val="7442A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6E139A"/>
    <w:multiLevelType w:val="multilevel"/>
    <w:tmpl w:val="7C902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8C637C"/>
    <w:multiLevelType w:val="multilevel"/>
    <w:tmpl w:val="9A788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285668"/>
    <w:multiLevelType w:val="multilevel"/>
    <w:tmpl w:val="5AB6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BF"/>
    <w:rsid w:val="00477D86"/>
    <w:rsid w:val="00512FB2"/>
    <w:rsid w:val="006A5E54"/>
    <w:rsid w:val="006B1F5D"/>
    <w:rsid w:val="009B2E6F"/>
    <w:rsid w:val="00D6596F"/>
    <w:rsid w:val="00E03ABF"/>
    <w:rsid w:val="00E6722E"/>
    <w:rsid w:val="00F53EA6"/>
    <w:rsid w:val="00FA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1BFC"/>
  <w15:chartTrackingRefBased/>
  <w15:docId w15:val="{32D6CD16-FBF0-42EC-833F-0C1BAA81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1F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B1F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03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03AB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B1F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B1F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B1F5D"/>
    <w:rPr>
      <w:i/>
      <w:iCs/>
    </w:rPr>
  </w:style>
  <w:style w:type="table" w:styleId="a5">
    <w:name w:val="Table Grid"/>
    <w:basedOn w:val="a1"/>
    <w:uiPriority w:val="39"/>
    <w:rsid w:val="00FA2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8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mukina1972@gmail.com</dc:creator>
  <cp:keywords/>
  <dc:description/>
  <cp:lastModifiedBy>mukina1972@gmail.com</cp:lastModifiedBy>
  <cp:revision>5</cp:revision>
  <dcterms:created xsi:type="dcterms:W3CDTF">2026-10-05T12:48:00Z</dcterms:created>
  <dcterms:modified xsi:type="dcterms:W3CDTF">2026-10-11T03:21:00Z</dcterms:modified>
</cp:coreProperties>
</file>