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Овладение основами логического и алгоритмического мышления, пространственного воображения и математической речи, измерения, пересчета, прикидки и оценки, наглядного представления данных и процессов, записи и выполнения алгоритмов» - из ФГОС НОО Предметные результаты освоения основной образовательной программы начального общего образования.</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Уже в начальной школе дети должны овладеть элементами логических действий (сравнения, классификации, обобщения, анализа и др.). Поэтому одной из важнейших задач, стоящих перед учителем начальных классов, является развитие основ логического мышления, которая позволила бы детям строить умозаключения, приводить доказательства, высказывания, логически связанные между собой, делать выводы, обосновывая свои суждения, и, в конечном итоге, самостоятельно приобретать знания. Математика именно тот предмет, где можно в большой степени это реализовывать.</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 этой статье хочу рассмотреть уравнение как один из видов упражнений, направленных на развитие логического мышления, и использования алгоритмов при его решении.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Уравнения в начальных классах рассматриваются как верные равенства. Решение его сводится к отыскиванию того значения буквы (неизвестного числа), при котором данное выражение имеет указанное значение. Решить уравнение - значит найти число (значение переменной), при котором равенство будет верным.</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 первую очередь, уравнения - очень мощный и наиболее универсальный инструмент для решения вычислительных задач. Самых разных.</w:t>
      </w:r>
    </w:p>
    <w:p w:rsidR="006746B6" w:rsidRPr="006746B6" w:rsidRDefault="006746B6" w:rsidP="006746B6">
      <w:pPr>
        <w:numPr>
          <w:ilvl w:val="0"/>
          <w:numId w:val="1"/>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 школе, как правило, работают с текстовыми задачами. Это задачи на движение, на работу, на проценты и многие-многие другие. Однако применение уравнений не ограничивается одними лишь школьными задачками.</w:t>
      </w:r>
    </w:p>
    <w:p w:rsidR="006746B6" w:rsidRPr="006746B6" w:rsidRDefault="006746B6" w:rsidP="006746B6">
      <w:pPr>
        <w:numPr>
          <w:ilvl w:val="0"/>
          <w:numId w:val="1"/>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Без умения составлять и решать уравнения не решить ни одной сколь-нибудь серьёзной научной задачи - физической, инженерной ли экономической. Например, рассчитать, куда попадёт ракета. Или ответить на вопрос, выдержит или не выдержит нагрузку какая-нибудь ответственная конструкция (лифт, мост…). Или спрогнозировать погоду, рост (или падение) цен или доходов...</w:t>
      </w:r>
    </w:p>
    <w:p w:rsidR="006746B6" w:rsidRPr="006746B6" w:rsidRDefault="006746B6" w:rsidP="006746B6">
      <w:pPr>
        <w:numPr>
          <w:ilvl w:val="0"/>
          <w:numId w:val="1"/>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 xml:space="preserve">В повседневной жизни без решения уравнений тоже не обойтись. Например, если вы строите дом, то вычисляете расстояния и углы. Если покупаете квартиру в ипотеку, подсчитываете размер кредита так, чтобы он вписался в Ваш бюджет. Или выбрать самую выгодную банковскую карту, просчитать литры краски для ремонта, уложить асфальт… Чаще всего в повседневной жизни встречаются задачи оптимизации: проехать за минимальные время, получить </w:t>
      </w:r>
      <w:r w:rsidRPr="006746B6">
        <w:rPr>
          <w:rFonts w:ascii="Arial" w:eastAsia="Times New Roman" w:hAnsi="Arial" w:cs="Arial"/>
          <w:color w:val="212529"/>
          <w:sz w:val="27"/>
          <w:szCs w:val="27"/>
        </w:rPr>
        <w:lastRenderedPageBreak/>
        <w:t>наибольший доход от своих вложений, закупиться материалами по наименьшей цене и т.п.</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 общем, уравнение - ключевая фигура в решении самых разнообразных вычислительных задач.</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Во-вторых, знания, умения и навыки, приобретенные школьниками при решении уравнений в начальной школе, помогут им в изучении математических дисциплин в старших классах и будут способствовать скорейшему усвоению нового материала. Обучение решению уравнений способствует развитию мышления у школьников, которое так необходимо не только при изучении стереометрии и геометрии в целом, но и в обыденной жизни.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В-третьих, можно так же отметить, что обучение навыкам решения уравнений в начальной школе является своевременным и необходимым, так как именно в этом возрасте учащиеся лучше усваивают полученную от преподавателя информацию и с раннего возраста начинают понимать основные принципы и методики решения более сложных задач.</w:t>
      </w:r>
    </w:p>
    <w:p w:rsidR="006746B6" w:rsidRPr="006746B6" w:rsidRDefault="006746B6" w:rsidP="006746B6">
      <w:pPr>
        <w:shd w:val="clear" w:color="auto" w:fill="FFFFFF"/>
        <w:spacing w:before="100" w:beforeAutospacing="1" w:after="100" w:afterAutospacing="1" w:line="240" w:lineRule="auto"/>
        <w:outlineLvl w:val="2"/>
        <w:rPr>
          <w:rFonts w:ascii="Georgia" w:eastAsia="Times New Roman" w:hAnsi="Georgia" w:cs="Times New Roman"/>
          <w:b/>
          <w:bCs/>
          <w:color w:val="212529"/>
          <w:sz w:val="27"/>
          <w:szCs w:val="27"/>
        </w:rPr>
      </w:pPr>
      <w:r w:rsidRPr="006746B6">
        <w:rPr>
          <w:rFonts w:ascii="Georgia" w:eastAsia="Times New Roman" w:hAnsi="Georgia" w:cs="Times New Roman"/>
          <w:b/>
          <w:bCs/>
          <w:i/>
          <w:iCs/>
          <w:color w:val="212529"/>
          <w:sz w:val="27"/>
          <w:szCs w:val="27"/>
        </w:rPr>
        <w:t>Методика изучения уравнений</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b/>
          <w:bCs/>
          <w:color w:val="212529"/>
          <w:sz w:val="27"/>
          <w:szCs w:val="27"/>
        </w:rPr>
        <w:t>I. Подготовительный</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Изучать уравнения дети начинают уже с первого класса, используя в помощь различные фигуры или предметы.</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Следующие действия, к которым переходят учащиеся, связаны с нахождением числа в «окошке».</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Подготовительные упражнения:</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1. Какие записи верны?</w:t>
      </w:r>
    </w:p>
    <w:p w:rsidR="006746B6" w:rsidRPr="006746B6" w:rsidRDefault="006746B6" w:rsidP="006746B6">
      <w:pPr>
        <w:numPr>
          <w:ilvl w:val="0"/>
          <w:numId w:val="2"/>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3 + 5 = 8</w:t>
      </w:r>
    </w:p>
    <w:p w:rsidR="006746B6" w:rsidRPr="006746B6" w:rsidRDefault="006746B6" w:rsidP="006746B6">
      <w:pPr>
        <w:numPr>
          <w:ilvl w:val="0"/>
          <w:numId w:val="2"/>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7 + 2 = 10</w:t>
      </w:r>
    </w:p>
    <w:p w:rsidR="006746B6" w:rsidRPr="006746B6" w:rsidRDefault="006746B6" w:rsidP="006746B6">
      <w:pPr>
        <w:numPr>
          <w:ilvl w:val="0"/>
          <w:numId w:val="2"/>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10 - 4 = 5</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Как изменить результат, чтобы записи стали верными?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2. Почитай выражение: 15 - в. Найди значение выражения, если в = 3, 4, 10, 11, 16.</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3. Среди чисел, записанных справа, подчеркните то число, при подстановке которого в окошко, получится верное равенство.</w:t>
      </w:r>
    </w:p>
    <w:p w:rsidR="006746B6" w:rsidRPr="006746B6" w:rsidRDefault="006746B6" w:rsidP="006746B6">
      <w:pPr>
        <w:numPr>
          <w:ilvl w:val="0"/>
          <w:numId w:val="3"/>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3+ ___ = 9 4, 5, 6, 7</w:t>
      </w:r>
    </w:p>
    <w:p w:rsidR="006746B6" w:rsidRPr="006746B6" w:rsidRDefault="006746B6" w:rsidP="006746B6">
      <w:pPr>
        <w:numPr>
          <w:ilvl w:val="0"/>
          <w:numId w:val="3"/>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___ - 2 = 4 1, 2, 3, 4, 5, 6</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lastRenderedPageBreak/>
        <w:t>В процессе выполнения таких упражнений дети привыкают к мысли, что неизвестным может быть не только сумма или разность, но и одно из слагаемых/уменьшаемое/вычитаемое.</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На этом этапе я объясняю детям, что такое часть и целое. Кстати эти понятия помогут в решении не только уравнений, но и задач. Давайте более подробно остановимся на том, как же объяснить ребёнку, что такое часть и целое. Нам важно чтобы ребёнок понимал часть не только как отдельный кусок чего-то целого, но и в значении множества и подмножества. Сами эти термины будут использоваться только в 4-5 классе, но осознать суть этих понятий вполне способен и первоклассник, если объяснять на конкретных, доступных примерах, используя действия с предметами.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i/>
          <w:iCs/>
          <w:color w:val="212529"/>
          <w:sz w:val="27"/>
          <w:szCs w:val="27"/>
        </w:rPr>
        <w:t>Сделать это очень просто</w:t>
      </w:r>
      <w:r w:rsidRPr="006746B6">
        <w:rPr>
          <w:rFonts w:ascii="Arial" w:eastAsia="Times New Roman" w:hAnsi="Arial" w:cs="Arial"/>
          <w:color w:val="212529"/>
          <w:sz w:val="27"/>
          <w:szCs w:val="27"/>
        </w:rPr>
        <w:t>.</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Например, положите перед ребёнком 4 кружка красного цвета и 3 кружка синего цвета. Кружки должны быть одинакового размера и отличаться только цветом. Это обязательное условие. Предметы должны отличаться только одним признаком. Спросите, как можно назвать все эти фигуры. Всё это кружки. Чем они отличаются? Разложи кружки на группы. Какие группы у тебя получились?</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Все кружки - это целое. Целое можно разделить на части. На какие части ты разделил все кружки? (На красные кружки и синие кружки). </w:t>
      </w:r>
      <w:r w:rsidRPr="006746B6">
        <w:rPr>
          <w:rFonts w:ascii="Arial" w:eastAsia="Times New Roman" w:hAnsi="Arial" w:cs="Arial"/>
          <w:i/>
          <w:iCs/>
          <w:color w:val="212529"/>
          <w:sz w:val="27"/>
          <w:szCs w:val="27"/>
        </w:rPr>
        <w:t>Назови что здесь целое, а что часть - это главный вопрос упражнения.</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Возьмите одинаковые по размеру кружки 3-х цветов и повторите упражнение. Затем возьмите кружки одного цвета двух или трёх размеров и повторите задание. Помните, что основная цель подобных упражнений - чёткое понимание ребёнком таких понятий как целое и части. Предметы для выполнения таких заданий должны быть самые разнообразные: пуговицы одинакового размера, но разные по цвету или по форме, причём, обязательно должны быть группы полностью одинаковых пуговиц. Чайные, десертные и столовые ложки, блюдца, тарелки и чашки - посуда и так далее. Попутно при выполнении этих упражнений закрепите классификацию предметов и повторите слова-обобщения и дифференциацию предметов (одежда и обувь, мебель и бытовые приборы, пассажирский и грузовой транспорт, овощи, фрукты и ягоды и т.д.).</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Нужно будет научить ребёнка отвечать на вопросы:</w:t>
      </w:r>
    </w:p>
    <w:p w:rsidR="006746B6" w:rsidRPr="006746B6" w:rsidRDefault="006746B6" w:rsidP="006746B6">
      <w:pPr>
        <w:numPr>
          <w:ilvl w:val="0"/>
          <w:numId w:val="4"/>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Как, одним словом можно все эти предметы правильно назвать?</w:t>
      </w:r>
    </w:p>
    <w:p w:rsidR="006746B6" w:rsidRPr="006746B6" w:rsidRDefault="006746B6" w:rsidP="006746B6">
      <w:pPr>
        <w:numPr>
          <w:ilvl w:val="0"/>
          <w:numId w:val="4"/>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На какие части можно разделить эти предметы?</w:t>
      </w:r>
    </w:p>
    <w:p w:rsidR="006746B6" w:rsidRPr="006746B6" w:rsidRDefault="006746B6" w:rsidP="006746B6">
      <w:pPr>
        <w:numPr>
          <w:ilvl w:val="0"/>
          <w:numId w:val="4"/>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Как назовём целое? Как назовём часть? Или что здесь целое, а что часть?</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lastRenderedPageBreak/>
        <w:t>Как только вы заметите, что ребёнок свободно различает и называет целое и части, начинайте при помощи тех же предметов складывать части и вычитать часть из целого. Теперь основной целью обучения является понимание, и запоминание двух основных правил, на основе которых можно решать любые задачи и уравнения на сложение и вычитание.</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i/>
          <w:iCs/>
          <w:color w:val="212529"/>
          <w:sz w:val="27"/>
          <w:szCs w:val="27"/>
        </w:rPr>
        <w:t>Следует объяснить и выучить формулу этих правил:</w:t>
      </w:r>
    </w:p>
    <w:p w:rsidR="006746B6" w:rsidRPr="006746B6" w:rsidRDefault="006746B6" w:rsidP="006746B6">
      <w:pPr>
        <w:numPr>
          <w:ilvl w:val="0"/>
          <w:numId w:val="5"/>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Чтобы найти целое необходимо все эти части сложить: Ц = Ч + Ч</w:t>
      </w:r>
    </w:p>
    <w:p w:rsidR="006746B6" w:rsidRPr="006746B6" w:rsidRDefault="006746B6" w:rsidP="006746B6">
      <w:pPr>
        <w:numPr>
          <w:ilvl w:val="0"/>
          <w:numId w:val="5"/>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Чтобы найти часть, нужно из целого вычесть другую (известную) часть Ч = Ц - Ч</w:t>
      </w:r>
    </w:p>
    <w:p w:rsidR="006746B6" w:rsidRPr="006746B6" w:rsidRDefault="006746B6" w:rsidP="006746B6">
      <w:pPr>
        <w:numPr>
          <w:ilvl w:val="0"/>
          <w:numId w:val="5"/>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Немного подробнее о том, как это сделать, объясню на примере с кружками красного и синего цвета. Назови что здесь целое, а что часть? Что нужно сделать, чтобы на столе остались только красные кружки? (Убрать синие кружки).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i/>
          <w:iCs/>
          <w:color w:val="212529"/>
          <w:sz w:val="27"/>
          <w:szCs w:val="27"/>
        </w:rPr>
        <w:t>Запомни правило:</w:t>
      </w:r>
      <w:r w:rsidRPr="006746B6">
        <w:rPr>
          <w:rFonts w:ascii="Arial" w:eastAsia="Times New Roman" w:hAnsi="Arial" w:cs="Arial"/>
          <w:color w:val="212529"/>
          <w:sz w:val="27"/>
          <w:szCs w:val="27"/>
        </w:rPr>
        <w:t> Чтобы найти одну часть, нужно из целого вычесть другую (известную) часть. Что нужно сделать, чтобы на столе были все кружки? (Сложить вместе красные и синие кружки).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i/>
          <w:iCs/>
          <w:color w:val="212529"/>
          <w:sz w:val="27"/>
          <w:szCs w:val="27"/>
        </w:rPr>
        <w:t>Запомни правило:</w:t>
      </w:r>
      <w:r w:rsidRPr="006746B6">
        <w:rPr>
          <w:rFonts w:ascii="Arial" w:eastAsia="Times New Roman" w:hAnsi="Arial" w:cs="Arial"/>
          <w:color w:val="212529"/>
          <w:sz w:val="27"/>
          <w:szCs w:val="27"/>
        </w:rPr>
        <w:t> Чтобы найти целое число, необходимо все части сложить.</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Начиная с подготовительного этапа, я в своей работе использую алгоритмы решения уравнений. Алгоритм - это набор понятных и точных инструкций, описывающих порядок действий исполнителя для достижения результата. Алгоритм решения уравнений помогает учащимся быстро и правильно находить корень уравнения. Схематичные алгоритмы в </w:t>
      </w:r>
      <w:hyperlink r:id="rId5" w:history="1">
        <w:r w:rsidRPr="006746B6">
          <w:rPr>
            <w:rFonts w:ascii="Arial" w:eastAsia="Times New Roman" w:hAnsi="Arial" w:cs="Arial"/>
            <w:i/>
            <w:iCs/>
            <w:color w:val="008738"/>
            <w:sz w:val="27"/>
            <w:szCs w:val="27"/>
            <w:u w:val="single"/>
          </w:rPr>
          <w:t>Приложение 2.</w:t>
        </w:r>
      </w:hyperlink>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b/>
          <w:bCs/>
          <w:color w:val="212529"/>
          <w:sz w:val="27"/>
          <w:szCs w:val="27"/>
        </w:rPr>
        <w:t>II. Введение понятия «уравнение»</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 xml:space="preserve">Знакомство с уравнением происходит при решении задачи с отвлеченными числами. Например, к неизвестному числу прибавили 3 и получили 8; найти неизвестное число. По данным задачи составляется пример с неизвестным числом </w:t>
      </w:r>
      <w:proofErr w:type="gramStart"/>
      <w:r w:rsidRPr="006746B6">
        <w:rPr>
          <w:rFonts w:ascii="Arial" w:eastAsia="Times New Roman" w:hAnsi="Arial" w:cs="Arial"/>
          <w:color w:val="212529"/>
          <w:sz w:val="27"/>
          <w:szCs w:val="27"/>
        </w:rPr>
        <w:t>( _</w:t>
      </w:r>
      <w:proofErr w:type="gramEnd"/>
      <w:r w:rsidRPr="006746B6">
        <w:rPr>
          <w:rFonts w:ascii="Arial" w:eastAsia="Times New Roman" w:hAnsi="Arial" w:cs="Arial"/>
          <w:color w:val="212529"/>
          <w:sz w:val="27"/>
          <w:szCs w:val="27"/>
        </w:rPr>
        <w:t xml:space="preserve">__ + 3 =8). Затем учитель поясняет, что в математике принято обозначать неизвестное число латинскими буквами (н-р, Х (икс)). Предлагается записать пример </w:t>
      </w:r>
      <w:proofErr w:type="gramStart"/>
      <w:r w:rsidRPr="006746B6">
        <w:rPr>
          <w:rFonts w:ascii="Arial" w:eastAsia="Times New Roman" w:hAnsi="Arial" w:cs="Arial"/>
          <w:color w:val="212529"/>
          <w:sz w:val="27"/>
          <w:szCs w:val="27"/>
        </w:rPr>
        <w:t>с заменой неизвестного буквой</w:t>
      </w:r>
      <w:proofErr w:type="gramEnd"/>
      <w:r w:rsidRPr="006746B6">
        <w:rPr>
          <w:rFonts w:ascii="Arial" w:eastAsia="Times New Roman" w:hAnsi="Arial" w:cs="Arial"/>
          <w:color w:val="212529"/>
          <w:sz w:val="27"/>
          <w:szCs w:val="27"/>
        </w:rPr>
        <w:t>. Ставиться цель научиться решать такие примеры. Решение основывается на знании состава числа и использовании наглядных пособий (кружки к примеру). Аналогично еще несколько примеров. После чего учитель поясняет, что такие примеры называются уравнениями и, что найти неизвестное число - значит решить уравнение. Определение уравнения и корня уравнения не дается в начальных классах.</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b/>
          <w:bCs/>
          <w:color w:val="212529"/>
          <w:sz w:val="27"/>
          <w:szCs w:val="27"/>
        </w:rPr>
        <w:t>III. Формирование умения решать уравнения</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b/>
          <w:bCs/>
          <w:color w:val="212529"/>
          <w:sz w:val="27"/>
          <w:szCs w:val="27"/>
        </w:rPr>
        <w:lastRenderedPageBreak/>
        <w:t>Способы решения уравнений</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b/>
          <w:bCs/>
          <w:color w:val="212529"/>
          <w:sz w:val="27"/>
          <w:szCs w:val="27"/>
        </w:rPr>
        <w:t>1. Способ подбора.</w:t>
      </w:r>
      <w:r w:rsidRPr="006746B6">
        <w:rPr>
          <w:rFonts w:ascii="Arial" w:eastAsia="Times New Roman" w:hAnsi="Arial" w:cs="Arial"/>
          <w:color w:val="212529"/>
          <w:sz w:val="27"/>
          <w:szCs w:val="27"/>
        </w:rPr>
        <w:t> Подбирается подходящее значение неизвестного числа из заданных значений, либо произвольного множества чисел. При подстановке данного числа в уравнение, оно должно превращать его в верное равенство. При подборе необходимо обращать внимание на то, с какого числа целесообразно начинать подбор. Подбор неизвестного числа может осуществляться с использованием числового ряда, по таблице сложения, с опорой на состав числа, в том числе на десятичный.</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Накопленный опыт у школьников при решении уравнений позволяет им сократить количество подборов, что способствует углублению осознанности.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Виды заданий:</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36+х+х+х=35.</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Очевидно, что неизвестное м. принимать только нулевое значение.</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78-х-х=76.</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Очевидно, что х = 1, поскольку 78-1-1=76. математических выражений: «Найди уравнение среди предложенных записей:</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х+5=6, х-2, 9=х+2, 3+2=5».</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b/>
          <w:bCs/>
          <w:color w:val="212529"/>
          <w:sz w:val="27"/>
          <w:szCs w:val="27"/>
        </w:rPr>
        <w:t>2. Способ, опирающийся на взаимосвязь компонентов действий.</w:t>
      </w:r>
      <w:r w:rsidRPr="006746B6">
        <w:rPr>
          <w:rFonts w:ascii="Arial" w:eastAsia="Times New Roman" w:hAnsi="Arial" w:cs="Arial"/>
          <w:color w:val="212529"/>
          <w:sz w:val="27"/>
          <w:szCs w:val="27"/>
        </w:rPr>
        <w:t> Используются правила взаимосвязи компонентов действий. Трудность использования данных правил заключается в том, что многие дети путают правила взаимосвязи компонентов действий и названия компонентов (необходимо знать 6 правил и название 10 компонентов).</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Виды заданий:</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9+х=14. Неизвестно слагаемое. Чтобы найти неизвестное слагаемое, нужно из суммы вычесть известное слагаемое. Значит х = 14-9, х=5.</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7-х=2. Неизвестно вычитаемое. Чтобы найти неизвестное вычитаемое, нужно из уменьшаемого вычесть разность. Значит х=7-2, х=5.</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Для решения уравнений данным способом в первое время в своей практике использую алгоритм-помощник для решения уравнений. (</w:t>
      </w:r>
      <w:hyperlink r:id="rId6" w:history="1">
        <w:r w:rsidRPr="006746B6">
          <w:rPr>
            <w:rFonts w:ascii="Arial" w:eastAsia="Times New Roman" w:hAnsi="Arial" w:cs="Arial"/>
            <w:i/>
            <w:iCs/>
            <w:color w:val="008738"/>
            <w:sz w:val="27"/>
            <w:szCs w:val="27"/>
            <w:u w:val="single"/>
          </w:rPr>
          <w:t>Приложение 1</w:t>
        </w:r>
      </w:hyperlink>
      <w:r w:rsidRPr="006746B6">
        <w:rPr>
          <w:rFonts w:ascii="Arial" w:eastAsia="Times New Roman" w:hAnsi="Arial" w:cs="Arial"/>
          <w:color w:val="212529"/>
          <w:sz w:val="27"/>
          <w:szCs w:val="27"/>
        </w:rPr>
        <w:t>)</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Особо хочется отметить пункт «проверка»:</w:t>
      </w:r>
    </w:p>
    <w:p w:rsidR="006746B6" w:rsidRPr="006746B6" w:rsidRDefault="006746B6" w:rsidP="006746B6">
      <w:pPr>
        <w:numPr>
          <w:ilvl w:val="0"/>
          <w:numId w:val="6"/>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подставь найденное значение неизвестного в уравнение.</w:t>
      </w:r>
    </w:p>
    <w:p w:rsidR="006746B6" w:rsidRPr="006746B6" w:rsidRDefault="006746B6" w:rsidP="006746B6">
      <w:pPr>
        <w:numPr>
          <w:ilvl w:val="0"/>
          <w:numId w:val="6"/>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вычисли значение левой части уравнения.</w:t>
      </w:r>
    </w:p>
    <w:p w:rsidR="006746B6" w:rsidRPr="006746B6" w:rsidRDefault="006746B6" w:rsidP="006746B6">
      <w:pPr>
        <w:numPr>
          <w:ilvl w:val="0"/>
          <w:numId w:val="6"/>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lastRenderedPageBreak/>
        <w:t>сравни значение левой и правой части уравнения.</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При проверке уравнения следует показать учащимся, что результат, полученный в левой части уравнения, нужно сравнить со значением в правой части. Необходимо добиться осознанного выполнения проверки.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Для уравнений со скобками вида (6+х)-5=38 используется правило взаимосвязи компонентов действий. Левую часть уравнения рассматривают сначала как разность, считая выражение в скобках единым неизвестным компонентом. Этот единый неизвестный компонент - уменьшаемое. Чтобы найти неизвестное уменьшаемое, нужно к разности прибавить вычитаемое и т.д.</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Ряд альтернативных учебников математики для начальных классов практикуют знакомство детей с более сложными уравнениями (</w:t>
      </w:r>
      <w:proofErr w:type="spellStart"/>
      <w:r w:rsidRPr="006746B6">
        <w:rPr>
          <w:rFonts w:ascii="Arial" w:eastAsia="Times New Roman" w:hAnsi="Arial" w:cs="Arial"/>
          <w:color w:val="212529"/>
          <w:sz w:val="27"/>
          <w:szCs w:val="27"/>
        </w:rPr>
        <w:t>Аргинская</w:t>
      </w:r>
      <w:proofErr w:type="spellEnd"/>
      <w:r w:rsidRPr="006746B6">
        <w:rPr>
          <w:rFonts w:ascii="Arial" w:eastAsia="Times New Roman" w:hAnsi="Arial" w:cs="Arial"/>
          <w:color w:val="212529"/>
          <w:sz w:val="27"/>
          <w:szCs w:val="27"/>
        </w:rPr>
        <w:t xml:space="preserve">, </w:t>
      </w:r>
      <w:proofErr w:type="spellStart"/>
      <w:r w:rsidRPr="006746B6">
        <w:rPr>
          <w:rFonts w:ascii="Arial" w:eastAsia="Times New Roman" w:hAnsi="Arial" w:cs="Arial"/>
          <w:color w:val="212529"/>
          <w:sz w:val="27"/>
          <w:szCs w:val="27"/>
        </w:rPr>
        <w:t>Петерсон</w:t>
      </w:r>
      <w:proofErr w:type="spellEnd"/>
      <w:r w:rsidRPr="006746B6">
        <w:rPr>
          <w:rFonts w:ascii="Arial" w:eastAsia="Times New Roman" w:hAnsi="Arial" w:cs="Arial"/>
          <w:color w:val="212529"/>
          <w:sz w:val="27"/>
          <w:szCs w:val="27"/>
        </w:rPr>
        <w:t>), для решения которых правила взаимосвязи компонентов действий рекомендуется применять многократно.</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b/>
          <w:bCs/>
          <w:color w:val="212529"/>
          <w:sz w:val="27"/>
          <w:szCs w:val="27"/>
        </w:rPr>
        <w:t>IV. Формирование умения решать задачи с помощью уравнений</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Процесс решения текстовой задачи с помощью уравнений состоит из следующих этапов:</w:t>
      </w:r>
    </w:p>
    <w:p w:rsidR="006746B6" w:rsidRPr="006746B6" w:rsidRDefault="006746B6" w:rsidP="006746B6">
      <w:pPr>
        <w:numPr>
          <w:ilvl w:val="0"/>
          <w:numId w:val="7"/>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Восприятие текста задачи и первичный анализ ее содержания.</w:t>
      </w:r>
    </w:p>
    <w:p w:rsidR="006746B6" w:rsidRPr="006746B6" w:rsidRDefault="006746B6" w:rsidP="006746B6">
      <w:pPr>
        <w:numPr>
          <w:ilvl w:val="0"/>
          <w:numId w:val="7"/>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Поиск решения:</w:t>
      </w:r>
    </w:p>
    <w:p w:rsidR="006746B6" w:rsidRPr="006746B6" w:rsidRDefault="006746B6" w:rsidP="006746B6">
      <w:pPr>
        <w:numPr>
          <w:ilvl w:val="1"/>
          <w:numId w:val="7"/>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выделение неизвестных чисел;</w:t>
      </w:r>
    </w:p>
    <w:p w:rsidR="006746B6" w:rsidRPr="006746B6" w:rsidRDefault="006746B6" w:rsidP="006746B6">
      <w:pPr>
        <w:numPr>
          <w:ilvl w:val="1"/>
          <w:numId w:val="7"/>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выбор неизвестного, которое целесообразно обозначить буквой;</w:t>
      </w:r>
    </w:p>
    <w:p w:rsidR="006746B6" w:rsidRPr="006746B6" w:rsidRDefault="006746B6" w:rsidP="006746B6">
      <w:pPr>
        <w:numPr>
          <w:ilvl w:val="1"/>
          <w:numId w:val="7"/>
        </w:numPr>
        <w:shd w:val="clear" w:color="auto" w:fill="FFFFFF"/>
        <w:spacing w:before="100" w:beforeAutospacing="1" w:after="100" w:afterAutospacing="1" w:line="240" w:lineRule="auto"/>
        <w:rPr>
          <w:rFonts w:ascii="Arial" w:eastAsia="Times New Roman" w:hAnsi="Arial" w:cs="Arial"/>
          <w:color w:val="212529"/>
          <w:sz w:val="27"/>
          <w:szCs w:val="27"/>
        </w:rPr>
      </w:pPr>
      <w:proofErr w:type="spellStart"/>
      <w:r w:rsidRPr="006746B6">
        <w:rPr>
          <w:rFonts w:ascii="Arial" w:eastAsia="Times New Roman" w:hAnsi="Arial" w:cs="Arial"/>
          <w:color w:val="212529"/>
          <w:sz w:val="27"/>
          <w:szCs w:val="27"/>
        </w:rPr>
        <w:t>переформулировка</w:t>
      </w:r>
      <w:proofErr w:type="spellEnd"/>
      <w:r w:rsidRPr="006746B6">
        <w:rPr>
          <w:rFonts w:ascii="Arial" w:eastAsia="Times New Roman" w:hAnsi="Arial" w:cs="Arial"/>
          <w:color w:val="212529"/>
          <w:sz w:val="27"/>
          <w:szCs w:val="27"/>
        </w:rPr>
        <w:t xml:space="preserve"> текста задачи с принятыми обозначениями;</w:t>
      </w:r>
    </w:p>
    <w:p w:rsidR="006746B6" w:rsidRPr="006746B6" w:rsidRDefault="006746B6" w:rsidP="006746B6">
      <w:pPr>
        <w:numPr>
          <w:ilvl w:val="1"/>
          <w:numId w:val="7"/>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запись полученного текста.</w:t>
      </w:r>
    </w:p>
    <w:p w:rsidR="006746B6" w:rsidRPr="006746B6" w:rsidRDefault="006746B6" w:rsidP="006746B6">
      <w:pPr>
        <w:numPr>
          <w:ilvl w:val="0"/>
          <w:numId w:val="7"/>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Составление уравнения, его решение, проверка, перевод найденного значения переменной на язык текста задачи.</w:t>
      </w:r>
    </w:p>
    <w:p w:rsidR="006746B6" w:rsidRPr="006746B6" w:rsidRDefault="006746B6" w:rsidP="006746B6">
      <w:pPr>
        <w:numPr>
          <w:ilvl w:val="0"/>
          <w:numId w:val="7"/>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Проверка решения задачи любым известным способом.</w:t>
      </w:r>
    </w:p>
    <w:p w:rsidR="006746B6" w:rsidRPr="006746B6" w:rsidRDefault="006746B6" w:rsidP="006746B6">
      <w:pPr>
        <w:numPr>
          <w:ilvl w:val="0"/>
          <w:numId w:val="7"/>
        </w:numPr>
        <w:shd w:val="clear" w:color="auto" w:fill="FFFFFF"/>
        <w:spacing w:before="100" w:beforeAutospacing="1"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Формулирование ответа на вопрос задачи.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Общеобразовательная школа выступает в качестве того учреждения, которое самым непосредственным образом отвечает за качество человеческой истории.</w:t>
      </w:r>
    </w:p>
    <w:p w:rsidR="006746B6" w:rsidRPr="006746B6" w:rsidRDefault="006746B6" w:rsidP="006746B6">
      <w:pPr>
        <w:shd w:val="clear" w:color="auto" w:fill="FFFFFF"/>
        <w:spacing w:after="100" w:afterAutospacing="1" w:line="240" w:lineRule="auto"/>
        <w:rPr>
          <w:rFonts w:ascii="Arial" w:eastAsia="Times New Roman" w:hAnsi="Arial" w:cs="Arial"/>
          <w:color w:val="212529"/>
          <w:sz w:val="27"/>
          <w:szCs w:val="27"/>
        </w:rPr>
      </w:pPr>
      <w:r w:rsidRPr="006746B6">
        <w:rPr>
          <w:rFonts w:ascii="Arial" w:eastAsia="Times New Roman" w:hAnsi="Arial" w:cs="Arial"/>
          <w:color w:val="212529"/>
          <w:sz w:val="27"/>
          <w:szCs w:val="27"/>
        </w:rPr>
        <w:t xml:space="preserve">Каждое поколение людей предъявляет свои требования к школе. Раньше первостепенной задачей считалось вооружение учащихся глубокими знаниями, умениями и навыками. Сегодня задачи общеобразовательной школы иные. Обучение в школе не столько вооружает знаниями, умениями, навыками. На первый план выходит формирование универсальных учебных действий, обеспечивающих школьникам умение учиться, способность в массе информации отобрать нужное, </w:t>
      </w:r>
      <w:proofErr w:type="spellStart"/>
      <w:r w:rsidRPr="006746B6">
        <w:rPr>
          <w:rFonts w:ascii="Arial" w:eastAsia="Times New Roman" w:hAnsi="Arial" w:cs="Arial"/>
          <w:color w:val="212529"/>
          <w:sz w:val="27"/>
          <w:szCs w:val="27"/>
        </w:rPr>
        <w:t>саморазвиваться</w:t>
      </w:r>
      <w:proofErr w:type="spellEnd"/>
      <w:r w:rsidRPr="006746B6">
        <w:rPr>
          <w:rFonts w:ascii="Arial" w:eastAsia="Times New Roman" w:hAnsi="Arial" w:cs="Arial"/>
          <w:color w:val="212529"/>
          <w:sz w:val="27"/>
          <w:szCs w:val="27"/>
        </w:rPr>
        <w:t xml:space="preserve"> и самосовершенствоваться. Используя алгоритм, дети легко определяются с выбором действия, чей компонент нужно найти. В </w:t>
      </w:r>
      <w:r w:rsidRPr="006746B6">
        <w:rPr>
          <w:rFonts w:ascii="Arial" w:eastAsia="Times New Roman" w:hAnsi="Arial" w:cs="Arial"/>
          <w:color w:val="212529"/>
          <w:sz w:val="27"/>
          <w:szCs w:val="27"/>
        </w:rPr>
        <w:lastRenderedPageBreak/>
        <w:t>процессе алгоритмического решения необходимо выбрать нужный алгоритм, что требует конкретных знаний, переноса знаний в новую ситуацию, что учит думать.</w:t>
      </w:r>
    </w:p>
    <w:p w:rsidR="00DC6154" w:rsidRPr="0002395D" w:rsidRDefault="00DC6154" w:rsidP="0002395D">
      <w:pPr>
        <w:spacing w:after="0" w:line="293" w:lineRule="atLeast"/>
        <w:rPr>
          <w:rFonts w:ascii="Times New Roman" w:eastAsia="Times New Roman" w:hAnsi="Times New Roman" w:cs="Times New Roman"/>
          <w:color w:val="000000"/>
          <w:sz w:val="28"/>
          <w:szCs w:val="28"/>
        </w:rPr>
      </w:pPr>
      <w:bookmarkStart w:id="0" w:name="_GoBack"/>
      <w:bookmarkEnd w:id="0"/>
    </w:p>
    <w:p w:rsidR="00DC6154" w:rsidRDefault="00DC6154" w:rsidP="00DC6154">
      <w:pPr>
        <w:spacing w:after="0" w:line="293" w:lineRule="atLeast"/>
        <w:ind w:left="1416" w:firstLine="708"/>
        <w:rPr>
          <w:rFonts w:ascii="Monotype Corsiva" w:eastAsia="Times New Roman" w:hAnsi="Monotype Corsiva" w:cs="Times New Roman"/>
          <w:b/>
          <w:color w:val="000000"/>
          <w:sz w:val="28"/>
          <w:szCs w:val="28"/>
        </w:rPr>
      </w:pPr>
    </w:p>
    <w:p w:rsidR="00DC6154" w:rsidRDefault="00DC6154" w:rsidP="00DC6154">
      <w:pPr>
        <w:spacing w:after="0" w:line="293" w:lineRule="atLeast"/>
        <w:ind w:left="1416" w:firstLine="708"/>
        <w:rPr>
          <w:rFonts w:ascii="Monotype Corsiva" w:eastAsia="Times New Roman" w:hAnsi="Monotype Corsiva" w:cs="Times New Roman"/>
          <w:b/>
          <w:color w:val="000000"/>
          <w:sz w:val="28"/>
          <w:szCs w:val="28"/>
        </w:rPr>
      </w:pPr>
    </w:p>
    <w:p w:rsidR="00975EA6" w:rsidRDefault="00975EA6"/>
    <w:sectPr w:rsidR="00975EA6" w:rsidSect="00DC6154">
      <w:pgSz w:w="11906" w:h="16838"/>
      <w:pgMar w:top="1134"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3E1DDA"/>
    <w:multiLevelType w:val="multilevel"/>
    <w:tmpl w:val="D8408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B2C3A41"/>
    <w:multiLevelType w:val="multilevel"/>
    <w:tmpl w:val="1E9CC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02760A0"/>
    <w:multiLevelType w:val="multilevel"/>
    <w:tmpl w:val="4770EA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2FF0312"/>
    <w:multiLevelType w:val="multilevel"/>
    <w:tmpl w:val="DEFE7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2DF450B"/>
    <w:multiLevelType w:val="multilevel"/>
    <w:tmpl w:val="ECA61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D62798"/>
    <w:multiLevelType w:val="multilevel"/>
    <w:tmpl w:val="7572F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0083F26"/>
    <w:multiLevelType w:val="multilevel"/>
    <w:tmpl w:val="C45EC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0"/>
  </w:num>
  <w:num w:numId="4">
    <w:abstractNumId w:val="1"/>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0FF"/>
    <w:rsid w:val="0002395D"/>
    <w:rsid w:val="006746B6"/>
    <w:rsid w:val="00917F3D"/>
    <w:rsid w:val="00975EA6"/>
    <w:rsid w:val="00B03827"/>
    <w:rsid w:val="00C459A6"/>
    <w:rsid w:val="00D120FF"/>
    <w:rsid w:val="00D24139"/>
    <w:rsid w:val="00DA7426"/>
    <w:rsid w:val="00DC6154"/>
    <w:rsid w:val="00ED5458"/>
    <w:rsid w:val="00F41E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17E32E-A933-4A09-B6B6-6ED97F7AC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C6154"/>
    <w:pPr>
      <w:spacing w:after="200" w:line="276" w:lineRule="auto"/>
    </w:pPr>
    <w:rPr>
      <w:rFonts w:eastAsiaTheme="minorEastAsia"/>
      <w:lang w:eastAsia="ru-RU"/>
    </w:rPr>
  </w:style>
  <w:style w:type="paragraph" w:styleId="3">
    <w:name w:val="heading 3"/>
    <w:basedOn w:val="a"/>
    <w:link w:val="30"/>
    <w:uiPriority w:val="9"/>
    <w:qFormat/>
    <w:rsid w:val="006746B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75EA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975EA6"/>
    <w:rPr>
      <w:rFonts w:ascii="Segoe UI" w:hAnsi="Segoe UI" w:cs="Segoe UI"/>
      <w:sz w:val="18"/>
      <w:szCs w:val="18"/>
    </w:rPr>
  </w:style>
  <w:style w:type="character" w:customStyle="1" w:styleId="30">
    <w:name w:val="Заголовок 3 Знак"/>
    <w:basedOn w:val="a0"/>
    <w:link w:val="3"/>
    <w:uiPriority w:val="9"/>
    <w:rsid w:val="006746B6"/>
    <w:rPr>
      <w:rFonts w:ascii="Times New Roman" w:eastAsia="Times New Roman" w:hAnsi="Times New Roman" w:cs="Times New Roman"/>
      <w:b/>
      <w:bCs/>
      <w:sz w:val="27"/>
      <w:szCs w:val="27"/>
      <w:lang w:eastAsia="ru-RU"/>
    </w:rPr>
  </w:style>
  <w:style w:type="paragraph" w:styleId="a5">
    <w:name w:val="Normal (Web)"/>
    <w:basedOn w:val="a"/>
    <w:uiPriority w:val="99"/>
    <w:semiHidden/>
    <w:unhideWhenUsed/>
    <w:rsid w:val="006746B6"/>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6746B6"/>
    <w:rPr>
      <w:b/>
      <w:bCs/>
    </w:rPr>
  </w:style>
  <w:style w:type="character" w:styleId="a7">
    <w:name w:val="Emphasis"/>
    <w:basedOn w:val="a0"/>
    <w:uiPriority w:val="20"/>
    <w:qFormat/>
    <w:rsid w:val="006746B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5430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ok.1sept.ru/file/01/9b/f2/21/019bf221-0019-7273-b766-5ed047319fd2/pril1.docx" TargetMode="External"/><Relationship Id="rId5" Type="http://schemas.openxmlformats.org/officeDocument/2006/relationships/hyperlink" Target="https://urok.1sept.ru/file/01/9b/f2/21/019bf221-0008-75f5-9f97-558f97bc2b15/pril2.docx"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1901</Words>
  <Characters>10841</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cp:lastPrinted>2025-05-12T10:35:00Z</cp:lastPrinted>
  <dcterms:created xsi:type="dcterms:W3CDTF">2026-10-08T07:05:00Z</dcterms:created>
  <dcterms:modified xsi:type="dcterms:W3CDTF">2026-10-08T07:05:00Z</dcterms:modified>
</cp:coreProperties>
</file>