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66F" w:rsidRPr="0044666F" w:rsidRDefault="0044666F" w:rsidP="0044666F">
      <w:pPr>
        <w:pStyle w:val="a3"/>
        <w:jc w:val="center"/>
        <w:rPr>
          <w:rFonts w:ascii="Times New Roman" w:hAnsi="Times New Roman" w:cs="Times New Roman"/>
          <w:b/>
          <w:sz w:val="28"/>
          <w:szCs w:val="24"/>
          <w:lang w:eastAsia="ru-RU"/>
        </w:rPr>
      </w:pPr>
      <w:r w:rsidRPr="0044666F">
        <w:rPr>
          <w:rFonts w:ascii="Times New Roman" w:hAnsi="Times New Roman" w:cs="Times New Roman"/>
          <w:b/>
          <w:sz w:val="28"/>
          <w:szCs w:val="24"/>
          <w:bdr w:val="none" w:sz="0" w:space="0" w:color="auto" w:frame="1"/>
          <w:lang w:eastAsia="ru-RU"/>
        </w:rPr>
        <w:t>«Развитие мелкой моторики рук у детей дошкольного возраста через нетрадиционную технику рисования»</w:t>
      </w:r>
    </w:p>
    <w:p w:rsidR="0044666F" w:rsidRPr="0044666F" w:rsidRDefault="0044666F" w:rsidP="0044666F">
      <w:pPr>
        <w:pStyle w:val="a3"/>
        <w:rPr>
          <w:rFonts w:ascii="Times New Roman" w:hAnsi="Times New Roman" w:cs="Times New Roman"/>
          <w:b/>
          <w:sz w:val="24"/>
          <w:szCs w:val="24"/>
          <w:lang w:eastAsia="ru-RU"/>
        </w:rPr>
      </w:pPr>
      <w:r w:rsidRPr="0044666F">
        <w:rPr>
          <w:rFonts w:ascii="Times New Roman" w:hAnsi="Times New Roman" w:cs="Times New Roman"/>
          <w:b/>
          <w:sz w:val="24"/>
          <w:szCs w:val="24"/>
          <w:bdr w:val="none" w:sz="0" w:space="0" w:color="auto" w:frame="1"/>
          <w:lang w:eastAsia="ru-RU"/>
        </w:rPr>
        <w:t>"Истоки способностей и дарования</w:t>
      </w:r>
    </w:p>
    <w:p w:rsidR="0044666F" w:rsidRPr="0044666F" w:rsidRDefault="0044666F" w:rsidP="0044666F">
      <w:pPr>
        <w:pStyle w:val="a3"/>
        <w:rPr>
          <w:rFonts w:ascii="Times New Roman" w:hAnsi="Times New Roman" w:cs="Times New Roman"/>
          <w:b/>
          <w:sz w:val="24"/>
          <w:szCs w:val="24"/>
          <w:bdr w:val="none" w:sz="0" w:space="0" w:color="auto" w:frame="1"/>
          <w:lang w:eastAsia="ru-RU"/>
        </w:rPr>
      </w:pPr>
      <w:r w:rsidRPr="0044666F">
        <w:rPr>
          <w:rFonts w:ascii="Times New Roman" w:hAnsi="Times New Roman" w:cs="Times New Roman"/>
          <w:b/>
          <w:sz w:val="24"/>
          <w:szCs w:val="24"/>
          <w:bdr w:val="none" w:sz="0" w:space="0" w:color="auto" w:frame="1"/>
          <w:lang w:eastAsia="ru-RU"/>
        </w:rPr>
        <w:t>детей на кончиках их пальцев…</w:t>
      </w:r>
    </w:p>
    <w:p w:rsidR="0044666F" w:rsidRPr="0044666F" w:rsidRDefault="0044666F" w:rsidP="0044666F">
      <w:pPr>
        <w:pStyle w:val="a3"/>
        <w:rPr>
          <w:rFonts w:ascii="Times New Roman" w:hAnsi="Times New Roman" w:cs="Times New Roman"/>
          <w:b/>
          <w:sz w:val="24"/>
          <w:szCs w:val="24"/>
          <w:bdr w:val="none" w:sz="0" w:space="0" w:color="auto" w:frame="1"/>
          <w:lang w:eastAsia="ru-RU"/>
        </w:rPr>
      </w:pPr>
      <w:r w:rsidRPr="0044666F">
        <w:rPr>
          <w:rFonts w:ascii="Times New Roman" w:hAnsi="Times New Roman" w:cs="Times New Roman"/>
          <w:b/>
          <w:sz w:val="24"/>
          <w:szCs w:val="24"/>
          <w:bdr w:val="none" w:sz="0" w:space="0" w:color="auto" w:frame="1"/>
          <w:lang w:eastAsia="ru-RU"/>
        </w:rPr>
        <w:t>Чем больше мастерства в детской руке,</w:t>
      </w:r>
      <w:bookmarkStart w:id="0" w:name="_GoBack"/>
      <w:bookmarkEnd w:id="0"/>
    </w:p>
    <w:p w:rsidR="0044666F" w:rsidRPr="0044666F" w:rsidRDefault="0044666F" w:rsidP="0044666F">
      <w:pPr>
        <w:pStyle w:val="a3"/>
        <w:rPr>
          <w:rFonts w:ascii="Times New Roman" w:hAnsi="Times New Roman" w:cs="Times New Roman"/>
          <w:b/>
          <w:sz w:val="24"/>
          <w:szCs w:val="24"/>
          <w:bdr w:val="none" w:sz="0" w:space="0" w:color="auto" w:frame="1"/>
          <w:lang w:eastAsia="ru-RU"/>
        </w:rPr>
      </w:pPr>
      <w:r w:rsidRPr="0044666F">
        <w:rPr>
          <w:rFonts w:ascii="Times New Roman" w:hAnsi="Times New Roman" w:cs="Times New Roman"/>
          <w:b/>
          <w:sz w:val="24"/>
          <w:szCs w:val="24"/>
          <w:bdr w:val="none" w:sz="0" w:space="0" w:color="auto" w:frame="1"/>
          <w:lang w:eastAsia="ru-RU"/>
        </w:rPr>
        <w:t>тем умнее ребенок", -</w:t>
      </w:r>
    </w:p>
    <w:p w:rsidR="0044666F" w:rsidRPr="0044666F" w:rsidRDefault="0044666F" w:rsidP="0044666F">
      <w:pPr>
        <w:pStyle w:val="a3"/>
        <w:rPr>
          <w:rFonts w:ascii="Times New Roman" w:hAnsi="Times New Roman" w:cs="Times New Roman"/>
          <w:b/>
          <w:sz w:val="24"/>
          <w:szCs w:val="24"/>
          <w:lang w:eastAsia="ru-RU"/>
        </w:rPr>
      </w:pPr>
      <w:r w:rsidRPr="0044666F">
        <w:rPr>
          <w:rFonts w:ascii="Times New Roman" w:hAnsi="Times New Roman" w:cs="Times New Roman"/>
          <w:b/>
          <w:sz w:val="24"/>
          <w:szCs w:val="24"/>
          <w:bdr w:val="none" w:sz="0" w:space="0" w:color="auto" w:frame="1"/>
          <w:lang w:eastAsia="ru-RU"/>
        </w:rPr>
        <w:t>писал В. А. Сухомлинский.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Дошкольный возраст – это тот период, когда изобразительная деятельность является одним из важнейших средств познания мира и развития эстетического восприятия. За счёт использования различных изобразительных материалов, новых технических приёмов, требующих точности движений, но не ограничивающих пальцы ребёнка фиксированным положением (как при правильном держании кисти или карандаша) создаются условия для развития мелкой моторики. Одним из самых эффективных форм развития мелкой моторики являются занятия по изобразительной деятельности, где по рисункам можно проследить, как развивается ребёнок, его </w:t>
      </w:r>
      <w:hyperlink r:id="rId5" w:tooltip="Мелкая моторика" w:history="1">
        <w:r w:rsidRPr="0044666F">
          <w:rPr>
            <w:rFonts w:ascii="Times New Roman" w:hAnsi="Times New Roman" w:cs="Times New Roman"/>
            <w:color w:val="0088BB"/>
            <w:sz w:val="24"/>
            <w:szCs w:val="24"/>
            <w:bdr w:val="none" w:sz="0" w:space="0" w:color="auto" w:frame="1"/>
            <w:lang w:eastAsia="ru-RU"/>
          </w:rPr>
          <w:t>мелкая моторика</w:t>
        </w:r>
      </w:hyperlink>
      <w:r w:rsidRPr="0044666F">
        <w:rPr>
          <w:rFonts w:ascii="Times New Roman" w:hAnsi="Times New Roman" w:cs="Times New Roman"/>
          <w:sz w:val="24"/>
          <w:szCs w:val="24"/>
          <w:lang w:eastAsia="ru-RU"/>
        </w:rPr>
        <w:t xml:space="preserve">, какого уровня она достигает на каждом возрастном этапе. Уровень развития мелкой моторики - один из показателей интеллектуальной готовности к школьному обучению. Наблюдения за эффективностью применения различных техник рисования на занятиях привели меня к выводу о необходимости использования таких техник, которые создадут ситуацию успеха у воспитанников, сформируют устойчивую мотивацию к рисованию. Изучив научную и методическую литературу по развитию мелкой моторики рук и нетрадиционных техник рисования, используемых в работе с дошкольниками, я сделала вывод, что использование на занятиях по изобразительному искусству нетрадиционных техник рисования позволяют ребенку преодолеть чувство страха перед неудачей в данном виде творчества. Рисование с помощью нетрадиционных техник не утомляет детей, они выполняют задания с высокой активностью и работоспособностью в течение всего времени проведения занятия. Оригинальное рисование без кисточки и карандаша расковывает ребенка, позволяет почувствовать краски, их характер, настроение. Это огромная возможность для детей думать, пробовать, искать, экспериментировать, а самое главное, </w:t>
      </w:r>
      <w:proofErr w:type="spellStart"/>
      <w:r w:rsidRPr="0044666F">
        <w:rPr>
          <w:rFonts w:ascii="Times New Roman" w:hAnsi="Times New Roman" w:cs="Times New Roman"/>
          <w:sz w:val="24"/>
          <w:szCs w:val="24"/>
          <w:lang w:eastAsia="ru-RU"/>
        </w:rPr>
        <w:t>самовыражаться</w:t>
      </w:r>
      <w:proofErr w:type="spellEnd"/>
      <w:r w:rsidRPr="0044666F">
        <w:rPr>
          <w:rFonts w:ascii="Times New Roman" w:hAnsi="Times New Roman" w:cs="Times New Roman"/>
          <w:sz w:val="24"/>
          <w:szCs w:val="24"/>
          <w:lang w:eastAsia="ru-RU"/>
        </w:rPr>
        <w:t>. А проанализировав рисунки дошкольников, пришла к выводу – применять на занятиях по рисованию и в самостоятельной детской деятельности приёмы нетрадиционных техник рисования с целью развития мелкой моторики руки и творческих способностей детей. Применение нетрадиционных техник – это использование материалов, инструментов, способов рисования, которые не являются общепринятыми, способствуют обогащению знаний детей о предметах и их использовании. Нетрадиционные техники рисования – это способы создания нового, оригинального произведения искусства, в котором гармонирует все: и цвет, и линия, и сюжет. Данная техника хороша тем, что она доступна маленьким детям, позволяет быстро достичь желаемого результата и вносит определенную новизну в деятельность детей, делает ее более увлекательной и интересной. Нетрадиционные материалы и техники, которые я использую в изобразительной деятельности, способствуют развитию у ребёнка не только образного мышления, но и самоконтроля, усидчивости, внимания, зрительного восприятия и пространственной ориентировки, тактильного и эстетического восприятия, а также мелкой моторики рук. Наряду с развитием мелкой моторики развиваются память, внимание, а также словарный запас. Поэтому я предлагаю использовать в работе с дошкольниками помимо стандартных и нетрадиционные техники изобразительного искусства.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Актуальность использования нетрадиционного рисования заключается в том, что такое рисование вызывает у детей только положительные эмоции, так как дети не боятся ошибиться, становятся более уверенными в своих силах и у них появляется желание рисовать. По эмоциям можно судить о том, что в данный момент радует, интересует, повергает в уныние, волнует ребёнка, что характеризует его сущность, характер, индивидуальность. Владея разными техниками и способами изображения предметов или окружающего мира, ребенок получает возможность выбора. Необычные материалы и оригинальные техники привлекают детей тем, что здесь не присутствует слово «нельзя», можно рисовать, чем хочешь и как хочешь, и даже можно придумать свою необычную технику. Для работы во многих из них не требуется владение привычными инструментами - не нужны кисти и карандаши. Когда есть ладошки и пальчики, которые слушаются ребёнка гораздо лучше, чем инструменты художника. Оригинальное, </w:t>
      </w:r>
      <w:r w:rsidRPr="0044666F">
        <w:rPr>
          <w:rFonts w:ascii="Times New Roman" w:hAnsi="Times New Roman" w:cs="Times New Roman"/>
          <w:sz w:val="24"/>
          <w:szCs w:val="24"/>
          <w:lang w:eastAsia="ru-RU"/>
        </w:rPr>
        <w:lastRenderedPageBreak/>
        <w:t xml:space="preserve">нетрадиционное рисование привлекает своей простотой и доступностью, раскрывает возможность использования хорошо знакомых предметов в качестве художественных материалов. Приобретая соответствующий опыт рисования в нетрадиционных техниках, и таким образом, преодолевая страх перед неудачей, ребёнок в дальнейшем будет получать удовольствие от работы с кистью и красками, будет беспрепятственно переходить к обучению техники рисования. Ребёнок, набираясь опыта в </w:t>
      </w:r>
      <w:proofErr w:type="spellStart"/>
      <w:r w:rsidRPr="0044666F">
        <w:rPr>
          <w:rFonts w:ascii="Times New Roman" w:hAnsi="Times New Roman" w:cs="Times New Roman"/>
          <w:sz w:val="24"/>
          <w:szCs w:val="24"/>
          <w:lang w:eastAsia="ru-RU"/>
        </w:rPr>
        <w:t>изодеятельности</w:t>
      </w:r>
      <w:proofErr w:type="spellEnd"/>
      <w:r w:rsidRPr="0044666F">
        <w:rPr>
          <w:rFonts w:ascii="Times New Roman" w:hAnsi="Times New Roman" w:cs="Times New Roman"/>
          <w:sz w:val="24"/>
          <w:szCs w:val="24"/>
          <w:lang w:eastAsia="ru-RU"/>
        </w:rPr>
        <w:t>, учится быть оригинальным, учится использовать средства выразительности, учиться давать оценку своей и чужой деятельности, учиться проявлять инициативность, самостоятельность, развивает особенность, используя умения и способности в применении разных техник.</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Актуальность состоит в том, что знания не ограничиваются рамками программы. Дети знакомятся с разнообразием нетрадиционных способов рисования, их особенностями, многообразием материалов, используемых в рисовании, учатся на основе полученных знаний создавать свои рисунки. Таким образом, развивается творческая личность, способная применять свои знания и умения в различных ситуациях.</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Исходя из вышесказанного, данная тема является в настоящее время очень актуальной и дает педагогу возможность для творчества.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Работа по изучению нетрадиционных техник рисования проводится в соответствии с разработанным мной определенным перспективным планом в зависимости от возраста детей.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Обучение с помощью нетрадиционных техник рисования я провожу в следующих направлениях:</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рисования отдельных предметов к рисованию сюжетных эпизодов и далее к сюжетному рисованию;</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применения наиболее простых видов нетрадиционной техники изображения к сложным;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использования готового оборудования, материала к применению, которые необходимо самим изготовить;</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использования метода подражания к самостоятельному выполнению замысла;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применения в рисунке одного вида техники к использованию несколько нетрадиционных техник изображения;</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индивидуальной работы к коллективному изображению предметов, сюжетов в нетрадиционной технике рисования.</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Свою работу строю на следующих принципах:</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От простого к сложному, где предусмотрен переход от простых занятий к сложным.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Принцип наглядности выражается в том, что у детей более развита наглядно-образная память, чем словесно-логическая, поэтому мышление опирается на восприятие или представление.</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Принцип индивидуализации обеспечивает вовлечение каждого ребенка в воспитательный процесс.</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Связь обучения с жизнью: изображение должно опираться на впечатление, полученное ребенком от окружающей действительности.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В работе с детьми по рисованию в нетрадиционных техниках реализовывала следующие педагогические условия:</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Обеспечение предметно-развивающей среды играми, наглядными и дидактическими пособиями, вспомогательными устройствами, материалами и инструментами, способствующими проявлению и развитию детского творчества в процессе рисования нетрадиционными техниками.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При организации предметно - развивающей творческой среды в изобразительной деятельности учитывала потребности детей. А потребность их состоит в том, чтобы они могли свободно, самостоятельно и доступно пользоваться традиционными и нетрадиционными изобразительными материалами в группе.</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При выборе техник по нетрадиционному рисованию учитываю возрастные особенности детей. Сначала с детьми использовала техники, которыми овладели дети ранее, в младшей группе: рисование </w:t>
      </w:r>
      <w:proofErr w:type="spellStart"/>
      <w:proofErr w:type="gramStart"/>
      <w:r w:rsidRPr="0044666F">
        <w:rPr>
          <w:rFonts w:ascii="Times New Roman" w:hAnsi="Times New Roman" w:cs="Times New Roman"/>
          <w:sz w:val="24"/>
          <w:szCs w:val="24"/>
          <w:lang w:eastAsia="ru-RU"/>
        </w:rPr>
        <w:t>пальчиками,рисование</w:t>
      </w:r>
      <w:proofErr w:type="spellEnd"/>
      <w:proofErr w:type="gramEnd"/>
      <w:r w:rsidRPr="0044666F">
        <w:rPr>
          <w:rFonts w:ascii="Times New Roman" w:hAnsi="Times New Roman" w:cs="Times New Roman"/>
          <w:sz w:val="24"/>
          <w:szCs w:val="24"/>
          <w:lang w:eastAsia="ru-RU"/>
        </w:rPr>
        <w:t xml:space="preserve"> ладошками, оттиск печатками из картофеля, моркови, пенопласта. Постепенно расширяла содержание работы, усложняла формируемые умения и навыки, элементы, выделяла новые средства выразительности.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В средней группе проводила овладение следующими техниками: тычок жесткой полусухой кистью, печать поролоном - нанесение красок на бумагу с помощью ватных тампонов или губок, печать пробками; восковые мелки + акварель; свеча + акварель; отпечатки листьев; оттиск </w:t>
      </w:r>
      <w:r w:rsidRPr="0044666F">
        <w:rPr>
          <w:rFonts w:ascii="Times New Roman" w:hAnsi="Times New Roman" w:cs="Times New Roman"/>
          <w:sz w:val="24"/>
          <w:szCs w:val="24"/>
          <w:lang w:eastAsia="ru-RU"/>
        </w:rPr>
        <w:lastRenderedPageBreak/>
        <w:t>печатками из картофеля; рисование ватными палочками; волшебные веревочки, монотипия предметная.</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А в старшем дошкольном возрасте планирую овладение детьми более трудными методами и техниками: обводка плоских фигур: дно стакана, перевернутое блюдце, собственную ладонь, плоскую игрушку, формочки для приготовления печений или кексов и т д. ; рисование по опорным точкам; рисование мыльными пузырями; рисование мятой бумагой; </w:t>
      </w:r>
      <w:proofErr w:type="spellStart"/>
      <w:r w:rsidRPr="0044666F">
        <w:rPr>
          <w:rFonts w:ascii="Times New Roman" w:hAnsi="Times New Roman" w:cs="Times New Roman"/>
          <w:sz w:val="24"/>
          <w:szCs w:val="24"/>
          <w:lang w:eastAsia="ru-RU"/>
        </w:rPr>
        <w:t>кляксография</w:t>
      </w:r>
      <w:proofErr w:type="spellEnd"/>
      <w:r w:rsidRPr="0044666F">
        <w:rPr>
          <w:rFonts w:ascii="Times New Roman" w:hAnsi="Times New Roman" w:cs="Times New Roman"/>
          <w:sz w:val="24"/>
          <w:szCs w:val="24"/>
          <w:lang w:eastAsia="ru-RU"/>
        </w:rPr>
        <w:t xml:space="preserve"> с трубочкой; монотипия пейзажная и предметная; печать по трафарету; расчёсывание краски; рисование нитками; рисование солью, песком, манкой; батик (рисование по ткани); </w:t>
      </w:r>
      <w:proofErr w:type="spellStart"/>
      <w:r w:rsidRPr="0044666F">
        <w:rPr>
          <w:rFonts w:ascii="Times New Roman" w:hAnsi="Times New Roman" w:cs="Times New Roman"/>
          <w:sz w:val="24"/>
          <w:szCs w:val="24"/>
          <w:lang w:eastAsia="ru-RU"/>
        </w:rPr>
        <w:t>набрызг</w:t>
      </w:r>
      <w:proofErr w:type="spellEnd"/>
      <w:r w:rsidRPr="0044666F">
        <w:rPr>
          <w:rFonts w:ascii="Times New Roman" w:hAnsi="Times New Roman" w:cs="Times New Roman"/>
          <w:sz w:val="24"/>
          <w:szCs w:val="24"/>
          <w:lang w:eastAsia="ru-RU"/>
        </w:rPr>
        <w:t xml:space="preserve">; </w:t>
      </w:r>
      <w:proofErr w:type="spellStart"/>
      <w:r w:rsidRPr="0044666F">
        <w:rPr>
          <w:rFonts w:ascii="Times New Roman" w:hAnsi="Times New Roman" w:cs="Times New Roman"/>
          <w:sz w:val="24"/>
          <w:szCs w:val="24"/>
          <w:lang w:eastAsia="ru-RU"/>
        </w:rPr>
        <w:t>кляксография</w:t>
      </w:r>
      <w:proofErr w:type="spellEnd"/>
      <w:r w:rsidRPr="0044666F">
        <w:rPr>
          <w:rFonts w:ascii="Times New Roman" w:hAnsi="Times New Roman" w:cs="Times New Roman"/>
          <w:sz w:val="24"/>
          <w:szCs w:val="24"/>
          <w:lang w:eastAsia="ru-RU"/>
        </w:rPr>
        <w:t xml:space="preserve"> обычная; </w:t>
      </w:r>
      <w:proofErr w:type="spellStart"/>
      <w:r w:rsidRPr="0044666F">
        <w:rPr>
          <w:rFonts w:ascii="Times New Roman" w:hAnsi="Times New Roman" w:cs="Times New Roman"/>
          <w:sz w:val="24"/>
          <w:szCs w:val="24"/>
          <w:lang w:eastAsia="ru-RU"/>
        </w:rPr>
        <w:t>пластилинография</w:t>
      </w:r>
      <w:proofErr w:type="spellEnd"/>
      <w:r w:rsidRPr="0044666F">
        <w:rPr>
          <w:rFonts w:ascii="Times New Roman" w:hAnsi="Times New Roman" w:cs="Times New Roman"/>
          <w:sz w:val="24"/>
          <w:szCs w:val="24"/>
          <w:lang w:eastAsia="ru-RU"/>
        </w:rPr>
        <w:t xml:space="preserve">; </w:t>
      </w:r>
      <w:proofErr w:type="spellStart"/>
      <w:r w:rsidRPr="0044666F">
        <w:rPr>
          <w:rFonts w:ascii="Times New Roman" w:hAnsi="Times New Roman" w:cs="Times New Roman"/>
          <w:sz w:val="24"/>
          <w:szCs w:val="24"/>
          <w:lang w:eastAsia="ru-RU"/>
        </w:rPr>
        <w:t>граттаж</w:t>
      </w:r>
      <w:proofErr w:type="spellEnd"/>
      <w:r w:rsidRPr="0044666F">
        <w:rPr>
          <w:rFonts w:ascii="Times New Roman" w:hAnsi="Times New Roman" w:cs="Times New Roman"/>
          <w:sz w:val="24"/>
          <w:szCs w:val="24"/>
          <w:lang w:eastAsia="ru-RU"/>
        </w:rPr>
        <w:t>.</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Каждая из этих техник - это маленькая игра, которая доставляет детям радость и положительные эмоции. Их использование позволяет детям чувствовать себя </w:t>
      </w:r>
      <w:proofErr w:type="spellStart"/>
      <w:r w:rsidRPr="0044666F">
        <w:rPr>
          <w:rFonts w:ascii="Times New Roman" w:hAnsi="Times New Roman" w:cs="Times New Roman"/>
          <w:sz w:val="24"/>
          <w:szCs w:val="24"/>
          <w:lang w:eastAsia="ru-RU"/>
        </w:rPr>
        <w:t>раскованнее</w:t>
      </w:r>
      <w:proofErr w:type="spellEnd"/>
      <w:r w:rsidRPr="0044666F">
        <w:rPr>
          <w:rFonts w:ascii="Times New Roman" w:hAnsi="Times New Roman" w:cs="Times New Roman"/>
          <w:sz w:val="24"/>
          <w:szCs w:val="24"/>
          <w:lang w:eastAsia="ru-RU"/>
        </w:rPr>
        <w:t>, смелее, непосредственнее, развивает воображение, дает полную свободу для самовыражения. Создавая изображения, передавая сюжет, ребенок отражает свои чувства, свое понимание ситуации.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Работа с родителями – одно из важнейших направлений в моей работе. Для повышения компетентности родителей, передачи необходимой информации по тому или иному вопросу, использую разные формы: индивидуальные и подгрупповые консультации, информационные листы, листы – памятки, папки – передвижки, мастер-классы, совместные проекты. Для родителей я устраиваю выставки творческих работ детей, где они могут увидеть, как развивается их ребенок, рассказываю про используемые техники и даю рекомендации родителям по наиболее понравившимся им техникам.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Провожу </w:t>
      </w:r>
      <w:hyperlink r:id="rId6" w:tooltip="Консультации для педагогов и воспитателей" w:history="1">
        <w:r w:rsidRPr="0044666F">
          <w:rPr>
            <w:rFonts w:ascii="Times New Roman" w:hAnsi="Times New Roman" w:cs="Times New Roman"/>
            <w:color w:val="0088BB"/>
            <w:sz w:val="24"/>
            <w:szCs w:val="24"/>
            <w:bdr w:val="none" w:sz="0" w:space="0" w:color="auto" w:frame="1"/>
            <w:lang w:eastAsia="ru-RU"/>
          </w:rPr>
          <w:t>консультации для родителей</w:t>
        </w:r>
      </w:hyperlink>
      <w:r w:rsidRPr="0044666F">
        <w:rPr>
          <w:rFonts w:ascii="Times New Roman" w:hAnsi="Times New Roman" w:cs="Times New Roman"/>
          <w:sz w:val="24"/>
          <w:szCs w:val="24"/>
          <w:lang w:eastAsia="ru-RU"/>
        </w:rPr>
        <w:t>, отражающие актуальные вопросы развития мелкой моторики ребенка в ДОУ и в семье. Даю рекомендации о том, как заниматься с детьми пальчиковой гимнастикой. Рекомендую родителям дошкольников практиковать в домашних условиях нетрадиционные техники рисования. Каждый успех ребенка в творчестве и в личностном плане доводится до сведения родителей.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Делюсь опытом своей работы на районных методических семинарах и различных мероприятиях, проводимых для педагогов внутри ДОУ.</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 xml:space="preserve">На подготовительном этапе познакомилась с методической литературой различных авторов, таких как пособие А. В. Никитиной «Нетрадиционные техники рисования в детском саду», И. А. Лыковой - «Методическое пособие для специалистов дошкольных образовательных учреждений», Т. Н. </w:t>
      </w:r>
      <w:proofErr w:type="spellStart"/>
      <w:r w:rsidRPr="0044666F">
        <w:rPr>
          <w:rFonts w:ascii="Times New Roman" w:hAnsi="Times New Roman" w:cs="Times New Roman"/>
          <w:sz w:val="24"/>
          <w:szCs w:val="24"/>
          <w:lang w:eastAsia="ru-RU"/>
        </w:rPr>
        <w:t>Дороновой</w:t>
      </w:r>
      <w:proofErr w:type="spellEnd"/>
      <w:r w:rsidRPr="0044666F">
        <w:rPr>
          <w:rFonts w:ascii="Times New Roman" w:hAnsi="Times New Roman" w:cs="Times New Roman"/>
          <w:sz w:val="24"/>
          <w:szCs w:val="24"/>
          <w:lang w:eastAsia="ru-RU"/>
        </w:rPr>
        <w:t xml:space="preserve"> - «Природа, искусство и изобразительная деятельность детей», Р. Г. Казаковой «Изобразительная деятельность в детском </w:t>
      </w:r>
      <w:proofErr w:type="spellStart"/>
      <w:r w:rsidRPr="0044666F">
        <w:rPr>
          <w:rFonts w:ascii="Times New Roman" w:hAnsi="Times New Roman" w:cs="Times New Roman"/>
          <w:sz w:val="24"/>
          <w:szCs w:val="24"/>
          <w:lang w:eastAsia="ru-RU"/>
        </w:rPr>
        <w:t>саду</w:t>
      </w:r>
      <w:proofErr w:type="gramStart"/>
      <w:r w:rsidRPr="0044666F">
        <w:rPr>
          <w:rFonts w:ascii="Times New Roman" w:hAnsi="Times New Roman" w:cs="Times New Roman"/>
          <w:sz w:val="24"/>
          <w:szCs w:val="24"/>
          <w:lang w:eastAsia="ru-RU"/>
        </w:rPr>
        <w:t>»,Ю</w:t>
      </w:r>
      <w:proofErr w:type="spellEnd"/>
      <w:r w:rsidRPr="0044666F">
        <w:rPr>
          <w:rFonts w:ascii="Times New Roman" w:hAnsi="Times New Roman" w:cs="Times New Roman"/>
          <w:sz w:val="24"/>
          <w:szCs w:val="24"/>
          <w:lang w:eastAsia="ru-RU"/>
        </w:rPr>
        <w:t>.</w:t>
      </w:r>
      <w:proofErr w:type="gramEnd"/>
      <w:r w:rsidRPr="0044666F">
        <w:rPr>
          <w:rFonts w:ascii="Times New Roman" w:hAnsi="Times New Roman" w:cs="Times New Roman"/>
          <w:sz w:val="24"/>
          <w:szCs w:val="24"/>
          <w:lang w:eastAsia="ru-RU"/>
        </w:rPr>
        <w:t xml:space="preserve"> В. </w:t>
      </w:r>
      <w:proofErr w:type="spellStart"/>
      <w:r w:rsidRPr="0044666F">
        <w:rPr>
          <w:rFonts w:ascii="Times New Roman" w:hAnsi="Times New Roman" w:cs="Times New Roman"/>
          <w:sz w:val="24"/>
          <w:szCs w:val="24"/>
          <w:lang w:eastAsia="ru-RU"/>
        </w:rPr>
        <w:t>Рузановой</w:t>
      </w:r>
      <w:proofErr w:type="spellEnd"/>
      <w:r w:rsidRPr="0044666F">
        <w:rPr>
          <w:rFonts w:ascii="Times New Roman" w:hAnsi="Times New Roman" w:cs="Times New Roman"/>
          <w:sz w:val="24"/>
          <w:szCs w:val="24"/>
          <w:lang w:eastAsia="ru-RU"/>
        </w:rPr>
        <w:t xml:space="preserve"> «Развитие моторики рук в нетрадиционной изобразительной деятельности».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Нетрадиционные приемы рисования, которые я использую своей работе, демонстрируют необычные сочетания материалов и инструментов. Технология их выполнения интересна и доступна как взрослому, так и ребенку. Как правило, нетрадиционное рисование используется разрозненно, как вариант изобразительной деятельности, однако любой вид деятельности должен отражать взаимодействие всех участников образовательного процесса, детей, родителей педагогических и иных работников организации. Новизна в том, что мною разработана система использования нетрадиционных техник в рисовании в ходе непосредственно образовательной деятельности и самостоятельной деятельности дошкольников с 3 до 7 лет</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Данный педагогический опыт может быть полезен воспитателям дошкольных учреждений, педагогам дополнительного образования, заинтересованным и внимательным родителям.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Данную работу может провести любой заинтересованный воспитатель дошкольного учреждения, педагог дополнительного образования. Многие рекомендации могут использовать также родители и другие участники образовательного процесса.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Организация данной работы не трудоемка при наличии художественных материалов, образцов рисунков в нетрадиционной технике рисования, методической базы и соответствующей подготовки самого педагога.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Трудности при применении данного опыта нетрадиционных техник рисования могут заключаться в:</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планировании и построении системы занятий с учетом возрастных и индивидуальных особенностей детей;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подборе оборудования и материалов;</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применении методов и приемов работы с детьми, исходя из их индивидуальных особенностей;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lastRenderedPageBreak/>
        <w:t>разработке критериев отслеживания уровня освоения знаний, умений и навыков детей.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Я решила применить в своей работе многообразие нетрадиционных художественных техник рисования с применением на занятиях и в свободной деятельности детей разнообразных пальчиковых игр и упражнений.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Дети знакомились с разнообразием нетрадиционных способов рисования, их особенностями, многообразием материалов, используемых в рисовании, учились на основе полученных знаний создавать свои рисунки.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Работу проводила поэтапно:</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на первом этапе – репродуктивном, велась активная работа с детьми по обучению нетрадиционным техникам рисования, по ознакомлению с различными средствами выразительности;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на втором этапе – конструктивном, велась активная работа по совместной деятельности детей друг с другом, сотворчество воспитателя и детей по использованию нетрадиционных техник в умении передавать выразительный образ. На этом этапе работа делилась на:</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совместную деятельность воспитателя с детьми, когда проводилось закрепление знаний, умений, навыков. В совместную деятельность воспитателя с детьми я включала цели, реализация которых требует систематической постановки перед детьми строгой последовательности заданий;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самостоятельную деятельность детей, когда полученные знания, умения и навыки дети используют в свободное время. Свободная самостоятельная деятельность детей обеспечивала возможность саморазвития ребенка, который свободно выбирает деятельность, отвечающую его способностям и интересам.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За короткое время мы достигли следующих результатов:</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улучшилась мелкая моторика рук;</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повысился уровень развития зрительно - моторной координации, мышления, внимания, усидчивости;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развивается фантазия и воображение;</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снизилась утомляемость и сохраняется высокая активность и работоспособность;</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улучшилась речь детей.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Ожидаемый результат: предполагаю, что к выпуску в школу у детей:</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повысится уровень развития мелкой моторики, будут способны выполнять задания, требующие достаточной точности и согласованности движений кистей рук;</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изучат и освоят техники работы с нетрадиционными материалами, будут применять изученные техники, приёмы и материалы в непосредственно-образовательной и самостоятельной деятельности;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будут проявлять творчество в продуктивных видах деятельности.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Результатом своей работы я считаю не только процесс развития дошкольника во всех видах его творческой деятельности, но и сохранение навыков, которые помогут им в будущем совершенствовать их потенциальные возможности.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Таким образом, на основе проделанной работы я увидела, что у детей возрос интерес к нетрадиционным техникам рисования. Они создают новое, оригинальное, проявляют творчество, фантазию, реализуют свой замысел, и самостоятельно находят средства для воплощения. Многие виды нетрадиционного рисования, которые я применяю, способствуют повышению уровня развития зрительно – моторной координации. Если чрезмерно активный ребенок нуждается в обширном пространстве для разворачивания деятельности, если его внимание рассеянно и крайне неустойчиво, то в процессе нетрадиционного рисования зона его активности сужается, уменьшается амплитуда движений. Крупные и неточные движения руками постепенно становятся более тонкими и точными. Нетрадиционные техники изображения способствуют развитию познавательной деятельности, коррекции психических процессов и личностной сферы дошкольников в целом. Занятия рисованием очень важны при подготовке ребенка к школьному обучению, благодаря рисуночной деятельности дети учатся удерживать определенное положение корпуса, рук, наклон карандаша, кисти, регулировать размах, темп, силу нажима, укладываться в определенное время, оценивать работу, доводить начатое до конца. Исходя из этого, я сделала вывод, что дети приобрели определенные умения и навыки в этом виде обучения. А именно: дошкольники слышат меня, правильно выполняют задания, анализируют получившиеся рисунки, оценивают их.</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lastRenderedPageBreak/>
        <w:t>Подводя итоги всей моей проделанной работы, нужно отметить эмоциональный подъем у детей, проявление самостоятельности в выборе материала и техники для рисования в свободное время. Ощутимо проявляется стремление детей экспериментировать в сочетании техник нетрадиционного рисования доступного материала. У меня появляются новые идеи и желания пополнить мир детей чем - то интересным и увлекательным.</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Обучение рисованию нетрадиционными способами дошкольников на занятиях имеет важное значение. Нетрадиционное рисование способствует развитию мелкой моторики рук, позволяет раскрыть творческий потенциал ребенка, постоянно повышать интерес к художественной деятельности, способствует развитию психических процессов. Таким образом, занятия с использованием нетрадиционного рисования могут оказать неоценимую услугу в разностороннем развитии детей, помогут воспитателю найти контакт с ребенком и наладить сотрудничество с ним в других видах деятельности, а также способствуют взаимодействию педагога с родителями.</w:t>
      </w:r>
    </w:p>
    <w:p w:rsidR="0044666F" w:rsidRPr="0044666F" w:rsidRDefault="0044666F" w:rsidP="0044666F">
      <w:pPr>
        <w:pStyle w:val="a3"/>
        <w:rPr>
          <w:rFonts w:ascii="Times New Roman" w:hAnsi="Times New Roman" w:cs="Times New Roman"/>
          <w:sz w:val="24"/>
          <w:szCs w:val="24"/>
          <w:lang w:eastAsia="ru-RU"/>
        </w:rPr>
      </w:pPr>
      <w:r w:rsidRPr="0044666F">
        <w:rPr>
          <w:rFonts w:ascii="Times New Roman" w:hAnsi="Times New Roman" w:cs="Times New Roman"/>
          <w:sz w:val="24"/>
          <w:szCs w:val="24"/>
          <w:lang w:eastAsia="ru-RU"/>
        </w:rPr>
        <w:t>Практическая значимость опыта работы состоит в том, что любой творческий педагог может использовать в своей работе, адаптировав содержание к условиям своего ДОУ и возможности взаимодействия с социумом.</w:t>
      </w:r>
    </w:p>
    <w:p w:rsidR="006A4F25" w:rsidRPr="0044666F" w:rsidRDefault="006A4F25" w:rsidP="0044666F">
      <w:pPr>
        <w:pStyle w:val="a3"/>
        <w:rPr>
          <w:rFonts w:ascii="Times New Roman" w:hAnsi="Times New Roman" w:cs="Times New Roman"/>
          <w:sz w:val="24"/>
          <w:szCs w:val="24"/>
        </w:rPr>
      </w:pPr>
    </w:p>
    <w:sectPr w:rsidR="006A4F25" w:rsidRPr="0044666F" w:rsidSect="0044666F">
      <w:pgSz w:w="11906" w:h="16838"/>
      <w:pgMar w:top="426"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37513"/>
    <w:multiLevelType w:val="multilevel"/>
    <w:tmpl w:val="6ED4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6F"/>
    <w:rsid w:val="0044666F"/>
    <w:rsid w:val="006A4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DB8D"/>
  <w15:chartTrackingRefBased/>
  <w15:docId w15:val="{5175EB3E-8F57-40EF-A07A-2E6186E1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466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275391">
      <w:bodyDiv w:val="1"/>
      <w:marLeft w:val="0"/>
      <w:marRight w:val="0"/>
      <w:marTop w:val="0"/>
      <w:marBottom w:val="0"/>
      <w:divBdr>
        <w:top w:val="none" w:sz="0" w:space="0" w:color="auto"/>
        <w:left w:val="none" w:sz="0" w:space="0" w:color="auto"/>
        <w:bottom w:val="none" w:sz="0" w:space="0" w:color="auto"/>
        <w:right w:val="none" w:sz="0" w:space="0" w:color="auto"/>
      </w:divBdr>
      <w:divsChild>
        <w:div w:id="525289140">
          <w:marLeft w:val="0"/>
          <w:marRight w:val="0"/>
          <w:marTop w:val="0"/>
          <w:marBottom w:val="0"/>
          <w:divBdr>
            <w:top w:val="none" w:sz="0" w:space="0" w:color="auto"/>
            <w:left w:val="none" w:sz="0" w:space="0" w:color="auto"/>
            <w:bottom w:val="none" w:sz="0" w:space="0" w:color="auto"/>
            <w:right w:val="none" w:sz="0" w:space="0" w:color="auto"/>
          </w:divBdr>
          <w:divsChild>
            <w:div w:id="410351175">
              <w:marLeft w:val="0"/>
              <w:marRight w:val="0"/>
              <w:marTop w:val="0"/>
              <w:marBottom w:val="0"/>
              <w:divBdr>
                <w:top w:val="none" w:sz="0" w:space="0" w:color="auto"/>
                <w:left w:val="none" w:sz="0" w:space="0" w:color="auto"/>
                <w:bottom w:val="none" w:sz="0" w:space="0" w:color="auto"/>
                <w:right w:val="none" w:sz="0" w:space="0" w:color="auto"/>
              </w:divBdr>
            </w:div>
          </w:divsChild>
        </w:div>
        <w:div w:id="174417713">
          <w:marLeft w:val="0"/>
          <w:marRight w:val="0"/>
          <w:marTop w:val="0"/>
          <w:marBottom w:val="0"/>
          <w:divBdr>
            <w:top w:val="none" w:sz="0" w:space="0" w:color="auto"/>
            <w:left w:val="none" w:sz="0" w:space="0" w:color="auto"/>
            <w:bottom w:val="none" w:sz="0" w:space="0" w:color="auto"/>
            <w:right w:val="none" w:sz="0" w:space="0" w:color="auto"/>
          </w:divBdr>
          <w:divsChild>
            <w:div w:id="1262569991">
              <w:marLeft w:val="0"/>
              <w:marRight w:val="0"/>
              <w:marTop w:val="0"/>
              <w:marBottom w:val="0"/>
              <w:divBdr>
                <w:top w:val="none" w:sz="0" w:space="0" w:color="auto"/>
                <w:left w:val="none" w:sz="0" w:space="0" w:color="auto"/>
                <w:bottom w:val="none" w:sz="0" w:space="0" w:color="auto"/>
                <w:right w:val="none" w:sz="0" w:space="0" w:color="auto"/>
              </w:divBdr>
              <w:divsChild>
                <w:div w:id="207750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am.ru/obrazovanie/konsultacii-dlya-vospitatelej" TargetMode="External"/><Relationship Id="rId5" Type="http://schemas.openxmlformats.org/officeDocument/2006/relationships/hyperlink" Target="https://www.maam.ru/obrazovanie/melkaya-motorik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2628</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1</cp:revision>
  <dcterms:created xsi:type="dcterms:W3CDTF">2026-10-07T07:08:00Z</dcterms:created>
  <dcterms:modified xsi:type="dcterms:W3CDTF">2026-10-07T07:12:00Z</dcterms:modified>
</cp:coreProperties>
</file>