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A6D" w:rsidRPr="00081A6D" w:rsidRDefault="00081A6D" w:rsidP="00081A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Воспитание патриотизма и нравственных ценностей на уроках русского языка и литературы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081A6D" w:rsidRPr="00081A6D" w:rsidRDefault="00081A6D" w:rsidP="00081A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81A6D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Уроки русского языка и литературы — это не просто передача знаний о правилах и текстах. Это пространство, где формируется человек: его ценности, его отношение к прошлому и настоящему, его способность задавать вопросы и искать на них ответы. Разговор о патриотизме и нравственности здесь идёт не через лозунги, а через живое переживание, через слово, через диалог. Именно поэтому язык, словесность и философия оказываются неразрывно связаны — и часто базируются на христианской традиции, на её представлениях о добре, совести, жертве и ответственности.</w:t>
      </w:r>
    </w:p>
    <w:p w:rsidR="00081A6D" w:rsidRPr="00081A6D" w:rsidRDefault="00081A6D" w:rsidP="00081A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«Не сотвори кумира»: как говорить о ценностях без догмы</w:t>
      </w:r>
    </w:p>
    <w:p w:rsidR="00081A6D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Одна из ключевых заповедей — «Не сотвори себе кумира» — на уроке может стать не запретом, а приглашением к размышлению. Как отличить уважение от идолопоклонства? Почему важно не превращать даже самые дорогие идеи в неподвижные догмы?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A6D">
        <w:rPr>
          <w:rFonts w:ascii="Times New Roman" w:hAnsi="Times New Roman" w:cs="Times New Roman"/>
          <w:sz w:val="28"/>
          <w:szCs w:val="28"/>
        </w:rPr>
        <w:t>Дети отвечают по-разному. Кто-то видит в этом призыв к свободе мысли, кто-то — к смирению. И здесь возникает важный вопрос: кто прав? Чей ответ справедлив? Ответ на него невозможно найти без обращения к самому вопросу — к его смыслу, к контексту, к тому, что стоит за словами. Учитель не должен выдавать готовую истину. Его задача — помочь ученику самому пройти этот путь.</w:t>
      </w:r>
    </w:p>
    <w:p w:rsidR="00081A6D" w:rsidRPr="00081A6D" w:rsidRDefault="00081A6D" w:rsidP="00081A6D">
      <w:pPr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«Муму»: почему Герасим утопил собаку?</w:t>
      </w:r>
    </w:p>
    <w:p w:rsidR="00081A6D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Классический пример — вопрос о «Муму». Почему Герасим решил сам утопить Муму? Ответы детей расходятся:</w:t>
      </w:r>
    </w:p>
    <w:p w:rsidR="00081A6D" w:rsidRPr="00081A6D" w:rsidRDefault="00081A6D" w:rsidP="00081A6D">
      <w:pPr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· он крепостной и не мог ослушаться;</w:t>
      </w:r>
    </w:p>
    <w:p w:rsidR="00081A6D" w:rsidRPr="00081A6D" w:rsidRDefault="00081A6D" w:rsidP="00081A6D">
      <w:pPr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· он не хочет отдавать её в чужие руки;</w:t>
      </w:r>
    </w:p>
    <w:p w:rsidR="00081A6D" w:rsidRPr="00081A6D" w:rsidRDefault="00081A6D" w:rsidP="00081A6D">
      <w:pPr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· он спас её из воды — и сам же вернул обратно.</w:t>
      </w:r>
    </w:p>
    <w:p w:rsidR="00081A6D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 xml:space="preserve">Каждый из этих ответов по-своему верен. И именно поэтому так важно побуждать детей задавать вопросы, а не заучивать единственно правильную трактовку. Тургенев показал страшный вред крепостной системы — и гордился тем, что его рассказы </w:t>
      </w:r>
      <w:proofErr w:type="spellStart"/>
      <w:r w:rsidRPr="00081A6D">
        <w:rPr>
          <w:rFonts w:ascii="Times New Roman" w:hAnsi="Times New Roman" w:cs="Times New Roman"/>
          <w:sz w:val="28"/>
          <w:szCs w:val="28"/>
        </w:rPr>
        <w:t>сподвигли</w:t>
      </w:r>
      <w:proofErr w:type="spellEnd"/>
      <w:r w:rsidRPr="00081A6D">
        <w:rPr>
          <w:rFonts w:ascii="Times New Roman" w:hAnsi="Times New Roman" w:cs="Times New Roman"/>
          <w:sz w:val="28"/>
          <w:szCs w:val="28"/>
        </w:rPr>
        <w:t xml:space="preserve"> царя отменить крепостное право. Но литература не просто сообщает исторический факт: она подкрепляет его эмоционально, заставляет пережить.</w:t>
      </w:r>
    </w:p>
    <w:p w:rsidR="00081A6D" w:rsidRDefault="00081A6D" w:rsidP="00081A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История и литература: эмоция и понимание</w:t>
      </w:r>
    </w:p>
    <w:p w:rsidR="00081A6D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 xml:space="preserve">В истории крепостное право проходят теоретически. В литературе оно переживается. Это позор для истории — и это надо уметь принять, понять, </w:t>
      </w:r>
      <w:r w:rsidRPr="00081A6D">
        <w:rPr>
          <w:rFonts w:ascii="Times New Roman" w:hAnsi="Times New Roman" w:cs="Times New Roman"/>
          <w:sz w:val="28"/>
          <w:szCs w:val="28"/>
        </w:rPr>
        <w:lastRenderedPageBreak/>
        <w:t>пережить. Не вычеркнуть, не замолчать, а пройти через тяжёлые периоды, чтобы сделать выводы.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A6D">
        <w:rPr>
          <w:rFonts w:ascii="Times New Roman" w:hAnsi="Times New Roman" w:cs="Times New Roman"/>
          <w:sz w:val="28"/>
          <w:szCs w:val="28"/>
        </w:rPr>
        <w:t>Патриотизм здесь — не в том, чтобы гордиться всем без разбора. Он в том, чтобы честно смотреть на прошлое: на его величие и на его трагедии. И литература даёт для этого инструмент — язык, образ, эмоцию.</w:t>
      </w:r>
    </w:p>
    <w:p w:rsidR="00081A6D" w:rsidRPr="00081A6D" w:rsidRDefault="00081A6D" w:rsidP="00081A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A6D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90471" w:rsidRPr="00081A6D" w:rsidRDefault="00081A6D" w:rsidP="00081A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A6D">
        <w:rPr>
          <w:rFonts w:ascii="Times New Roman" w:hAnsi="Times New Roman" w:cs="Times New Roman"/>
          <w:sz w:val="28"/>
          <w:szCs w:val="28"/>
        </w:rPr>
        <w:t>Воспитание патриотизма и нравственных ценностей на уроках русского языка и литературы — это не набор готовых формул. Это живой процесс: вопрос — ответ — сомнение — новое понимание. Христианская основа даёт ориентиры: совесть, жертвенность, ответственность. Классика даёт материал: судьбы, конфликты, выборы. А задача учителя — не закрыть вопрос, а открыть его. Чтобы ученик не просто узнал, «как было», но понял, «как надо» — и почему.</w:t>
      </w:r>
    </w:p>
    <w:sectPr w:rsidR="00590471" w:rsidRPr="00081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A6D"/>
    <w:rsid w:val="00081A6D"/>
    <w:rsid w:val="005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9D556-80B2-45F6-AD83-291E9C7D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2026-10-06T09:12:00Z</dcterms:created>
  <dcterms:modified xsi:type="dcterms:W3CDTF">2026-10-06T09:14:00Z</dcterms:modified>
</cp:coreProperties>
</file>