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F104C" w14:textId="77777777" w:rsidR="007F7593" w:rsidRPr="007F7593" w:rsidRDefault="007F7593" w:rsidP="007F7593">
      <w:pPr>
        <w:shd w:val="clear" w:color="auto" w:fill="FFFFFF"/>
        <w:spacing w:after="150" w:line="240" w:lineRule="auto"/>
        <w:jc w:val="center"/>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b/>
          <w:bCs/>
          <w:color w:val="000000"/>
          <w:kern w:val="0"/>
          <w:sz w:val="32"/>
          <w:szCs w:val="32"/>
          <w14:ligatures w14:val="none"/>
        </w:rPr>
        <w:t>Проект</w:t>
      </w:r>
    </w:p>
    <w:p w14:paraId="13A110E6" w14:textId="77777777" w:rsidR="007F7593" w:rsidRPr="007F7593" w:rsidRDefault="007F7593" w:rsidP="007F7593">
      <w:pPr>
        <w:shd w:val="clear" w:color="auto" w:fill="FFFFFF"/>
        <w:spacing w:after="150" w:line="240" w:lineRule="auto"/>
        <w:jc w:val="center"/>
        <w:rPr>
          <w:rFonts w:ascii="Times New Roman" w:eastAsia="Times New Roman" w:hAnsi="Times New Roman" w:cs="Times New Roman"/>
          <w:kern w:val="0"/>
          <w:sz w:val="40"/>
          <w:szCs w:val="40"/>
          <w14:ligatures w14:val="none"/>
        </w:rPr>
      </w:pPr>
      <w:r w:rsidRPr="007F7593">
        <w:rPr>
          <w:rFonts w:ascii="Times New Roman" w:eastAsia="Times New Roman" w:hAnsi="Times New Roman" w:cs="Times New Roman"/>
          <w:kern w:val="0"/>
          <w:sz w:val="40"/>
          <w:szCs w:val="40"/>
          <w14:ligatures w14:val="none"/>
        </w:rPr>
        <w:t> </w:t>
      </w:r>
    </w:p>
    <w:p w14:paraId="25120081" w14:textId="77777777" w:rsidR="007F7593" w:rsidRPr="007F7593" w:rsidRDefault="007F7593" w:rsidP="007F7593">
      <w:pPr>
        <w:shd w:val="clear" w:color="auto" w:fill="FFFFFF"/>
        <w:spacing w:after="150" w:line="240" w:lineRule="auto"/>
        <w:jc w:val="center"/>
        <w:rPr>
          <w:rFonts w:ascii="Times New Roman" w:eastAsia="Times New Roman" w:hAnsi="Times New Roman" w:cs="Times New Roman"/>
          <w:kern w:val="0"/>
          <w:sz w:val="40"/>
          <w:szCs w:val="40"/>
          <w14:ligatures w14:val="none"/>
        </w:rPr>
      </w:pPr>
      <w:r w:rsidRPr="007F7593">
        <w:rPr>
          <w:rFonts w:ascii="Times New Roman" w:eastAsia="Times New Roman" w:hAnsi="Times New Roman" w:cs="Times New Roman"/>
          <w:b/>
          <w:bCs/>
          <w:color w:val="000000"/>
          <w:kern w:val="0"/>
          <w:sz w:val="40"/>
          <w:szCs w:val="40"/>
          <w14:ligatures w14:val="none"/>
        </w:rPr>
        <w:t xml:space="preserve">Тема: «Проектирование модели внеурочной деятельности в специальном (коррекционном) образовательном </w:t>
      </w:r>
      <w:proofErr w:type="gramStart"/>
      <w:r w:rsidRPr="007F7593">
        <w:rPr>
          <w:rFonts w:ascii="Times New Roman" w:eastAsia="Times New Roman" w:hAnsi="Times New Roman" w:cs="Times New Roman"/>
          <w:b/>
          <w:bCs/>
          <w:color w:val="000000"/>
          <w:kern w:val="0"/>
          <w:sz w:val="40"/>
          <w:szCs w:val="40"/>
          <w14:ligatures w14:val="none"/>
        </w:rPr>
        <w:t>учреждении  для</w:t>
      </w:r>
      <w:proofErr w:type="gramEnd"/>
      <w:r w:rsidRPr="007F7593">
        <w:rPr>
          <w:rFonts w:ascii="Times New Roman" w:eastAsia="Times New Roman" w:hAnsi="Times New Roman" w:cs="Times New Roman"/>
          <w:b/>
          <w:bCs/>
          <w:color w:val="000000"/>
          <w:kern w:val="0"/>
          <w:sz w:val="40"/>
          <w:szCs w:val="40"/>
          <w14:ligatures w14:val="none"/>
        </w:rPr>
        <w:t xml:space="preserve"> детей с ОВЗ</w:t>
      </w:r>
    </w:p>
    <w:p w14:paraId="3EAA0A23" w14:textId="77777777" w:rsidR="007F7593" w:rsidRPr="007F7593" w:rsidRDefault="007F7593" w:rsidP="007F7593">
      <w:pPr>
        <w:shd w:val="clear" w:color="auto" w:fill="FFFFFF"/>
        <w:spacing w:after="150" w:line="240" w:lineRule="auto"/>
        <w:jc w:val="center"/>
        <w:rPr>
          <w:rFonts w:ascii="Times New Roman" w:eastAsia="Times New Roman" w:hAnsi="Times New Roman" w:cs="Times New Roman"/>
          <w:kern w:val="0"/>
          <w:sz w:val="40"/>
          <w:szCs w:val="40"/>
          <w14:ligatures w14:val="none"/>
        </w:rPr>
      </w:pPr>
      <w:r w:rsidRPr="007F7593">
        <w:rPr>
          <w:rFonts w:ascii="Times New Roman" w:eastAsia="Times New Roman" w:hAnsi="Times New Roman" w:cs="Times New Roman"/>
          <w:kern w:val="0"/>
          <w:sz w:val="40"/>
          <w:szCs w:val="40"/>
          <w14:ligatures w14:val="none"/>
        </w:rPr>
        <w:t> </w:t>
      </w:r>
    </w:p>
    <w:p w14:paraId="1C53C02D" w14:textId="77777777" w:rsidR="007F7593" w:rsidRPr="007F7593" w:rsidRDefault="007F7593" w:rsidP="007F7593">
      <w:pPr>
        <w:shd w:val="clear" w:color="auto" w:fill="FFFFFF"/>
        <w:spacing w:after="150" w:line="240" w:lineRule="auto"/>
        <w:jc w:val="center"/>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5400418F" w14:textId="77777777" w:rsidR="007F7593" w:rsidRPr="007F7593" w:rsidRDefault="007F7593" w:rsidP="007F7593">
      <w:pPr>
        <w:shd w:val="clear" w:color="auto" w:fill="FFFFFF"/>
        <w:spacing w:after="150" w:line="240" w:lineRule="auto"/>
        <w:jc w:val="center"/>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28DFE22B" w14:textId="77777777" w:rsidR="007F7593" w:rsidRPr="007F7593" w:rsidRDefault="007F7593" w:rsidP="007F7593">
      <w:pPr>
        <w:shd w:val="clear" w:color="auto" w:fill="FFFFFF"/>
        <w:spacing w:after="150" w:line="240" w:lineRule="auto"/>
        <w:jc w:val="center"/>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2FF44F95" w14:textId="77777777" w:rsidR="007F7593" w:rsidRPr="007F7593" w:rsidRDefault="007F7593" w:rsidP="007F7593">
      <w:pPr>
        <w:shd w:val="clear" w:color="auto" w:fill="FFFFFF"/>
        <w:spacing w:after="150" w:line="240" w:lineRule="auto"/>
        <w:jc w:val="center"/>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4A9DD74D" w14:textId="77777777" w:rsidR="007F7593" w:rsidRPr="007F7593" w:rsidRDefault="007F7593" w:rsidP="007F7593">
      <w:pPr>
        <w:shd w:val="clear" w:color="auto" w:fill="FFFFFF"/>
        <w:spacing w:after="150" w:line="240" w:lineRule="auto"/>
        <w:jc w:val="right"/>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b/>
          <w:bCs/>
          <w:color w:val="000000"/>
          <w:kern w:val="0"/>
          <w:sz w:val="32"/>
          <w:szCs w:val="32"/>
          <w14:ligatures w14:val="none"/>
        </w:rPr>
        <w:t>Проект выполнила: Каращук Елена Олеговна</w:t>
      </w:r>
    </w:p>
    <w:p w14:paraId="24598C73" w14:textId="77777777" w:rsidR="007F7593" w:rsidRPr="007F7593" w:rsidRDefault="007F7593" w:rsidP="007F7593">
      <w:pPr>
        <w:shd w:val="clear" w:color="auto" w:fill="FFFFFF"/>
        <w:spacing w:after="150" w:line="240" w:lineRule="auto"/>
        <w:jc w:val="right"/>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1A6DEBB3" w14:textId="77777777" w:rsidR="007F7593" w:rsidRPr="007F7593" w:rsidRDefault="007F7593" w:rsidP="007F7593">
      <w:pPr>
        <w:shd w:val="clear" w:color="auto" w:fill="FFFFFF"/>
        <w:spacing w:after="150" w:line="240" w:lineRule="auto"/>
        <w:jc w:val="right"/>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05F7F64A" w14:textId="77777777" w:rsidR="007F7593" w:rsidRPr="007F7593" w:rsidRDefault="007F7593" w:rsidP="007F7593">
      <w:pPr>
        <w:shd w:val="clear" w:color="auto" w:fill="FFFFFF"/>
        <w:spacing w:after="150" w:line="240" w:lineRule="auto"/>
        <w:jc w:val="right"/>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14B03A92" w14:textId="77777777" w:rsidR="007F7593" w:rsidRPr="007F7593" w:rsidRDefault="007F7593" w:rsidP="007F7593">
      <w:pPr>
        <w:shd w:val="clear" w:color="auto" w:fill="FFFFFF"/>
        <w:spacing w:after="150" w:line="240" w:lineRule="auto"/>
        <w:jc w:val="right"/>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47C3A3AB" w14:textId="77777777" w:rsidR="007F7593" w:rsidRPr="007F7593" w:rsidRDefault="007F7593" w:rsidP="007F7593">
      <w:pPr>
        <w:shd w:val="clear" w:color="auto" w:fill="FFFFFF"/>
        <w:spacing w:after="150" w:line="240" w:lineRule="auto"/>
        <w:jc w:val="right"/>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376AAC8A" w14:textId="77777777" w:rsidR="007F7593" w:rsidRPr="007F7593" w:rsidRDefault="007F7593" w:rsidP="007F7593">
      <w:pPr>
        <w:shd w:val="clear" w:color="auto" w:fill="FFFFFF"/>
        <w:spacing w:after="150" w:line="240" w:lineRule="auto"/>
        <w:jc w:val="right"/>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126A06AC" w14:textId="77777777" w:rsidR="007F7593" w:rsidRPr="007F7593" w:rsidRDefault="007F7593" w:rsidP="007F7593">
      <w:pPr>
        <w:shd w:val="clear" w:color="auto" w:fill="FFFFFF"/>
        <w:spacing w:after="150" w:line="240" w:lineRule="auto"/>
        <w:jc w:val="right"/>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b/>
          <w:bCs/>
          <w:color w:val="000000"/>
          <w:kern w:val="0"/>
          <w:sz w:val="32"/>
          <w:szCs w:val="32"/>
          <w14:ligatures w14:val="none"/>
        </w:rPr>
        <w:t>Ростовская специализированная школа интернат №48</w:t>
      </w:r>
    </w:p>
    <w:p w14:paraId="088EB47A" w14:textId="6EA01A1B" w:rsidR="007F7593" w:rsidRPr="007F7593" w:rsidRDefault="007F7593" w:rsidP="007F7593">
      <w:pPr>
        <w:keepNext/>
        <w:keepLines/>
        <w:spacing w:before="320" w:after="200" w:line="240" w:lineRule="auto"/>
        <w:outlineLvl w:val="4"/>
        <w:rPr>
          <w:rFonts w:ascii="Times New Roman" w:eastAsia="Times New Roman" w:hAnsi="Times New Roman" w:cs="Times New Roman"/>
          <w:b/>
          <w:bCs/>
          <w:kern w:val="0"/>
          <w:sz w:val="20"/>
          <w:szCs w:val="20"/>
          <w14:ligatures w14:val="none"/>
        </w:rPr>
      </w:pPr>
      <w:r w:rsidRPr="007F7593">
        <w:rPr>
          <w:rFonts w:ascii="Times New Roman" w:eastAsia="Times New Roman" w:hAnsi="Times New Roman" w:cs="Times New Roman"/>
          <w:b/>
          <w:bCs/>
          <w:color w:val="000000"/>
          <w:kern w:val="0"/>
          <w:sz w:val="32"/>
          <w:szCs w:val="32"/>
          <w14:ligatures w14:val="none"/>
        </w:rPr>
        <w:t>                                                                                    г. Ростов-на-Дону</w:t>
      </w:r>
    </w:p>
    <w:p w14:paraId="65AE6471" w14:textId="77777777" w:rsidR="007F7593" w:rsidRPr="007F7593" w:rsidRDefault="007F7593" w:rsidP="007F7593">
      <w:pPr>
        <w:shd w:val="clear" w:color="auto" w:fill="FFFFFF"/>
        <w:spacing w:after="150" w:line="240" w:lineRule="auto"/>
        <w:jc w:val="right"/>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6E501EC3" w14:textId="77777777" w:rsidR="007F7593" w:rsidRPr="007F7593" w:rsidRDefault="007F7593" w:rsidP="007F7593">
      <w:pPr>
        <w:shd w:val="clear" w:color="auto" w:fill="FFFFFF"/>
        <w:spacing w:after="150" w:line="240" w:lineRule="auto"/>
        <w:jc w:val="right"/>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12B90545" w14:textId="77777777" w:rsidR="007F7593" w:rsidRPr="007F7593" w:rsidRDefault="007F7593" w:rsidP="007F7593">
      <w:pPr>
        <w:shd w:val="clear" w:color="auto" w:fill="FFFFFF"/>
        <w:spacing w:after="150" w:line="240" w:lineRule="auto"/>
        <w:jc w:val="right"/>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5F0BE73B" w14:textId="77777777" w:rsidR="007F7593" w:rsidRPr="007F7593" w:rsidRDefault="007F7593" w:rsidP="007F7593">
      <w:pPr>
        <w:shd w:val="clear" w:color="auto" w:fill="FFFFFF"/>
        <w:spacing w:after="150" w:line="240" w:lineRule="auto"/>
        <w:jc w:val="center"/>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66B2A0FE" w14:textId="77777777" w:rsidR="007F7593" w:rsidRPr="007F7593" w:rsidRDefault="007F7593" w:rsidP="007F7593">
      <w:pPr>
        <w:shd w:val="clear" w:color="auto" w:fill="FFFFFF"/>
        <w:tabs>
          <w:tab w:val="left" w:pos="2976"/>
        </w:tabs>
        <w:spacing w:after="150" w:line="240" w:lineRule="auto"/>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6DD712F4" w14:textId="77777777" w:rsidR="007F7593" w:rsidRPr="007F7593" w:rsidRDefault="007F7593" w:rsidP="007F7593">
      <w:pPr>
        <w:shd w:val="clear" w:color="auto" w:fill="FFFFFF"/>
        <w:spacing w:after="150" w:line="240" w:lineRule="auto"/>
        <w:jc w:val="center"/>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6EFEFCF2" w14:textId="77777777" w:rsidR="007F7593" w:rsidRPr="007F7593" w:rsidRDefault="007F7593" w:rsidP="007F7593">
      <w:pPr>
        <w:shd w:val="clear" w:color="auto" w:fill="FFFFFF"/>
        <w:spacing w:after="150" w:line="240" w:lineRule="auto"/>
        <w:jc w:val="center"/>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473AB5BE" w14:textId="77777777" w:rsidR="007F7593" w:rsidRPr="007F7593" w:rsidRDefault="007F7593" w:rsidP="007F7593">
      <w:pPr>
        <w:shd w:val="clear" w:color="auto" w:fill="FFFFFF"/>
        <w:tabs>
          <w:tab w:val="left" w:pos="3168"/>
        </w:tabs>
        <w:spacing w:after="150" w:line="240" w:lineRule="auto"/>
        <w:rPr>
          <w:rFonts w:ascii="Times New Roman" w:eastAsia="Times New Roman" w:hAnsi="Times New Roman" w:cs="Times New Roman"/>
          <w:kern w:val="0"/>
          <w:szCs w:val="24"/>
          <w14:ligatures w14:val="none"/>
        </w:rPr>
      </w:pPr>
      <w:r w:rsidRPr="007F7593">
        <w:rPr>
          <w:rFonts w:ascii="Times New Roman" w:eastAsia="Times New Roman" w:hAnsi="Times New Roman" w:cs="Times New Roman"/>
          <w:kern w:val="0"/>
          <w:szCs w:val="24"/>
          <w14:ligatures w14:val="none"/>
        </w:rPr>
        <w:t> </w:t>
      </w:r>
    </w:p>
    <w:p w14:paraId="325B0E2B" w14:textId="77777777" w:rsidR="007F7593" w:rsidRPr="007F7593" w:rsidRDefault="007F7593" w:rsidP="007F7593">
      <w:pPr>
        <w:shd w:val="clear" w:color="auto" w:fill="FFFFFF"/>
        <w:tabs>
          <w:tab w:val="left" w:pos="3168"/>
        </w:tabs>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color w:val="000000"/>
          <w:kern w:val="0"/>
          <w:sz w:val="32"/>
          <w:szCs w:val="32"/>
          <w14:ligatures w14:val="none"/>
        </w:rPr>
        <w:t>                                                   2026 г.</w:t>
      </w:r>
    </w:p>
    <w:p w14:paraId="55F14D15" w14:textId="77777777" w:rsidR="007F7593" w:rsidRDefault="007F7593" w:rsidP="007F7593">
      <w:pPr>
        <w:shd w:val="clear" w:color="auto" w:fill="FFFFFF"/>
        <w:spacing w:after="150" w:line="240" w:lineRule="auto"/>
        <w:jc w:val="center"/>
        <w:rPr>
          <w:rFonts w:ascii="Times New Roman" w:eastAsia="Times New Roman" w:hAnsi="Times New Roman" w:cs="Times New Roman"/>
          <w:b/>
          <w:bCs/>
          <w:color w:val="000000"/>
          <w:kern w:val="0"/>
          <w:sz w:val="32"/>
          <w:szCs w:val="32"/>
          <w14:ligatures w14:val="none"/>
        </w:rPr>
      </w:pPr>
    </w:p>
    <w:p w14:paraId="65D72594" w14:textId="77777777" w:rsidR="007F7593" w:rsidRDefault="007F7593" w:rsidP="007F7593">
      <w:pPr>
        <w:shd w:val="clear" w:color="auto" w:fill="FFFFFF"/>
        <w:spacing w:after="150" w:line="240" w:lineRule="auto"/>
        <w:jc w:val="center"/>
        <w:rPr>
          <w:rFonts w:ascii="Times New Roman" w:eastAsia="Times New Roman" w:hAnsi="Times New Roman" w:cs="Times New Roman"/>
          <w:b/>
          <w:bCs/>
          <w:color w:val="000000"/>
          <w:kern w:val="0"/>
          <w:sz w:val="32"/>
          <w:szCs w:val="32"/>
          <w14:ligatures w14:val="none"/>
        </w:rPr>
      </w:pPr>
    </w:p>
    <w:p w14:paraId="14FE97A0" w14:textId="77777777" w:rsidR="007F7593" w:rsidRDefault="007F7593" w:rsidP="007F7593">
      <w:pPr>
        <w:shd w:val="clear" w:color="auto" w:fill="FFFFFF"/>
        <w:spacing w:after="150" w:line="240" w:lineRule="auto"/>
        <w:jc w:val="center"/>
        <w:rPr>
          <w:rFonts w:ascii="Times New Roman" w:eastAsia="Times New Roman" w:hAnsi="Times New Roman" w:cs="Times New Roman"/>
          <w:b/>
          <w:bCs/>
          <w:color w:val="000000"/>
          <w:kern w:val="0"/>
          <w:sz w:val="32"/>
          <w:szCs w:val="32"/>
          <w14:ligatures w14:val="none"/>
        </w:rPr>
      </w:pPr>
    </w:p>
    <w:p w14:paraId="0456242E" w14:textId="77777777" w:rsidR="007F7593" w:rsidRDefault="007F7593" w:rsidP="007F7593">
      <w:pPr>
        <w:shd w:val="clear" w:color="auto" w:fill="FFFFFF"/>
        <w:spacing w:after="150" w:line="240" w:lineRule="auto"/>
        <w:jc w:val="center"/>
        <w:rPr>
          <w:rFonts w:ascii="Times New Roman" w:eastAsia="Times New Roman" w:hAnsi="Times New Roman" w:cs="Times New Roman"/>
          <w:b/>
          <w:bCs/>
          <w:color w:val="000000"/>
          <w:kern w:val="0"/>
          <w:sz w:val="32"/>
          <w:szCs w:val="32"/>
          <w14:ligatures w14:val="none"/>
        </w:rPr>
      </w:pPr>
    </w:p>
    <w:p w14:paraId="6A3B60C9" w14:textId="060B8E13" w:rsidR="007F7593" w:rsidRPr="007F7593" w:rsidRDefault="007F7593" w:rsidP="007F7593">
      <w:pPr>
        <w:shd w:val="clear" w:color="auto" w:fill="FFFFFF"/>
        <w:spacing w:after="150" w:line="240" w:lineRule="auto"/>
        <w:jc w:val="center"/>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color w:val="000000"/>
          <w:kern w:val="0"/>
          <w:sz w:val="32"/>
          <w:szCs w:val="32"/>
          <w14:ligatures w14:val="none"/>
        </w:rPr>
        <w:t xml:space="preserve">Организация внеурочной деятельности детей с </w:t>
      </w:r>
      <w:proofErr w:type="gramStart"/>
      <w:r w:rsidRPr="007F7593">
        <w:rPr>
          <w:rFonts w:ascii="Times New Roman" w:eastAsia="Times New Roman" w:hAnsi="Times New Roman" w:cs="Times New Roman"/>
          <w:b/>
          <w:bCs/>
          <w:color w:val="000000"/>
          <w:kern w:val="0"/>
          <w:sz w:val="32"/>
          <w:szCs w:val="32"/>
          <w14:ligatures w14:val="none"/>
        </w:rPr>
        <w:t>ОВЗ .</w:t>
      </w:r>
      <w:proofErr w:type="gramEnd"/>
    </w:p>
    <w:p w14:paraId="02FCDEB5"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Одной из приоритетных задач обучения детей с ограниченными возможностями здоровья является создание условий для успешной социализации. Реализация данной задачи невозможна без использования системы внеурочных занятий. Внеурочная деятельность обучающихся - понятие, объединяющее все виды деятельности школьников (кроме учебной), в которых возможно и целесообразно решение задач их воспитания и социализации. Согласно ФГОС НОО ОВЗ часть учебного плана, формируемая участниками образовательных отношений, включает 10 часов на организацию занятий по направлениям внеурочной деятельности, которые являются неотъемлемой частью образовательного процесса в учреждении (из них не менее 5 часов в неделю отводится на коррекционно-развивающую работу). При организации внеурочной деятельности обучающихся могут использоваться возможности сетевого взаимодействия (например, с участием организаций дополнительного образования детей, организаций культуры и спорта). В период каникул для продолжения внеурочной деятельности могут использоваться возможности организации отдыха детей и их оздоровления, тематических лагерных смен, летних школ, создаваемых на базе общеобразовательных организаций и организаций дополнительного образования детей. Задачи и мероприятия, реализуемые на внеурочной деятельности, включаются в специальную индивидуальную образовательную программу.</w:t>
      </w:r>
    </w:p>
    <w:p w14:paraId="39F87782"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Внеурочная деятельность не является дополнительным образованием обучающихся и может происходить не только во второй половине учебного дня, но и в другое время, включая каникулярные, выходные и праздничные дни. Например, экскурсионные поездки в другие города, лагеря, походы и др.</w:t>
      </w:r>
    </w:p>
    <w:p w14:paraId="0C0D8116"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color w:val="000000"/>
          <w:kern w:val="0"/>
          <w:sz w:val="32"/>
          <w:szCs w:val="32"/>
          <w14:ligatures w14:val="none"/>
        </w:rPr>
        <w:t>Цель внеурочной деятельности:</w:t>
      </w:r>
      <w:r w:rsidRPr="007F7593">
        <w:rPr>
          <w:rFonts w:ascii="Times New Roman" w:eastAsia="Times New Roman" w:hAnsi="Times New Roman" w:cs="Times New Roman"/>
          <w:color w:val="000000"/>
          <w:kern w:val="0"/>
          <w:sz w:val="32"/>
          <w:szCs w:val="32"/>
          <w14:ligatures w14:val="none"/>
        </w:rPr>
        <w:t> создание условий для проявления и развития ребенком своих интересов на основе свободного выбора, постижения духовно-нравственных ценностей и культурных традиций.</w:t>
      </w:r>
    </w:p>
    <w:p w14:paraId="7D1DDEB6"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lastRenderedPageBreak/>
        <w:t>Программа внеурочной деятельности по ФГОС НОО ОВЗ предполагает следующие направления: коррекционно-развивающее, нравственное, спортивно-оздоровительное, социальное, общекультурное в таких формах, как индивидуальные и групповые занятия, кружки, художественные студии, спортивные клубы и секции, юношеские организации, краеведческая работа, научно-практические конференции, школьные научные общества, олимпиады, поисковые и научные исследования, общественно полезные практики, военно-патриотические объединения и т. д. Содержание коррекционно-развивающего направления регламентируется содержанием соответствующей области, представленной в учебном плане.</w:t>
      </w:r>
    </w:p>
    <w:p w14:paraId="7DF5F562"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Данные направления являются содержательным ориентиром для разработки соответствующих программ. Образовательная организация вправе самостоятельно выбирать приоритетные направления внеурочной деятельности, определять формы её организации с учетом реальных условий, особенностей обучающихся, потребностей обучающихся и их родителей (законных представителей).</w:t>
      </w:r>
    </w:p>
    <w:p w14:paraId="5FD3A7D0"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Необходимо учитывать, что внеурочная деятельность – это часть основного образования, которая нацелена на помощь педагогу и ребёнку в освоении нового вида учебной деятельности, способна сформировать учебную мотивацию. Виды внеурочной деятельности в рамках основных направлений, кроме коррекционно-развивающей, не закреплены в требованиях ФГОС. Для реализации в школе доступны следующие виды внеурочной деятельности:</w:t>
      </w:r>
    </w:p>
    <w:p w14:paraId="55D9B01A" w14:textId="77777777" w:rsidR="007F7593" w:rsidRPr="007F7593" w:rsidRDefault="007F7593" w:rsidP="007F7593">
      <w:pPr>
        <w:numPr>
          <w:ilvl w:val="0"/>
          <w:numId w:val="1"/>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игровая деятельность;</w:t>
      </w:r>
    </w:p>
    <w:p w14:paraId="1B45B19C" w14:textId="77777777" w:rsidR="007F7593" w:rsidRPr="007F7593" w:rsidRDefault="007F7593" w:rsidP="007F7593">
      <w:pPr>
        <w:numPr>
          <w:ilvl w:val="0"/>
          <w:numId w:val="1"/>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познавательная деятельность;</w:t>
      </w:r>
    </w:p>
    <w:p w14:paraId="5BBB712E" w14:textId="77777777" w:rsidR="007F7593" w:rsidRPr="007F7593" w:rsidRDefault="007F7593" w:rsidP="007F7593">
      <w:pPr>
        <w:numPr>
          <w:ilvl w:val="0"/>
          <w:numId w:val="1"/>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проблемно-ценностное общение;</w:t>
      </w:r>
    </w:p>
    <w:p w14:paraId="40F1E4CD" w14:textId="77777777" w:rsidR="007F7593" w:rsidRPr="007F7593" w:rsidRDefault="007F7593" w:rsidP="007F7593">
      <w:pPr>
        <w:numPr>
          <w:ilvl w:val="0"/>
          <w:numId w:val="1"/>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досугово-развлекательная деятельность (досуговое общение);</w:t>
      </w:r>
    </w:p>
    <w:p w14:paraId="1AE36650" w14:textId="77777777" w:rsidR="007F7593" w:rsidRPr="007F7593" w:rsidRDefault="007F7593" w:rsidP="007F7593">
      <w:pPr>
        <w:numPr>
          <w:ilvl w:val="0"/>
          <w:numId w:val="1"/>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художественное творчество;</w:t>
      </w:r>
    </w:p>
    <w:p w14:paraId="20D8DCBD" w14:textId="77777777" w:rsidR="007F7593" w:rsidRPr="007F7593" w:rsidRDefault="007F7593" w:rsidP="007F7593">
      <w:pPr>
        <w:numPr>
          <w:ilvl w:val="0"/>
          <w:numId w:val="1"/>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социальное творчество (социально значимая волонтерская деятельность);</w:t>
      </w:r>
    </w:p>
    <w:p w14:paraId="3A98F1B0" w14:textId="77777777" w:rsidR="007F7593" w:rsidRPr="007F7593" w:rsidRDefault="007F7593" w:rsidP="007F7593">
      <w:pPr>
        <w:numPr>
          <w:ilvl w:val="0"/>
          <w:numId w:val="1"/>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lastRenderedPageBreak/>
        <w:t>трудовая (производственная) деятельность;</w:t>
      </w:r>
    </w:p>
    <w:p w14:paraId="187CBB2A" w14:textId="77777777" w:rsidR="007F7593" w:rsidRPr="007F7593" w:rsidRDefault="007F7593" w:rsidP="007F7593">
      <w:pPr>
        <w:numPr>
          <w:ilvl w:val="0"/>
          <w:numId w:val="1"/>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спортивно-оздоровительная деятельность;</w:t>
      </w:r>
    </w:p>
    <w:p w14:paraId="04250604" w14:textId="77777777" w:rsidR="007F7593" w:rsidRPr="007F7593" w:rsidRDefault="007F7593" w:rsidP="007F7593">
      <w:pPr>
        <w:numPr>
          <w:ilvl w:val="0"/>
          <w:numId w:val="1"/>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туристско-краеведческая деятельность.</w:t>
      </w:r>
    </w:p>
    <w:p w14:paraId="1B646D12"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color w:val="000000"/>
          <w:kern w:val="0"/>
          <w:sz w:val="32"/>
          <w:szCs w:val="32"/>
          <w14:ligatures w14:val="none"/>
        </w:rPr>
        <w:t>Принципы организации внеурочной деятельности:</w:t>
      </w:r>
    </w:p>
    <w:p w14:paraId="76B9060E" w14:textId="77777777" w:rsidR="007F7593" w:rsidRPr="007F7593" w:rsidRDefault="007F7593" w:rsidP="007F7593">
      <w:pPr>
        <w:numPr>
          <w:ilvl w:val="0"/>
          <w:numId w:val="2"/>
        </w:numPr>
        <w:shd w:val="clear" w:color="auto" w:fill="FFFFFF"/>
        <w:tabs>
          <w:tab w:val="clear" w:pos="720"/>
          <w:tab w:val="left" w:pos="1440"/>
        </w:tabs>
        <w:spacing w:after="150" w:line="240" w:lineRule="auto"/>
        <w:ind w:left="216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соответствие возрастным особенностям обучающихся;</w:t>
      </w:r>
    </w:p>
    <w:p w14:paraId="332A41F8" w14:textId="77777777" w:rsidR="007F7593" w:rsidRPr="007F7593" w:rsidRDefault="007F7593" w:rsidP="007F7593">
      <w:pPr>
        <w:numPr>
          <w:ilvl w:val="0"/>
          <w:numId w:val="2"/>
        </w:numPr>
        <w:shd w:val="clear" w:color="auto" w:fill="FFFFFF"/>
        <w:tabs>
          <w:tab w:val="clear" w:pos="720"/>
          <w:tab w:val="left" w:pos="1440"/>
        </w:tabs>
        <w:spacing w:after="150" w:line="240" w:lineRule="auto"/>
        <w:ind w:left="216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преемственность с технологиями учебной деятельности;</w:t>
      </w:r>
    </w:p>
    <w:p w14:paraId="77319CBC" w14:textId="77777777" w:rsidR="007F7593" w:rsidRPr="007F7593" w:rsidRDefault="007F7593" w:rsidP="007F7593">
      <w:pPr>
        <w:numPr>
          <w:ilvl w:val="0"/>
          <w:numId w:val="2"/>
        </w:numPr>
        <w:shd w:val="clear" w:color="auto" w:fill="FFFFFF"/>
        <w:tabs>
          <w:tab w:val="clear" w:pos="720"/>
          <w:tab w:val="left" w:pos="1440"/>
        </w:tabs>
        <w:spacing w:after="150" w:line="240" w:lineRule="auto"/>
        <w:ind w:left="216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опора на традиции и положительный опыт организации внеурочной деятельности;</w:t>
      </w:r>
    </w:p>
    <w:p w14:paraId="4556C9BD" w14:textId="77777777" w:rsidR="007F7593" w:rsidRPr="007F7593" w:rsidRDefault="007F7593" w:rsidP="007F7593">
      <w:pPr>
        <w:numPr>
          <w:ilvl w:val="0"/>
          <w:numId w:val="2"/>
        </w:numPr>
        <w:shd w:val="clear" w:color="auto" w:fill="FFFFFF"/>
        <w:tabs>
          <w:tab w:val="clear" w:pos="720"/>
          <w:tab w:val="left" w:pos="1440"/>
        </w:tabs>
        <w:spacing w:after="150" w:line="240" w:lineRule="auto"/>
        <w:ind w:left="216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опора на ценности воспитательной системы школы;</w:t>
      </w:r>
    </w:p>
    <w:p w14:paraId="2D8631CD" w14:textId="77777777" w:rsidR="007F7593" w:rsidRPr="007F7593" w:rsidRDefault="007F7593" w:rsidP="007F7593">
      <w:pPr>
        <w:numPr>
          <w:ilvl w:val="0"/>
          <w:numId w:val="2"/>
        </w:numPr>
        <w:shd w:val="clear" w:color="auto" w:fill="FFFFFF"/>
        <w:tabs>
          <w:tab w:val="clear" w:pos="720"/>
          <w:tab w:val="left" w:pos="1440"/>
        </w:tabs>
        <w:spacing w:after="150" w:line="240" w:lineRule="auto"/>
        <w:ind w:left="216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свободный выбор на основе личных интересов и склонностей ребенка.</w:t>
      </w:r>
    </w:p>
    <w:p w14:paraId="10314CA8"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color w:val="000000"/>
          <w:kern w:val="0"/>
          <w:sz w:val="32"/>
          <w:szCs w:val="32"/>
          <w14:ligatures w14:val="none"/>
        </w:rPr>
        <w:t>Выбор ОУ модели организации внеурочной деятельности младших школьников с ОВЗ в конкретных условиях реализации образовательного процесса целесообразно осуществлять по следующему алгоритму:</w:t>
      </w:r>
    </w:p>
    <w:p w14:paraId="4E5691F0"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color w:val="000000"/>
          <w:kern w:val="0"/>
          <w:sz w:val="32"/>
          <w:szCs w:val="32"/>
          <w14:ligatures w14:val="none"/>
        </w:rPr>
        <w:t>I этап</w:t>
      </w:r>
      <w:r w:rsidRPr="007F7593">
        <w:rPr>
          <w:rFonts w:ascii="Times New Roman" w:eastAsia="Times New Roman" w:hAnsi="Times New Roman" w:cs="Times New Roman"/>
          <w:color w:val="000000"/>
          <w:kern w:val="0"/>
          <w:sz w:val="32"/>
          <w:szCs w:val="32"/>
          <w14:ligatures w14:val="none"/>
        </w:rPr>
        <w:t> - определение целей, принципов внеурочной деятельности, их отражение в адаптированной основной общеобразовательной программе начального общего образования;</w:t>
      </w:r>
    </w:p>
    <w:p w14:paraId="6A2973E9"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color w:val="000000"/>
          <w:kern w:val="0"/>
          <w:sz w:val="32"/>
          <w:szCs w:val="32"/>
          <w14:ligatures w14:val="none"/>
        </w:rPr>
        <w:t>II этап</w:t>
      </w:r>
      <w:r w:rsidRPr="007F7593">
        <w:rPr>
          <w:rFonts w:ascii="Times New Roman" w:eastAsia="Times New Roman" w:hAnsi="Times New Roman" w:cs="Times New Roman"/>
          <w:color w:val="000000"/>
          <w:kern w:val="0"/>
          <w:sz w:val="32"/>
          <w:szCs w:val="32"/>
          <w14:ligatures w14:val="none"/>
        </w:rPr>
        <w:t> - анализ предлагаемых моделей организации внеурочной деятельности общеобразовательным учреждением;</w:t>
      </w:r>
    </w:p>
    <w:p w14:paraId="535095AC"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color w:val="000000"/>
          <w:kern w:val="0"/>
          <w:sz w:val="32"/>
          <w:szCs w:val="32"/>
          <w14:ligatures w14:val="none"/>
        </w:rPr>
        <w:t>III этап</w:t>
      </w:r>
      <w:r w:rsidRPr="007F7593">
        <w:rPr>
          <w:rFonts w:ascii="Times New Roman" w:eastAsia="Times New Roman" w:hAnsi="Times New Roman" w:cs="Times New Roman"/>
          <w:color w:val="000000"/>
          <w:kern w:val="0"/>
          <w:sz w:val="32"/>
          <w:szCs w:val="32"/>
          <w14:ligatures w14:val="none"/>
        </w:rPr>
        <w:t> - анализ ресурсного обеспечения реализации различных моделей организации внеурочной деятельности;</w:t>
      </w:r>
    </w:p>
    <w:p w14:paraId="558AD421"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color w:val="000000"/>
          <w:kern w:val="0"/>
          <w:sz w:val="32"/>
          <w:szCs w:val="32"/>
          <w14:ligatures w14:val="none"/>
        </w:rPr>
        <w:t>IV этап</w:t>
      </w:r>
      <w:r w:rsidRPr="007F7593">
        <w:rPr>
          <w:rFonts w:ascii="Times New Roman" w:eastAsia="Times New Roman" w:hAnsi="Times New Roman" w:cs="Times New Roman"/>
          <w:color w:val="000000"/>
          <w:kern w:val="0"/>
          <w:sz w:val="32"/>
          <w:szCs w:val="32"/>
          <w14:ligatures w14:val="none"/>
        </w:rPr>
        <w:t> - выбор модели организации внеурочной деятельности, её содержательное наполнение и описание в соответствии с целями, принципами внеурочной деятельности, ресурсными условиями её реализации.</w:t>
      </w:r>
    </w:p>
    <w:p w14:paraId="49F8DE5D"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xml:space="preserve">Следование алгоритму позволит ОУ наиболее эффективно реализовать ту часть адаптированной основной общеобразовательной программы, которая определяется социальным заказом школе и обеспечивает оптимальное </w:t>
      </w:r>
      <w:r w:rsidRPr="007F7593">
        <w:rPr>
          <w:rFonts w:ascii="Times New Roman" w:eastAsia="Times New Roman" w:hAnsi="Times New Roman" w:cs="Times New Roman"/>
          <w:color w:val="000000"/>
          <w:kern w:val="0"/>
          <w:sz w:val="32"/>
          <w:szCs w:val="32"/>
          <w14:ligatures w14:val="none"/>
        </w:rPr>
        <w:lastRenderedPageBreak/>
        <w:t>использование внутренних и внешних ресурсов ОУ для создания необходимых условий успешного введения ФГОС НОО ОВЗ.</w:t>
      </w:r>
    </w:p>
    <w:p w14:paraId="6B777099"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color w:val="000000"/>
          <w:kern w:val="0"/>
          <w:sz w:val="32"/>
          <w:szCs w:val="32"/>
          <w14:ligatures w14:val="none"/>
        </w:rPr>
        <w:t>Классификация организационных моделей внеурочной деятельности</w:t>
      </w:r>
      <w:r w:rsidRPr="007F7593">
        <w:rPr>
          <w:rFonts w:ascii="Times New Roman" w:eastAsia="Times New Roman" w:hAnsi="Times New Roman" w:cs="Times New Roman"/>
          <w:color w:val="000000"/>
          <w:kern w:val="0"/>
          <w:sz w:val="32"/>
          <w:szCs w:val="32"/>
          <w14:ligatures w14:val="none"/>
        </w:rPr>
        <w:t xml:space="preserve"> представлена в Письме Министерства образования и науки РФ от 12 мая 2011г. </w:t>
      </w:r>
      <w:proofErr w:type="gramStart"/>
      <w:r w:rsidRPr="007F7593">
        <w:rPr>
          <w:rFonts w:ascii="Times New Roman" w:eastAsia="Times New Roman" w:hAnsi="Times New Roman" w:cs="Times New Roman"/>
          <w:color w:val="000000"/>
          <w:kern w:val="0"/>
          <w:sz w:val="32"/>
          <w:szCs w:val="32"/>
          <w14:ligatures w14:val="none"/>
        </w:rPr>
        <w:t>№ 03-296</w:t>
      </w:r>
      <w:proofErr w:type="gramEnd"/>
      <w:r w:rsidRPr="007F7593">
        <w:rPr>
          <w:rFonts w:ascii="Times New Roman" w:eastAsia="Times New Roman" w:hAnsi="Times New Roman" w:cs="Times New Roman"/>
          <w:color w:val="000000"/>
          <w:kern w:val="0"/>
          <w:sz w:val="32"/>
          <w:szCs w:val="32"/>
          <w14:ligatures w14:val="none"/>
        </w:rPr>
        <w:t xml:space="preserve"> «Об организации внеурочной деятельности при введении Федерального государственного образовательного стандарта общего образования»:</w:t>
      </w:r>
    </w:p>
    <w:p w14:paraId="60277D1D"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w:t>
      </w:r>
      <w:r w:rsidRPr="007F7593">
        <w:rPr>
          <w:rFonts w:ascii="Times New Roman" w:eastAsia="Times New Roman" w:hAnsi="Times New Roman" w:cs="Times New Roman"/>
          <w:b/>
          <w:bCs/>
          <w:color w:val="000000"/>
          <w:kern w:val="0"/>
          <w:sz w:val="32"/>
          <w:szCs w:val="32"/>
          <w14:ligatures w14:val="none"/>
        </w:rPr>
        <w:t>Модель дополнительного образования</w:t>
      </w:r>
      <w:r w:rsidRPr="007F7593">
        <w:rPr>
          <w:rFonts w:ascii="Times New Roman" w:eastAsia="Times New Roman" w:hAnsi="Times New Roman" w:cs="Times New Roman"/>
          <w:color w:val="000000"/>
          <w:kern w:val="0"/>
          <w:sz w:val="32"/>
          <w:szCs w:val="32"/>
          <w14:ligatures w14:val="none"/>
        </w:rPr>
        <w:t> (на основе институциональной системы дополнительного образования). Связующим звеном являются такие формы её реализации, как факультативы, школьные научные общества, объединения профессиональной направленности, учебные курсы по выбору. Преимущества этой модели заключается в привлечении специалистов дополнительного образования, а также в организации образовательного процесса на практико-ориентированной и деятельностной основе, присущей дополнительному образованию.</w:t>
      </w:r>
    </w:p>
    <w:p w14:paraId="65F7B226"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w:t>
      </w:r>
      <w:r w:rsidRPr="007F7593">
        <w:rPr>
          <w:rFonts w:ascii="Times New Roman" w:eastAsia="Times New Roman" w:hAnsi="Times New Roman" w:cs="Times New Roman"/>
          <w:b/>
          <w:bCs/>
          <w:color w:val="000000"/>
          <w:kern w:val="0"/>
          <w:sz w:val="32"/>
          <w:szCs w:val="32"/>
          <w14:ligatures w14:val="none"/>
        </w:rPr>
        <w:t> Модель «Школы полного дня». </w:t>
      </w:r>
      <w:r w:rsidRPr="007F7593">
        <w:rPr>
          <w:rFonts w:ascii="Times New Roman" w:eastAsia="Times New Roman" w:hAnsi="Times New Roman" w:cs="Times New Roman"/>
          <w:color w:val="000000"/>
          <w:kern w:val="0"/>
          <w:sz w:val="32"/>
          <w:szCs w:val="32"/>
          <w14:ligatures w14:val="none"/>
        </w:rPr>
        <w:t>Основой для модели «Школы полного дня» является реализация внеурочной деятельности преимущественно воспитателями групп продленного дня.</w:t>
      </w:r>
    </w:p>
    <w:p w14:paraId="6A7A5C3B"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Данную модель характеризует:</w:t>
      </w:r>
    </w:p>
    <w:p w14:paraId="73312A02" w14:textId="77777777" w:rsidR="007F7593" w:rsidRPr="007F7593" w:rsidRDefault="007F7593" w:rsidP="007F7593">
      <w:pPr>
        <w:numPr>
          <w:ilvl w:val="0"/>
          <w:numId w:val="3"/>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создание условий для полноценного пребывания ребенка в образовательном учреждении в течение дня;</w:t>
      </w:r>
    </w:p>
    <w:p w14:paraId="4025821E" w14:textId="77777777" w:rsidR="007F7593" w:rsidRPr="007F7593" w:rsidRDefault="007F7593" w:rsidP="007F7593">
      <w:pPr>
        <w:numPr>
          <w:ilvl w:val="0"/>
          <w:numId w:val="3"/>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содержательное единство учебного, воспитательного, развивающего процессов в рамках воспитательной системы и адаптированной основной общеобразовательной программы образовательного учреждения;</w:t>
      </w:r>
    </w:p>
    <w:p w14:paraId="79FD883F" w14:textId="77777777" w:rsidR="007F7593" w:rsidRPr="007F7593" w:rsidRDefault="007F7593" w:rsidP="007F7593">
      <w:pPr>
        <w:numPr>
          <w:ilvl w:val="0"/>
          <w:numId w:val="3"/>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создание здоровьесберегающей среды, обеспечивающей соблюдение санитарно-эпидемиологических правил и нормативов;</w:t>
      </w:r>
    </w:p>
    <w:p w14:paraId="0E60C071" w14:textId="77777777" w:rsidR="007F7593" w:rsidRPr="007F7593" w:rsidRDefault="007F7593" w:rsidP="007F7593">
      <w:pPr>
        <w:numPr>
          <w:ilvl w:val="0"/>
          <w:numId w:val="3"/>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proofErr w:type="spellStart"/>
      <w:r w:rsidRPr="007F7593">
        <w:rPr>
          <w:rFonts w:ascii="Times New Roman" w:eastAsia="Times New Roman" w:hAnsi="Times New Roman" w:cs="Times New Roman"/>
          <w:color w:val="000000"/>
          <w:kern w:val="0"/>
          <w:sz w:val="32"/>
          <w:szCs w:val="32"/>
          <w14:ligatures w14:val="none"/>
        </w:rPr>
        <w:t>cоздание</w:t>
      </w:r>
      <w:proofErr w:type="spellEnd"/>
      <w:r w:rsidRPr="007F7593">
        <w:rPr>
          <w:rFonts w:ascii="Times New Roman" w:eastAsia="Times New Roman" w:hAnsi="Times New Roman" w:cs="Times New Roman"/>
          <w:color w:val="000000"/>
          <w:kern w:val="0"/>
          <w:sz w:val="32"/>
          <w:szCs w:val="32"/>
          <w14:ligatures w14:val="none"/>
        </w:rPr>
        <w:t xml:space="preserve"> условий для самовыражения, самореализации и самоорганизации детей, с активной поддержкой детских общественных объединений и органов ученического самоуправления;</w:t>
      </w:r>
    </w:p>
    <w:p w14:paraId="30C363BA" w14:textId="77777777" w:rsidR="007F7593" w:rsidRPr="007F7593" w:rsidRDefault="007F7593" w:rsidP="007F7593">
      <w:pPr>
        <w:numPr>
          <w:ilvl w:val="0"/>
          <w:numId w:val="3"/>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lastRenderedPageBreak/>
        <w:t>построение индивидуальной образовательной траектории и индивидуального графика пребывания ребенка в образовательном учреждении;</w:t>
      </w:r>
    </w:p>
    <w:p w14:paraId="52D5A4A5" w14:textId="77777777" w:rsidR="007F7593" w:rsidRPr="007F7593" w:rsidRDefault="007F7593" w:rsidP="007F7593">
      <w:pPr>
        <w:numPr>
          <w:ilvl w:val="0"/>
          <w:numId w:val="3"/>
        </w:numPr>
        <w:shd w:val="clear" w:color="auto" w:fill="FFFFFF"/>
        <w:tabs>
          <w:tab w:val="left" w:pos="720"/>
        </w:tabs>
        <w:spacing w:after="150" w:line="240" w:lineRule="auto"/>
        <w:ind w:left="1440"/>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опора на интеграцию основных и дополнительных образовательных программ.</w:t>
      </w:r>
    </w:p>
    <w:p w14:paraId="691A321E"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Преимуществами данной модели являются: создание комплекса условий для успешной реализации образовательного процесса в течение всего дня, включая дополнительное образование, здоровьесберегающие условия.</w:t>
      </w:r>
    </w:p>
    <w:p w14:paraId="2D01A37C"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w:t>
      </w:r>
      <w:r w:rsidRPr="007F7593">
        <w:rPr>
          <w:rFonts w:ascii="Times New Roman" w:eastAsia="Times New Roman" w:hAnsi="Times New Roman" w:cs="Times New Roman"/>
          <w:b/>
          <w:bCs/>
          <w:color w:val="000000"/>
          <w:kern w:val="0"/>
          <w:sz w:val="32"/>
          <w:szCs w:val="32"/>
          <w14:ligatures w14:val="none"/>
        </w:rPr>
        <w:t> Оптимизационная модель</w:t>
      </w:r>
      <w:r w:rsidRPr="007F7593">
        <w:rPr>
          <w:rFonts w:ascii="Times New Roman" w:eastAsia="Times New Roman" w:hAnsi="Times New Roman" w:cs="Times New Roman"/>
          <w:color w:val="000000"/>
          <w:kern w:val="0"/>
          <w:sz w:val="32"/>
          <w:szCs w:val="32"/>
          <w14:ligatures w14:val="none"/>
        </w:rPr>
        <w:t> внеурочной деятельности основана на оптимизации всех внутренних ресурсов образовательного учреждения предполагает, что в ее реализации принимают участие все педагогические работники данного учреждения (учителя, педагог-организатор, социальный педагог, педагог-психолог, учитель-дефектолог, учитель-логопед, воспитатель, тьютор и другие).</w:t>
      </w:r>
    </w:p>
    <w:p w14:paraId="32E985D1"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В этом случае координирующую роль выполняет, как правило, классный руководитель.</w:t>
      </w:r>
    </w:p>
    <w:p w14:paraId="43BF7E7D"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Преимущества оптимизационной модели состоят в минимизации финансовых расходов на внеурочную деятельность, создании единого образовательного и методического пространства, содержательном и организационном единстве всех его структурных подразделений.</w:t>
      </w:r>
    </w:p>
    <w:p w14:paraId="246459E7"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color w:val="000000"/>
          <w:kern w:val="0"/>
          <w:sz w:val="32"/>
          <w:szCs w:val="32"/>
          <w14:ligatures w14:val="none"/>
        </w:rPr>
        <w:t>- Инновационно-образовательная модель</w:t>
      </w:r>
      <w:r w:rsidRPr="007F7593">
        <w:rPr>
          <w:rFonts w:ascii="Times New Roman" w:eastAsia="Times New Roman" w:hAnsi="Times New Roman" w:cs="Times New Roman"/>
          <w:color w:val="000000"/>
          <w:kern w:val="0"/>
          <w:sz w:val="32"/>
          <w:szCs w:val="32"/>
          <w14:ligatures w14:val="none"/>
        </w:rPr>
        <w:t> опирается на деятельность инновационной (экспериментальной, пилотной, внедренческой) площадки федерального, регионального, муниципального или институционального уровня, которая существует в образовательном учреждении.</w:t>
      </w:r>
    </w:p>
    <w:p w14:paraId="38D9BA40"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Инновационно-образовательная модель предполагает тесное взаимодействие общеобразовательного учреждения с учреждениями дополнительного профессионального педагогического образования, учреждениями высшего профессионального образования, научными организациями, муниципальными методическими службами.</w:t>
      </w:r>
    </w:p>
    <w:p w14:paraId="13CB0018"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xml:space="preserve">Преимуществами данной модели являются: высокая актуальность содержания и (или) методического инструментария программ </w:t>
      </w:r>
      <w:r w:rsidRPr="007F7593">
        <w:rPr>
          <w:rFonts w:ascii="Times New Roman" w:eastAsia="Times New Roman" w:hAnsi="Times New Roman" w:cs="Times New Roman"/>
          <w:color w:val="000000"/>
          <w:kern w:val="0"/>
          <w:sz w:val="32"/>
          <w:szCs w:val="32"/>
          <w14:ligatures w14:val="none"/>
        </w:rPr>
        <w:lastRenderedPageBreak/>
        <w:t>внеурочной деятельности, научно-методическое сопровождение их реализации.</w:t>
      </w:r>
    </w:p>
    <w:p w14:paraId="6DCF6033"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При выборе моделей организации внеурочной деятельности младших школьников в различных условиях реализации образовательного процесса инвариантными являются следующие позиции:</w:t>
      </w:r>
    </w:p>
    <w:p w14:paraId="47AA694E"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АООП НОО реализуется в ОУ через учебный план и внеурочную деятельность;</w:t>
      </w:r>
    </w:p>
    <w:p w14:paraId="6F96BB03"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proofErr w:type="gramStart"/>
      <w:r w:rsidRPr="007F7593">
        <w:rPr>
          <w:rFonts w:ascii="Times New Roman" w:eastAsia="Times New Roman" w:hAnsi="Times New Roman" w:cs="Times New Roman"/>
          <w:color w:val="000000"/>
          <w:kern w:val="0"/>
          <w:sz w:val="32"/>
          <w:szCs w:val="32"/>
          <w14:ligatures w14:val="none"/>
        </w:rPr>
        <w:t>·  Внеурочная</w:t>
      </w:r>
      <w:proofErr w:type="gramEnd"/>
      <w:r w:rsidRPr="007F7593">
        <w:rPr>
          <w:rFonts w:ascii="Times New Roman" w:eastAsia="Times New Roman" w:hAnsi="Times New Roman" w:cs="Times New Roman"/>
          <w:color w:val="000000"/>
          <w:kern w:val="0"/>
          <w:sz w:val="32"/>
          <w:szCs w:val="32"/>
          <w14:ligatures w14:val="none"/>
        </w:rPr>
        <w:t xml:space="preserve"> деятельность является одним из основных организационных механизмов реализации программы ОУ, это обеспечивает учёт </w:t>
      </w:r>
      <w:proofErr w:type="gramStart"/>
      <w:r w:rsidRPr="007F7593">
        <w:rPr>
          <w:rFonts w:ascii="Times New Roman" w:eastAsia="Times New Roman" w:hAnsi="Times New Roman" w:cs="Times New Roman"/>
          <w:color w:val="000000"/>
          <w:kern w:val="0"/>
          <w:sz w:val="32"/>
          <w:szCs w:val="32"/>
          <w14:ligatures w14:val="none"/>
        </w:rPr>
        <w:t>индивидуальных особенностей</w:t>
      </w:r>
      <w:proofErr w:type="gramEnd"/>
      <w:r w:rsidRPr="007F7593">
        <w:rPr>
          <w:rFonts w:ascii="Times New Roman" w:eastAsia="Times New Roman" w:hAnsi="Times New Roman" w:cs="Times New Roman"/>
          <w:color w:val="000000"/>
          <w:kern w:val="0"/>
          <w:sz w:val="32"/>
          <w:szCs w:val="32"/>
          <w14:ligatures w14:val="none"/>
        </w:rPr>
        <w:t xml:space="preserve"> и потребностей обучающихся. Она определяет состав и структуру направлений, формы организации, объём для каждого обучающегося или группы обучающихся.</w:t>
      </w:r>
    </w:p>
    <w:p w14:paraId="04914E97"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В начале учебного года учителями классов, внедряющих ФГОС НОО ОВЗ следует провести анкетирование родителей с целью выявления учреждений дополнительного образования в которых занимаются их дети и по каким направлениям они хотели бы посещать внеурочные занятия в школе.</w:t>
      </w:r>
    </w:p>
    <w:p w14:paraId="5580AAEE"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По итогам анкетирования формируются группы детей, которые будут посещать те или иные занятия, а педагогами составляются рабочие программы по своему направлению. Особое внимание следует уделить тому, чтобы каждый ребёнок мог развиваться по разным направлениям. При составлении расписания этот вопрос решается индивидуально по каждому ребёнку, т. к. группы могут быть сформированы из детей разных классов с целью обеспечения их индивидуальных потребностей и интересов в объёме не менее 10 часов в неделю.</w:t>
      </w:r>
    </w:p>
    <w:p w14:paraId="442A4F84"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color w:val="000000"/>
          <w:kern w:val="0"/>
          <w:sz w:val="32"/>
          <w:szCs w:val="32"/>
          <w14:ligatures w14:val="none"/>
        </w:rPr>
        <w:t>Все виды внеурочной деятельности ориентированы на воспитательные результаты.</w:t>
      </w:r>
    </w:p>
    <w:p w14:paraId="263959BD"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color w:val="000000"/>
          <w:kern w:val="0"/>
          <w:sz w:val="32"/>
          <w:szCs w:val="32"/>
          <w14:ligatures w14:val="none"/>
        </w:rPr>
        <w:t>Результат</w:t>
      </w:r>
      <w:r w:rsidRPr="007F7593">
        <w:rPr>
          <w:rFonts w:ascii="Times New Roman" w:eastAsia="Times New Roman" w:hAnsi="Times New Roman" w:cs="Times New Roman"/>
          <w:color w:val="000000"/>
          <w:kern w:val="0"/>
          <w:sz w:val="32"/>
          <w:szCs w:val="32"/>
          <w14:ligatures w14:val="none"/>
        </w:rPr>
        <w:t> – это то, что стало непосредственным итогом участия школьника в деятельности (например, школьник приобрел некое знание, пережил и прочувствовал нечто как ценность, приобрел опыт действия).</w:t>
      </w:r>
    </w:p>
    <w:p w14:paraId="013478E3"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i/>
          <w:iCs/>
          <w:color w:val="000000"/>
          <w:kern w:val="0"/>
          <w:sz w:val="32"/>
          <w:szCs w:val="32"/>
          <w14:ligatures w14:val="none"/>
        </w:rPr>
        <w:t>Первый уровень результатов</w:t>
      </w:r>
      <w:r w:rsidRPr="007F7593">
        <w:rPr>
          <w:rFonts w:ascii="Times New Roman" w:eastAsia="Times New Roman" w:hAnsi="Times New Roman" w:cs="Times New Roman"/>
          <w:color w:val="000000"/>
          <w:kern w:val="0"/>
          <w:sz w:val="32"/>
          <w:szCs w:val="32"/>
          <w14:ligatures w14:val="none"/>
        </w:rPr>
        <w:t xml:space="preserve"> – приобретение школьником социальных знаний (об общественных нормах, об устройстве </w:t>
      </w:r>
      <w:r w:rsidRPr="007F7593">
        <w:rPr>
          <w:rFonts w:ascii="Times New Roman" w:eastAsia="Times New Roman" w:hAnsi="Times New Roman" w:cs="Times New Roman"/>
          <w:color w:val="000000"/>
          <w:kern w:val="0"/>
          <w:sz w:val="32"/>
          <w:szCs w:val="32"/>
          <w14:ligatures w14:val="none"/>
        </w:rPr>
        <w:lastRenderedPageBreak/>
        <w:t>общества, о социально одобряемых и неодобряемых формах поведения в обществе и т. п.),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социального знания и повседневного опыта.</w:t>
      </w:r>
    </w:p>
    <w:p w14:paraId="550E4C0B"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1-й уровень – школьник знает и понимает общественную жизнь.</w:t>
      </w:r>
    </w:p>
    <w:p w14:paraId="208828F3"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i/>
          <w:iCs/>
          <w:color w:val="000000"/>
          <w:kern w:val="0"/>
          <w:sz w:val="32"/>
          <w:szCs w:val="32"/>
          <w14:ligatures w14:val="none"/>
        </w:rPr>
        <w:t>Второй уровень результатов</w:t>
      </w:r>
      <w:r w:rsidRPr="007F7593">
        <w:rPr>
          <w:rFonts w:ascii="Times New Roman" w:eastAsia="Times New Roman" w:hAnsi="Times New Roman" w:cs="Times New Roman"/>
          <w:color w:val="000000"/>
          <w:kern w:val="0"/>
          <w:sz w:val="32"/>
          <w:szCs w:val="32"/>
          <w14:ligatures w14:val="none"/>
        </w:rPr>
        <w:t> – получение школьником опыта переживания и позитивного отношения к базовым ценностям общества (человек, семья, Отечество, природа, мир, труд, культура), ценностного отношения к социальной реальности в целом. Для достижения данного уровня результатов особое значение имеет равноправное взаимодействие школьника с другими школьниками на уровне класса, школы, то есть в защищенной, дружественной ему среде.</w:t>
      </w:r>
    </w:p>
    <w:p w14:paraId="2297C740"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2-й уровень – школьник ценит общественную жизнь.</w:t>
      </w:r>
    </w:p>
    <w:p w14:paraId="33C394FA"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b/>
          <w:bCs/>
          <w:i/>
          <w:iCs/>
          <w:color w:val="000000"/>
          <w:kern w:val="0"/>
          <w:sz w:val="32"/>
          <w:szCs w:val="32"/>
          <w14:ligatures w14:val="none"/>
        </w:rPr>
        <w:t>Третий уровень результатов</w:t>
      </w:r>
      <w:r w:rsidRPr="007F7593">
        <w:rPr>
          <w:rFonts w:ascii="Times New Roman" w:eastAsia="Times New Roman" w:hAnsi="Times New Roman" w:cs="Times New Roman"/>
          <w:color w:val="000000"/>
          <w:kern w:val="0"/>
          <w:sz w:val="32"/>
          <w:szCs w:val="32"/>
          <w14:ligatures w14:val="none"/>
        </w:rPr>
        <w:t> – получение школьником опыта самостоятельного социального действия.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 среде.</w:t>
      </w:r>
    </w:p>
    <w:p w14:paraId="71371388"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3-й уровень – школьник самостоятельно действует в общественной жизни.</w:t>
      </w:r>
    </w:p>
    <w:p w14:paraId="68F54B01"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Для достижения этой цели следует решать задачи, которые можно разделить на четыре группы:</w:t>
      </w:r>
    </w:p>
    <w:p w14:paraId="254B5648"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1. Создание условий для освоения образовательной программы всеми обучающимися класса:</w:t>
      </w:r>
    </w:p>
    <w:p w14:paraId="5639D7BB"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организация в классе безбарьерной, развивающей предметной среды;</w:t>
      </w:r>
    </w:p>
    <w:p w14:paraId="0415F708"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создание атмосферы эмоционального комфорта, формирование взаимоотношений в духе сотрудничества и принятия особенностей каждого;</w:t>
      </w:r>
    </w:p>
    <w:p w14:paraId="59B29611"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формирование у детей позитивной, социально-направленной учебной мотивации;</w:t>
      </w:r>
    </w:p>
    <w:p w14:paraId="3333F1CD"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lastRenderedPageBreak/>
        <w:t>• применение современных педагогических технологий, методов, приемов, форм организации учебной работы, адекватных возможностям и потребностям обучающихся;</w:t>
      </w:r>
    </w:p>
    <w:p w14:paraId="6AD02754"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адаптация содержания учебного материала, выделение необходимого и достаточного для освоения ребенком с ОВЗ;</w:t>
      </w:r>
    </w:p>
    <w:p w14:paraId="4E81A3E5"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адаптация имеющихся или разработка необходимых учебных и дидактических материалов и др.</w:t>
      </w:r>
    </w:p>
    <w:p w14:paraId="5E797510"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2. Создание условий для адаптации детей с ограниченными возможностями здоровья в группе сверстников, школьном сообществе:</w:t>
      </w:r>
    </w:p>
    <w:p w14:paraId="748CBDBA"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организация уроков, внеучебных и внеклассных мероприятий с использованием интерактивных форм деятельности детей;</w:t>
      </w:r>
    </w:p>
    <w:p w14:paraId="56577D62"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организация внеклассной работы, направленной на раскрытие творческого потенциала каждого ребенка, реализацию его потребности в самовыражении, участии в жизни класса, школы;</w:t>
      </w:r>
    </w:p>
    <w:p w14:paraId="7571F955"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использование адекватных возможностям детей способов оценки их учебных достижений, продуктов учебной и внеучебной деятельности.</w:t>
      </w:r>
    </w:p>
    <w:p w14:paraId="30771ED3"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3. Привлечение дополнительных ресурсов, поддержки:</w:t>
      </w:r>
    </w:p>
    <w:p w14:paraId="64E662AF"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привлечение специалистов психолого-педагогического сопровождения к участию в проектировании и организации образовательного процесса;</w:t>
      </w:r>
    </w:p>
    <w:p w14:paraId="7564D233"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формирование запроса на методическую и психолого-педагогическую поддержку как со стороны специалистов школы, так и со стороны «внешних» социальных партнеров - методического центра, общественных организаций;</w:t>
      </w:r>
    </w:p>
    <w:p w14:paraId="37E0EDAE"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организация взаимодействия с родителями в духе сотрудничества и разделения ответственности.</w:t>
      </w:r>
    </w:p>
    <w:p w14:paraId="4B0B0F7E"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4. Повышение профессиональной компетенции:</w:t>
      </w:r>
    </w:p>
    <w:p w14:paraId="025E221B"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постоянное отслеживание в литературе, в Интернете, на различных совещаниях и конференциях передового педагогического опыта использования технологий для работы в инклюзивной образовательной среде, составление банка данных;</w:t>
      </w:r>
    </w:p>
    <w:p w14:paraId="704F044D"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lastRenderedPageBreak/>
        <w:t>• составление портфолио достижений, обучающихся имеющих различные степени и виды нарушений здоровья, «методических копилок»;</w:t>
      </w:r>
    </w:p>
    <w:p w14:paraId="2264FB68"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посещение курсов повышения квалификации.</w:t>
      </w:r>
    </w:p>
    <w:p w14:paraId="170D91E3"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Достижение трёх уровней результатов внеурочной деятельности увеличивает вероятность появления эффектов воспитания и социализации детей.</w:t>
      </w:r>
    </w:p>
    <w:p w14:paraId="7EA2616A"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Для оценки результатов развития жизненной компетенции ребенка предлагается использовать метод экспертной группы. Она должна объединить представителей всех заинтересованных участников образовательного процесса, тесно контактирующих с ребенком, включая членов его семьи. Задачей экспертной группы является выработка согласованной оценки достижений ребенка в сфере жизненной компетенции. Основой служит анализ поведения и динамики развития в повседневной жизни ребенка, результаты анализа должны быть представлены в форме удобных и понятных всем членам группы условных единиц. Количественная оценка служит не столько для характеристики самого ребенка, сколько для выработки ориентиров экспертной группы в описании динамики развития жизненной компетенции. Результаты проведенного экспертной группой анализа могут быть обобщены в индивидуальном профиле развития жизненной компетенции ребенка по основным образовательным областям и заданным линиям.</w:t>
      </w:r>
    </w:p>
    <w:p w14:paraId="3680294D"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Приведем пример, как сформулировать результат освоения раздела программы по развитию представления о мире, чтобы они не были фрагментарными и стереотипными, ограниченными конкретными привычными ситуациями, для упорядочения во времени и пространстве представлений о закономерном развитии событий, взаимосвязи человека с целостным и изменчивым миром:</w:t>
      </w:r>
    </w:p>
    <w:tbl>
      <w:tblPr>
        <w:tblW w:w="0" w:type="auto"/>
        <w:tblCellSpacing w:w="0" w:type="dxa"/>
        <w:shd w:val="clear" w:color="auto" w:fill="FFFFFF"/>
        <w:tblCellMar>
          <w:top w:w="12" w:type="dxa"/>
          <w:left w:w="12" w:type="dxa"/>
          <w:bottom w:w="12" w:type="dxa"/>
          <w:right w:w="12" w:type="dxa"/>
        </w:tblCellMar>
        <w:tblLook w:val="04A0" w:firstRow="1" w:lastRow="0" w:firstColumn="1" w:lastColumn="0" w:noHBand="0" w:noVBand="1"/>
      </w:tblPr>
      <w:tblGrid>
        <w:gridCol w:w="4362"/>
        <w:gridCol w:w="4977"/>
      </w:tblGrid>
      <w:tr w:rsidR="007F7593" w:rsidRPr="007F7593" w14:paraId="3EE48E26" w14:textId="77777777">
        <w:trPr>
          <w:tblCellSpacing w:w="0" w:type="dxa"/>
        </w:trPr>
        <w:tc>
          <w:tcPr>
            <w:tcW w:w="437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6DBD4A4F"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Направления коррекционной работы</w:t>
            </w:r>
          </w:p>
        </w:tc>
        <w:tc>
          <w:tcPr>
            <w:tcW w:w="499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11D8A2A7"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Результат</w:t>
            </w:r>
          </w:p>
        </w:tc>
      </w:tr>
      <w:tr w:rsidR="007F7593" w:rsidRPr="007F7593" w14:paraId="7306F819" w14:textId="77777777">
        <w:trPr>
          <w:tblCellSpacing w:w="0" w:type="dxa"/>
        </w:trPr>
        <w:tc>
          <w:tcPr>
            <w:tcW w:w="437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612E2B75"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xml:space="preserve">Расширение и обогащение опыта реального взаимодействия ребенка с бытовым окружением, миром </w:t>
            </w:r>
            <w:r w:rsidRPr="007F7593">
              <w:rPr>
                <w:rFonts w:ascii="Times New Roman" w:eastAsia="Times New Roman" w:hAnsi="Times New Roman" w:cs="Times New Roman"/>
                <w:color w:val="000000"/>
                <w:kern w:val="0"/>
                <w:sz w:val="32"/>
                <w:szCs w:val="32"/>
                <w14:ligatures w14:val="none"/>
              </w:rPr>
              <w:lastRenderedPageBreak/>
              <w:t>природных явлений и вещей, формирование адекватного представления об опасности и безопасности</w:t>
            </w:r>
          </w:p>
        </w:tc>
        <w:tc>
          <w:tcPr>
            <w:tcW w:w="499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434617AC"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lastRenderedPageBreak/>
              <w:t xml:space="preserve">Адекватность бытового поведения ребенка с точки зрения опасности/безопасности и для себя, и для окружающих; сохранности </w:t>
            </w:r>
            <w:r w:rsidRPr="007F7593">
              <w:rPr>
                <w:rFonts w:ascii="Times New Roman" w:eastAsia="Times New Roman" w:hAnsi="Times New Roman" w:cs="Times New Roman"/>
                <w:color w:val="000000"/>
                <w:kern w:val="0"/>
                <w:sz w:val="32"/>
                <w:szCs w:val="32"/>
                <w14:ligatures w14:val="none"/>
              </w:rPr>
              <w:lastRenderedPageBreak/>
              <w:t>окружающей предметной и природной среды.</w:t>
            </w:r>
          </w:p>
        </w:tc>
      </w:tr>
      <w:tr w:rsidR="007F7593" w:rsidRPr="007F7593" w14:paraId="05436374" w14:textId="77777777">
        <w:trPr>
          <w:tblCellSpacing w:w="0" w:type="dxa"/>
        </w:trPr>
        <w:tc>
          <w:tcPr>
            <w:tcW w:w="437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6D68D662"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lastRenderedPageBreak/>
              <w:t>Использование вещей в соответствии с их функциями, принятым порядком и характером наличной ситуации.</w:t>
            </w:r>
          </w:p>
        </w:tc>
        <w:tc>
          <w:tcPr>
            <w:tcW w:w="499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69F55ED1"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kern w:val="0"/>
                <w:sz w:val="32"/>
                <w:szCs w:val="32"/>
                <w14:ligatures w14:val="none"/>
              </w:rPr>
              <w:t> </w:t>
            </w:r>
          </w:p>
        </w:tc>
      </w:tr>
      <w:tr w:rsidR="007F7593" w:rsidRPr="007F7593" w14:paraId="2744E448" w14:textId="77777777">
        <w:trPr>
          <w:tblCellSpacing w:w="0" w:type="dxa"/>
        </w:trPr>
        <w:tc>
          <w:tcPr>
            <w:tcW w:w="437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054AFF5C"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Расширение и накопление знакомых и разнообразно освоенных мест за пределами дома и школы: двор, дача, лес, парк, речка, городские и загородные достопримечательности и др.</w:t>
            </w:r>
          </w:p>
        </w:tc>
        <w:tc>
          <w:tcPr>
            <w:tcW w:w="499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293311F6"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kern w:val="0"/>
                <w:sz w:val="32"/>
                <w:szCs w:val="32"/>
                <w14:ligatures w14:val="none"/>
              </w:rPr>
              <w:t> </w:t>
            </w:r>
          </w:p>
        </w:tc>
      </w:tr>
      <w:tr w:rsidR="007F7593" w:rsidRPr="007F7593" w14:paraId="03CA68D8" w14:textId="77777777">
        <w:trPr>
          <w:tblCellSpacing w:w="0" w:type="dxa"/>
        </w:trPr>
        <w:tc>
          <w:tcPr>
            <w:tcW w:w="437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18F676CD"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Формирование целостной и подробной картины мира, упорядоченной во времени и пространстве, адекватно возрасту ребенка. Формирование умения ребенка устанавливать связь между ходом собственной жизни и природным порядком.</w:t>
            </w:r>
          </w:p>
        </w:tc>
        <w:tc>
          <w:tcPr>
            <w:tcW w:w="499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42384561"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Умение ребенка накапливать личные впечатления, связанные с явлениями окружающего мира, упорядочивать их во времени и пространстве. Умение устанавливать взаимосвязь порядка природного и уклада собственной жизни в семье и в школе, и вести себя в быту сообразно этому пониманию (помыть грязные сапоги, принять душ после прогулки на велосипеде в жаркий летний день, и т. д.).</w:t>
            </w:r>
          </w:p>
        </w:tc>
      </w:tr>
      <w:tr w:rsidR="007F7593" w:rsidRPr="007F7593" w14:paraId="41962193" w14:textId="77777777">
        <w:trPr>
          <w:tblCellSpacing w:w="0" w:type="dxa"/>
        </w:trPr>
        <w:tc>
          <w:tcPr>
            <w:tcW w:w="437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0724C857"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Умение устанавливать взаимосвязь порядка общественного уклада и уклада собственной жизни в семье и в школе, соответствовать этому порядку.</w:t>
            </w:r>
          </w:p>
        </w:tc>
        <w:tc>
          <w:tcPr>
            <w:tcW w:w="499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292668FB"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kern w:val="0"/>
                <w:sz w:val="32"/>
                <w:szCs w:val="32"/>
                <w14:ligatures w14:val="none"/>
              </w:rPr>
              <w:t> </w:t>
            </w:r>
          </w:p>
        </w:tc>
      </w:tr>
      <w:tr w:rsidR="007F7593" w:rsidRPr="007F7593" w14:paraId="662E8C94" w14:textId="77777777">
        <w:trPr>
          <w:tblCellSpacing w:w="0" w:type="dxa"/>
        </w:trPr>
        <w:tc>
          <w:tcPr>
            <w:tcW w:w="437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3792EDAD"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lastRenderedPageBreak/>
              <w:t>Формирование внимания и интереса ребенка к новизне и изменчивости окружающего, к их изучению, понимания значения собственной</w:t>
            </w:r>
          </w:p>
          <w:p w14:paraId="1AB4E78F"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активности во взаимодействии со средой</w:t>
            </w:r>
          </w:p>
        </w:tc>
        <w:tc>
          <w:tcPr>
            <w:tcW w:w="499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29240708"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Развитие у ребенка любознательности, наблюдательности, способности замечать новое, задавать вопросы, включаться в совместную со взрослым исследовательскую деятельность.</w:t>
            </w:r>
          </w:p>
        </w:tc>
      </w:tr>
      <w:tr w:rsidR="007F7593" w:rsidRPr="007F7593" w14:paraId="56A5BC1E" w14:textId="77777777">
        <w:trPr>
          <w:tblCellSpacing w:w="0" w:type="dxa"/>
        </w:trPr>
        <w:tc>
          <w:tcPr>
            <w:tcW w:w="437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22D3FF55"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Развитие активности во взаимодействии с миром, понимание собственной результативности.</w:t>
            </w:r>
          </w:p>
        </w:tc>
        <w:tc>
          <w:tcPr>
            <w:tcW w:w="499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39F71321"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kern w:val="0"/>
                <w:sz w:val="32"/>
                <w:szCs w:val="32"/>
                <w14:ligatures w14:val="none"/>
              </w:rPr>
              <w:t> </w:t>
            </w:r>
          </w:p>
        </w:tc>
      </w:tr>
      <w:tr w:rsidR="007F7593" w:rsidRPr="007F7593" w14:paraId="68D232E2" w14:textId="77777777">
        <w:trPr>
          <w:tblCellSpacing w:w="0" w:type="dxa"/>
        </w:trPr>
        <w:tc>
          <w:tcPr>
            <w:tcW w:w="437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2F2EB0A7"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Накопление опыта освоения нового при помощи экскурсий и путешествий</w:t>
            </w:r>
          </w:p>
        </w:tc>
        <w:tc>
          <w:tcPr>
            <w:tcW w:w="499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2D3BC3C5"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kern w:val="0"/>
                <w:sz w:val="32"/>
                <w:szCs w:val="32"/>
                <w14:ligatures w14:val="none"/>
              </w:rPr>
              <w:t> </w:t>
            </w:r>
          </w:p>
        </w:tc>
      </w:tr>
      <w:tr w:rsidR="007F7593" w:rsidRPr="007F7593" w14:paraId="397ED21A" w14:textId="77777777">
        <w:trPr>
          <w:tblCellSpacing w:w="0" w:type="dxa"/>
        </w:trPr>
        <w:tc>
          <w:tcPr>
            <w:tcW w:w="437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62F6EB88"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Развитие способности ребенка взаимодействовать с другими людьми, осмыслять и присваивать чужой опыт и делиться своим опытом, используя вербальные и невербальные возможности (игра, чтение, рисунок как коммуникация)</w:t>
            </w:r>
          </w:p>
        </w:tc>
        <w:tc>
          <w:tcPr>
            <w:tcW w:w="4990" w:type="dxa"/>
            <w:tcBorders>
              <w:top w:val="single" w:sz="6" w:space="0" w:color="00000A"/>
              <w:left w:val="single" w:sz="6" w:space="0" w:color="00000A"/>
              <w:bottom w:val="single" w:sz="6" w:space="0" w:color="00000A"/>
              <w:right w:val="single" w:sz="6" w:space="0" w:color="00000A"/>
            </w:tcBorders>
            <w:shd w:val="clear" w:color="auto" w:fill="FFFFFF"/>
            <w:tcMar>
              <w:top w:w="14" w:type="dxa"/>
              <w:left w:w="14" w:type="dxa"/>
              <w:bottom w:w="14" w:type="dxa"/>
              <w:right w:w="14" w:type="dxa"/>
            </w:tcMar>
            <w:vAlign w:val="center"/>
            <w:hideMark/>
          </w:tcPr>
          <w:p w14:paraId="35B69BAB"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Умение передать свои впечатления, соображения, умозаключения так, чтобы быть понятым другим человеком. Умение принимать и включать в свой личный опыт жизненный опыт других людей. Умение делиться своими воспоминаниями, впечатлениями и планами с другими</w:t>
            </w:r>
          </w:p>
        </w:tc>
      </w:tr>
    </w:tbl>
    <w:p w14:paraId="514F0743"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Фиксацию опыта ребенка по установлению активных и разнообразных контактов с социальной средой, снятию ограничений по конкретным привычным ситуациям, освоению представлений о возможных социальных ролях самого ребенка, возможно, описать следующим образом:</w:t>
      </w:r>
    </w:p>
    <w:tbl>
      <w:tblPr>
        <w:tblW w:w="0" w:type="auto"/>
        <w:tblCellSpacing w:w="0" w:type="dxa"/>
        <w:shd w:val="clear" w:color="auto" w:fill="FFFFFF"/>
        <w:tblCellMar>
          <w:top w:w="12" w:type="dxa"/>
          <w:left w:w="12" w:type="dxa"/>
          <w:bottom w:w="12" w:type="dxa"/>
          <w:right w:w="12" w:type="dxa"/>
        </w:tblCellMar>
        <w:tblLook w:val="04A0" w:firstRow="1" w:lastRow="0" w:firstColumn="1" w:lastColumn="0" w:noHBand="0" w:noVBand="1"/>
      </w:tblPr>
      <w:tblGrid>
        <w:gridCol w:w="5095"/>
        <w:gridCol w:w="4111"/>
      </w:tblGrid>
      <w:tr w:rsidR="007F7593" w:rsidRPr="007F7593" w14:paraId="6617FC8D" w14:textId="77777777" w:rsidTr="007F7593">
        <w:trPr>
          <w:tblCellSpacing w:w="0" w:type="dxa"/>
        </w:trPr>
        <w:tc>
          <w:tcPr>
            <w:tcW w:w="5095"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5FD66AAE"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Направления коррекционной работы</w:t>
            </w:r>
          </w:p>
        </w:tc>
        <w:tc>
          <w:tcPr>
            <w:tcW w:w="4111"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3FC79125"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Требования к результатам обучения</w:t>
            </w:r>
          </w:p>
        </w:tc>
      </w:tr>
      <w:tr w:rsidR="007F7593" w:rsidRPr="007F7593" w14:paraId="57D2FC34" w14:textId="77777777" w:rsidTr="007F7593">
        <w:trPr>
          <w:tblCellSpacing w:w="0" w:type="dxa"/>
        </w:trPr>
        <w:tc>
          <w:tcPr>
            <w:tcW w:w="5095"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41408B55"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xml:space="preserve">Формирование знания о правилах поведения в разных социальных ситуациях и с людьми разного социального статуса, со взрослыми разного возраста и детьми </w:t>
            </w:r>
            <w:r w:rsidRPr="007F7593">
              <w:rPr>
                <w:rFonts w:ascii="Times New Roman" w:eastAsia="Times New Roman" w:hAnsi="Times New Roman" w:cs="Times New Roman"/>
                <w:color w:val="000000"/>
                <w:kern w:val="0"/>
                <w:sz w:val="32"/>
                <w:szCs w:val="32"/>
                <w14:ligatures w14:val="none"/>
              </w:rPr>
              <w:lastRenderedPageBreak/>
              <w:t>(старшими, младшими, сверстниками), со знакомыми и не знакомыми людьми.</w:t>
            </w:r>
          </w:p>
        </w:tc>
        <w:tc>
          <w:tcPr>
            <w:tcW w:w="4111"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642E1B1C"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lastRenderedPageBreak/>
              <w:t xml:space="preserve">Знание правил поведения в разных социальных ситуациях с людьми разного статуса: с близкими в семье; с учителями и учениками в </w:t>
            </w:r>
            <w:r w:rsidRPr="007F7593">
              <w:rPr>
                <w:rFonts w:ascii="Times New Roman" w:eastAsia="Times New Roman" w:hAnsi="Times New Roman" w:cs="Times New Roman"/>
                <w:color w:val="000000"/>
                <w:kern w:val="0"/>
                <w:sz w:val="32"/>
                <w:szCs w:val="32"/>
                <w14:ligatures w14:val="none"/>
              </w:rPr>
              <w:lastRenderedPageBreak/>
              <w:t>школе; с незнакомыми людьми в транспорте, в парикмахерской, в театре, в кино, в магазине, в очереди и т. д.</w:t>
            </w:r>
          </w:p>
        </w:tc>
      </w:tr>
      <w:tr w:rsidR="007F7593" w:rsidRPr="007F7593" w14:paraId="24EDA47C" w14:textId="77777777" w:rsidTr="007F7593">
        <w:trPr>
          <w:trHeight w:val="592"/>
          <w:tblCellSpacing w:w="0" w:type="dxa"/>
        </w:trPr>
        <w:tc>
          <w:tcPr>
            <w:tcW w:w="5095"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54223A78"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lastRenderedPageBreak/>
              <w:t>Освоение необходимых ребенку социальных ритуалов</w:t>
            </w:r>
          </w:p>
        </w:tc>
        <w:tc>
          <w:tcPr>
            <w:tcW w:w="4111"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4029F6CB"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Умение адекватно использовать принятые в окружении ребенка социальные ритуалы.</w:t>
            </w:r>
          </w:p>
        </w:tc>
      </w:tr>
      <w:tr w:rsidR="007F7593" w:rsidRPr="007F7593" w14:paraId="3AD45FF7" w14:textId="77777777" w:rsidTr="007F7593">
        <w:trPr>
          <w:tblCellSpacing w:w="0" w:type="dxa"/>
        </w:trPr>
        <w:tc>
          <w:tcPr>
            <w:tcW w:w="5095"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4BCC019D"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Умение корректно выразить свои чувства, отказ, недовольство, благодарность, сочувствие, намерение, просьбу, опасение.</w:t>
            </w:r>
          </w:p>
        </w:tc>
        <w:tc>
          <w:tcPr>
            <w:tcW w:w="4111"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6C66B255"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kern w:val="0"/>
                <w:sz w:val="32"/>
                <w:szCs w:val="32"/>
                <w14:ligatures w14:val="none"/>
              </w:rPr>
              <w:t> </w:t>
            </w:r>
          </w:p>
        </w:tc>
      </w:tr>
      <w:tr w:rsidR="007F7593" w:rsidRPr="007F7593" w14:paraId="25D8E3C0" w14:textId="77777777" w:rsidTr="007F7593">
        <w:trPr>
          <w:tblCellSpacing w:w="0" w:type="dxa"/>
        </w:trPr>
        <w:tc>
          <w:tcPr>
            <w:tcW w:w="5095"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00724E97"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Освоение возможностей и допустимых границ социальных контактов, выработки адекватной дистанции в зависимости от ситуации общения.</w:t>
            </w:r>
          </w:p>
        </w:tc>
        <w:tc>
          <w:tcPr>
            <w:tcW w:w="4111"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3C3DB1C0"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Умение проявлять инициативу, корректно устанавливать и ограничивать контакт.</w:t>
            </w:r>
          </w:p>
        </w:tc>
      </w:tr>
      <w:tr w:rsidR="007F7593" w:rsidRPr="007F7593" w14:paraId="039D23E6" w14:textId="77777777" w:rsidTr="007F7593">
        <w:trPr>
          <w:tblCellSpacing w:w="0" w:type="dxa"/>
        </w:trPr>
        <w:tc>
          <w:tcPr>
            <w:tcW w:w="5095"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0CA60941"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Умение не быть назойливым в своих просьбах и требованиях, быть благодарным за проявление внимания и оказание помощи.</w:t>
            </w:r>
          </w:p>
        </w:tc>
        <w:tc>
          <w:tcPr>
            <w:tcW w:w="4111"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58BDC78C"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kern w:val="0"/>
                <w:sz w:val="32"/>
                <w:szCs w:val="32"/>
                <w14:ligatures w14:val="none"/>
              </w:rPr>
              <w:t> </w:t>
            </w:r>
          </w:p>
        </w:tc>
      </w:tr>
      <w:tr w:rsidR="007F7593" w:rsidRPr="007F7593" w14:paraId="663D3D73" w14:textId="77777777" w:rsidTr="007F7593">
        <w:trPr>
          <w:tblCellSpacing w:w="0" w:type="dxa"/>
        </w:trPr>
        <w:tc>
          <w:tcPr>
            <w:tcW w:w="5095"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3E76E075"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Умение применять формы выражения своих чувств соответственно ситуации социального контакта.</w:t>
            </w:r>
          </w:p>
        </w:tc>
        <w:tc>
          <w:tcPr>
            <w:tcW w:w="4111"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718DC14B"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kern w:val="0"/>
                <w:sz w:val="32"/>
                <w:szCs w:val="32"/>
                <w14:ligatures w14:val="none"/>
              </w:rPr>
              <w:t> </w:t>
            </w:r>
          </w:p>
        </w:tc>
      </w:tr>
      <w:tr w:rsidR="007F7593" w:rsidRPr="007F7593" w14:paraId="38759960" w14:textId="77777777" w:rsidTr="007F7593">
        <w:trPr>
          <w:tblCellSpacing w:w="0" w:type="dxa"/>
        </w:trPr>
        <w:tc>
          <w:tcPr>
            <w:tcW w:w="5095"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566B517F"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Расширение и обогащение опыта социального взаимодействия ребенка в ближнем и дальнем окружении.</w:t>
            </w:r>
          </w:p>
        </w:tc>
        <w:tc>
          <w:tcPr>
            <w:tcW w:w="4111" w:type="dxa"/>
            <w:tcBorders>
              <w:top w:val="single" w:sz="6"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vAlign w:val="center"/>
            <w:hideMark/>
          </w:tcPr>
          <w:p w14:paraId="6E22647A" w14:textId="77777777" w:rsidR="007F7593" w:rsidRPr="007F7593" w:rsidRDefault="007F7593" w:rsidP="007F7593">
            <w:pPr>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Расширение круга освоенных социальных контактов</w:t>
            </w:r>
          </w:p>
        </w:tc>
      </w:tr>
    </w:tbl>
    <w:p w14:paraId="1289D7DC" w14:textId="77777777" w:rsidR="007F7593" w:rsidRPr="007F7593" w:rsidRDefault="007F7593" w:rsidP="007F7593">
      <w:pPr>
        <w:shd w:val="clear" w:color="auto" w:fill="FFFFFF"/>
        <w:spacing w:after="150"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color w:val="000000"/>
          <w:kern w:val="0"/>
          <w:sz w:val="32"/>
          <w:szCs w:val="32"/>
          <w14:ligatures w14:val="none"/>
        </w:rPr>
        <w:t xml:space="preserve">Важно иметь в виду, что внеурочная деятельность — это отнюдь не механическая добавка к основному общему образованию, призванная компенсировать недостатки работы с отстающими детьми. Школа после уроков должна способствовать проявлению и раскрытию каждым ребёнком своих интересов, своих увлечений, своего «я». Это даст возможность превратить внеурочную </w:t>
      </w:r>
      <w:r w:rsidRPr="007F7593">
        <w:rPr>
          <w:rFonts w:ascii="Times New Roman" w:eastAsia="Times New Roman" w:hAnsi="Times New Roman" w:cs="Times New Roman"/>
          <w:color w:val="000000"/>
          <w:kern w:val="0"/>
          <w:sz w:val="32"/>
          <w:szCs w:val="32"/>
          <w14:ligatures w14:val="none"/>
        </w:rPr>
        <w:lastRenderedPageBreak/>
        <w:t>деятельность в полноценное пространство воспитания и образования.</w:t>
      </w:r>
    </w:p>
    <w:p w14:paraId="4D2AE08C" w14:textId="77777777" w:rsidR="007F7593" w:rsidRPr="007F7593" w:rsidRDefault="007F7593" w:rsidP="007F7593">
      <w:pPr>
        <w:spacing w:line="240" w:lineRule="auto"/>
        <w:rPr>
          <w:rFonts w:ascii="Times New Roman" w:eastAsia="Times New Roman" w:hAnsi="Times New Roman" w:cs="Times New Roman"/>
          <w:kern w:val="0"/>
          <w:sz w:val="32"/>
          <w:szCs w:val="32"/>
          <w14:ligatures w14:val="none"/>
        </w:rPr>
      </w:pPr>
      <w:r w:rsidRPr="007F7593">
        <w:rPr>
          <w:rFonts w:ascii="Times New Roman" w:eastAsia="Times New Roman" w:hAnsi="Times New Roman" w:cs="Times New Roman"/>
          <w:kern w:val="0"/>
          <w:sz w:val="32"/>
          <w:szCs w:val="32"/>
          <w14:ligatures w14:val="none"/>
        </w:rPr>
        <w:t> </w:t>
      </w:r>
    </w:p>
    <w:p w14:paraId="6AB6F327" w14:textId="77777777" w:rsidR="00F03E6E" w:rsidRDefault="00F03E6E"/>
    <w:sectPr w:rsidR="00F03E6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A2C33" w14:textId="77777777" w:rsidR="00DC7E62" w:rsidRDefault="00DC7E62" w:rsidP="00C83536">
      <w:pPr>
        <w:spacing w:after="0" w:line="240" w:lineRule="auto"/>
      </w:pPr>
      <w:r>
        <w:separator/>
      </w:r>
    </w:p>
  </w:endnote>
  <w:endnote w:type="continuationSeparator" w:id="0">
    <w:p w14:paraId="791B3BE3" w14:textId="77777777" w:rsidR="00DC7E62" w:rsidRDefault="00DC7E62" w:rsidP="00C83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A7DCD" w14:textId="77777777" w:rsidR="00DC7E62" w:rsidRDefault="00DC7E62" w:rsidP="00C83536">
      <w:pPr>
        <w:spacing w:after="0" w:line="240" w:lineRule="auto"/>
      </w:pPr>
      <w:r>
        <w:separator/>
      </w:r>
    </w:p>
  </w:footnote>
  <w:footnote w:type="continuationSeparator" w:id="0">
    <w:p w14:paraId="3D44A16E" w14:textId="77777777" w:rsidR="00DC7E62" w:rsidRDefault="00DC7E62" w:rsidP="00C835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6B10A0"/>
    <w:multiLevelType w:val="multilevel"/>
    <w:tmpl w:val="0016A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355BC1"/>
    <w:multiLevelType w:val="multilevel"/>
    <w:tmpl w:val="78689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600ABD"/>
    <w:multiLevelType w:val="multilevel"/>
    <w:tmpl w:val="EA56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3615397">
    <w:abstractNumId w:val="2"/>
  </w:num>
  <w:num w:numId="2" w16cid:durableId="774862744">
    <w:abstractNumId w:val="1"/>
  </w:num>
  <w:num w:numId="3" w16cid:durableId="729183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593"/>
    <w:rsid w:val="00787683"/>
    <w:rsid w:val="007F7593"/>
    <w:rsid w:val="00963B39"/>
    <w:rsid w:val="00A179B9"/>
    <w:rsid w:val="00AC6AA1"/>
    <w:rsid w:val="00B12497"/>
    <w:rsid w:val="00C83536"/>
    <w:rsid w:val="00DC7E62"/>
    <w:rsid w:val="00E95967"/>
    <w:rsid w:val="00F03E6E"/>
    <w:rsid w:val="00FA33B3"/>
    <w:rsid w:val="00FE2823"/>
  </w:rsids>
  <m:mathPr>
    <m:mathFont m:val="Cambria Math"/>
    <m:brkBin m:val="before"/>
    <m:brkBinSub m:val="--"/>
    <m:smallFrac m:val="0"/>
    <m:dispDef/>
    <m:lMargin m:val="0"/>
    <m:rMargin m:val="0"/>
    <m:defJc m:val="centerGroup"/>
    <m:wrapIndent m:val="1440"/>
    <m:intLim m:val="subSup"/>
    <m:naryLim m:val="undOvr"/>
  </m:mathPr>
  <w:themeFontLang w:val="ru-R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30FA4"/>
  <w15:chartTrackingRefBased/>
  <w15:docId w15:val="{CE81F042-591A-4D12-8A9E-276B72DB6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ru-R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F7593"/>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2">
    <w:name w:val="heading 2"/>
    <w:basedOn w:val="a"/>
    <w:next w:val="a"/>
    <w:link w:val="20"/>
    <w:uiPriority w:val="9"/>
    <w:semiHidden/>
    <w:unhideWhenUsed/>
    <w:qFormat/>
    <w:rsid w:val="007F7593"/>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3">
    <w:name w:val="heading 3"/>
    <w:basedOn w:val="a"/>
    <w:next w:val="a"/>
    <w:link w:val="30"/>
    <w:uiPriority w:val="9"/>
    <w:semiHidden/>
    <w:unhideWhenUsed/>
    <w:qFormat/>
    <w:rsid w:val="007F7593"/>
    <w:pPr>
      <w:keepNext/>
      <w:keepLines/>
      <w:spacing w:before="160" w:after="80"/>
      <w:outlineLvl w:val="2"/>
    </w:pPr>
    <w:rPr>
      <w:rFonts w:eastAsiaTheme="majorEastAsia" w:cstheme="majorBidi"/>
      <w:color w:val="0F4761" w:themeColor="accent1" w:themeShade="BF"/>
      <w:sz w:val="28"/>
      <w:szCs w:val="35"/>
    </w:rPr>
  </w:style>
  <w:style w:type="paragraph" w:styleId="4">
    <w:name w:val="heading 4"/>
    <w:basedOn w:val="a"/>
    <w:next w:val="a"/>
    <w:link w:val="40"/>
    <w:uiPriority w:val="9"/>
    <w:semiHidden/>
    <w:unhideWhenUsed/>
    <w:qFormat/>
    <w:rsid w:val="007F759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F759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F759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F759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F759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F759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7593"/>
    <w:rPr>
      <w:rFonts w:asciiTheme="majorHAnsi" w:eastAsiaTheme="majorEastAsia" w:hAnsiTheme="majorHAnsi" w:cstheme="majorBidi"/>
      <w:color w:val="0F4761" w:themeColor="accent1" w:themeShade="BF"/>
      <w:sz w:val="40"/>
      <w:szCs w:val="50"/>
    </w:rPr>
  </w:style>
  <w:style w:type="character" w:customStyle="1" w:styleId="20">
    <w:name w:val="Заголовок 2 Знак"/>
    <w:basedOn w:val="a0"/>
    <w:link w:val="2"/>
    <w:uiPriority w:val="9"/>
    <w:semiHidden/>
    <w:rsid w:val="007F7593"/>
    <w:rPr>
      <w:rFonts w:asciiTheme="majorHAnsi" w:eastAsiaTheme="majorEastAsia" w:hAnsiTheme="majorHAnsi" w:cstheme="majorBidi"/>
      <w:color w:val="0F4761" w:themeColor="accent1" w:themeShade="BF"/>
      <w:sz w:val="32"/>
      <w:szCs w:val="40"/>
    </w:rPr>
  </w:style>
  <w:style w:type="character" w:customStyle="1" w:styleId="30">
    <w:name w:val="Заголовок 3 Знак"/>
    <w:basedOn w:val="a0"/>
    <w:link w:val="3"/>
    <w:uiPriority w:val="9"/>
    <w:semiHidden/>
    <w:rsid w:val="007F7593"/>
    <w:rPr>
      <w:rFonts w:eastAsiaTheme="majorEastAsia" w:cstheme="majorBidi"/>
      <w:color w:val="0F4761" w:themeColor="accent1" w:themeShade="BF"/>
      <w:sz w:val="28"/>
      <w:szCs w:val="35"/>
    </w:rPr>
  </w:style>
  <w:style w:type="character" w:customStyle="1" w:styleId="40">
    <w:name w:val="Заголовок 4 Знак"/>
    <w:basedOn w:val="a0"/>
    <w:link w:val="4"/>
    <w:uiPriority w:val="9"/>
    <w:semiHidden/>
    <w:rsid w:val="007F759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F759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F75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F7593"/>
    <w:rPr>
      <w:rFonts w:eastAsiaTheme="majorEastAsia" w:cstheme="majorBidi"/>
      <w:color w:val="595959" w:themeColor="text1" w:themeTint="A6"/>
    </w:rPr>
  </w:style>
  <w:style w:type="character" w:customStyle="1" w:styleId="80">
    <w:name w:val="Заголовок 8 Знак"/>
    <w:basedOn w:val="a0"/>
    <w:link w:val="8"/>
    <w:uiPriority w:val="9"/>
    <w:semiHidden/>
    <w:rsid w:val="007F75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F7593"/>
    <w:rPr>
      <w:rFonts w:eastAsiaTheme="majorEastAsia" w:cstheme="majorBidi"/>
      <w:color w:val="272727" w:themeColor="text1" w:themeTint="D8"/>
    </w:rPr>
  </w:style>
  <w:style w:type="paragraph" w:styleId="a3">
    <w:name w:val="Title"/>
    <w:basedOn w:val="a"/>
    <w:next w:val="a"/>
    <w:link w:val="a4"/>
    <w:uiPriority w:val="10"/>
    <w:qFormat/>
    <w:rsid w:val="007F7593"/>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a4">
    <w:name w:val="Заголовок Знак"/>
    <w:basedOn w:val="a0"/>
    <w:link w:val="a3"/>
    <w:uiPriority w:val="10"/>
    <w:rsid w:val="007F7593"/>
    <w:rPr>
      <w:rFonts w:asciiTheme="majorHAnsi" w:eastAsiaTheme="majorEastAsia" w:hAnsiTheme="majorHAnsi" w:cstheme="majorBidi"/>
      <w:spacing w:val="-10"/>
      <w:kern w:val="28"/>
      <w:sz w:val="56"/>
      <w:szCs w:val="71"/>
    </w:rPr>
  </w:style>
  <w:style w:type="paragraph" w:styleId="a5">
    <w:name w:val="Subtitle"/>
    <w:basedOn w:val="a"/>
    <w:next w:val="a"/>
    <w:link w:val="a6"/>
    <w:uiPriority w:val="11"/>
    <w:qFormat/>
    <w:rsid w:val="007F7593"/>
    <w:pPr>
      <w:numPr>
        <w:ilvl w:val="1"/>
      </w:numPr>
    </w:pPr>
    <w:rPr>
      <w:rFonts w:eastAsiaTheme="majorEastAsia" w:cstheme="majorBidi"/>
      <w:color w:val="595959" w:themeColor="text1" w:themeTint="A6"/>
      <w:spacing w:val="15"/>
      <w:sz w:val="28"/>
      <w:szCs w:val="35"/>
    </w:rPr>
  </w:style>
  <w:style w:type="character" w:customStyle="1" w:styleId="a6">
    <w:name w:val="Подзаголовок Знак"/>
    <w:basedOn w:val="a0"/>
    <w:link w:val="a5"/>
    <w:uiPriority w:val="11"/>
    <w:rsid w:val="007F7593"/>
    <w:rPr>
      <w:rFonts w:eastAsiaTheme="majorEastAsia" w:cstheme="majorBidi"/>
      <w:color w:val="595959" w:themeColor="text1" w:themeTint="A6"/>
      <w:spacing w:val="15"/>
      <w:sz w:val="28"/>
      <w:szCs w:val="35"/>
    </w:rPr>
  </w:style>
  <w:style w:type="paragraph" w:styleId="21">
    <w:name w:val="Quote"/>
    <w:basedOn w:val="a"/>
    <w:next w:val="a"/>
    <w:link w:val="22"/>
    <w:uiPriority w:val="29"/>
    <w:qFormat/>
    <w:rsid w:val="007F7593"/>
    <w:pPr>
      <w:spacing w:before="160"/>
      <w:jc w:val="center"/>
    </w:pPr>
    <w:rPr>
      <w:i/>
      <w:iCs/>
      <w:color w:val="404040" w:themeColor="text1" w:themeTint="BF"/>
    </w:rPr>
  </w:style>
  <w:style w:type="character" w:customStyle="1" w:styleId="22">
    <w:name w:val="Цитата 2 Знак"/>
    <w:basedOn w:val="a0"/>
    <w:link w:val="21"/>
    <w:uiPriority w:val="29"/>
    <w:rsid w:val="007F7593"/>
    <w:rPr>
      <w:i/>
      <w:iCs/>
      <w:color w:val="404040" w:themeColor="text1" w:themeTint="BF"/>
    </w:rPr>
  </w:style>
  <w:style w:type="paragraph" w:styleId="a7">
    <w:name w:val="List Paragraph"/>
    <w:basedOn w:val="a"/>
    <w:uiPriority w:val="34"/>
    <w:qFormat/>
    <w:rsid w:val="007F7593"/>
    <w:pPr>
      <w:ind w:left="720"/>
      <w:contextualSpacing/>
    </w:pPr>
  </w:style>
  <w:style w:type="character" w:styleId="a8">
    <w:name w:val="Intense Emphasis"/>
    <w:basedOn w:val="a0"/>
    <w:uiPriority w:val="21"/>
    <w:qFormat/>
    <w:rsid w:val="007F7593"/>
    <w:rPr>
      <w:i/>
      <w:iCs/>
      <w:color w:val="0F4761" w:themeColor="accent1" w:themeShade="BF"/>
    </w:rPr>
  </w:style>
  <w:style w:type="paragraph" w:styleId="a9">
    <w:name w:val="Intense Quote"/>
    <w:basedOn w:val="a"/>
    <w:next w:val="a"/>
    <w:link w:val="aa"/>
    <w:uiPriority w:val="30"/>
    <w:qFormat/>
    <w:rsid w:val="007F7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F7593"/>
    <w:rPr>
      <w:i/>
      <w:iCs/>
      <w:color w:val="0F4761" w:themeColor="accent1" w:themeShade="BF"/>
    </w:rPr>
  </w:style>
  <w:style w:type="character" w:styleId="ab">
    <w:name w:val="Intense Reference"/>
    <w:basedOn w:val="a0"/>
    <w:uiPriority w:val="32"/>
    <w:qFormat/>
    <w:rsid w:val="007F7593"/>
    <w:rPr>
      <w:b/>
      <w:bCs/>
      <w:smallCaps/>
      <w:color w:val="0F4761" w:themeColor="accent1" w:themeShade="BF"/>
      <w:spacing w:val="5"/>
    </w:rPr>
  </w:style>
  <w:style w:type="paragraph" w:styleId="ac">
    <w:name w:val="header"/>
    <w:basedOn w:val="a"/>
    <w:link w:val="ad"/>
    <w:uiPriority w:val="99"/>
    <w:unhideWhenUsed/>
    <w:rsid w:val="00C8353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83536"/>
  </w:style>
  <w:style w:type="paragraph" w:styleId="ae">
    <w:name w:val="footer"/>
    <w:basedOn w:val="a"/>
    <w:link w:val="af"/>
    <w:uiPriority w:val="99"/>
    <w:unhideWhenUsed/>
    <w:rsid w:val="00C8353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83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2970</Words>
  <Characters>16931</Characters>
  <Application>Microsoft Office Word</Application>
  <DocSecurity>0</DocSecurity>
  <Lines>141</Lines>
  <Paragraphs>39</Paragraphs>
  <ScaleCrop>false</ScaleCrop>
  <Company/>
  <LinksUpToDate>false</LinksUpToDate>
  <CharactersWithSpaces>19862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Dmitriy Karashchuk</dc:creator>
  <cp:keywords/>
  <dc:description/>
  <cp:lastModifiedBy>Dmitriy Karashchuk</cp:lastModifiedBy>
  <cp:revision>2</cp:revision>
  <cp:lastPrinted>2026-10-03T16:46:00Z</cp:lastPrinted>
  <dcterms:created xsi:type="dcterms:W3CDTF">2026-10-03T16:55:00Z</dcterms:created>
  <dcterms:modified xsi:type="dcterms:W3CDTF">2026-10-03T16:55:00Z</dcterms:modified>
</cp:coreProperties>
</file>