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567" w:rsidRDefault="004B6567" w:rsidP="004B6567">
      <w:bookmarkStart w:id="0" w:name="_GoBack"/>
      <w:r>
        <w:t>«В гости к бабушке и дедушке»: добрые игры для малышей</w:t>
      </w:r>
    </w:p>
    <w:bookmarkEnd w:id="0"/>
    <w:p w:rsidR="004B6567" w:rsidRDefault="004B6567" w:rsidP="004B6567"/>
    <w:p w:rsidR="004B6567" w:rsidRDefault="004B6567" w:rsidP="004B6567">
      <w:r>
        <w:t>Аннотация. В статье представлен опыт реализации тематического блока «В гости к бабушке и дедушке» в рамках проекта «Добрые игры» для детей второй младшей группы (3–4 года). Раскрываются цели, задачи, формы и методы работы, направленные на формирование у дошкольников первоначальных представлений о семье, уважительного отношения к старшим, развитие эмоциональной отзывчивости и доброжелательности через игровую д</w:t>
      </w:r>
      <w:r>
        <w:t>еятельность.</w:t>
      </w:r>
    </w:p>
    <w:p w:rsidR="004B6567" w:rsidRDefault="004B6567" w:rsidP="004B6567">
      <w:r>
        <w:t>Введение</w:t>
      </w:r>
    </w:p>
    <w:p w:rsidR="004B6567" w:rsidRDefault="004B6567" w:rsidP="004B6567">
      <w:r>
        <w:t>В современном мире проблема нравственного воспитания детей дошкольного возраста становится особенно актуальной. Утрата семейных традиций, дефицит живого общения между поколениями, замена реальных игр гаджетами — всё это приводит к тому, что дети всё реже испытывают чувство привязанности, уважения и благодарности к старшим. Именно в младшем дошкольном возрасте закладываются основы эмоционального отношения к близким, формируются первые нравственные представления: что такое «хорошо» и что такое «плохо», как заботиться о</w:t>
      </w:r>
      <w:r>
        <w:t xml:space="preserve"> других, как проявлять доброту.</w:t>
      </w:r>
    </w:p>
    <w:p w:rsidR="004B6567" w:rsidRDefault="004B6567" w:rsidP="004B6567">
      <w:r>
        <w:t>Проект «Добрые игры» для второй младшей группы призван решить эти задачи через игровую деятельность, которая является ведущей в данном возрасте. Тематический блок «В гости к бабушке и дедушке» позволяет естественно и ненавязчиво познакомить детей с семейными ролями, воспитать уважение к старшему поколению и создать услови</w:t>
      </w:r>
      <w:r>
        <w:t>я для проявления добрых чувств.</w:t>
      </w:r>
    </w:p>
    <w:p w:rsidR="004B6567" w:rsidRDefault="004B6567" w:rsidP="004B6567">
      <w:r>
        <w:t>Цели и задачи блока</w:t>
      </w:r>
    </w:p>
    <w:p w:rsidR="004B6567" w:rsidRDefault="004B6567" w:rsidP="004B6567">
      <w:r>
        <w:t>Цель: создание условий для формирования у детей 3–4 лет первоначальных представлений о семье, воспитания доброжелательного и уважительного отношения к бабушке и дедушке через специал</w:t>
      </w:r>
      <w:r>
        <w:t>ьно организованные добрые игры.</w:t>
      </w:r>
    </w:p>
    <w:p w:rsidR="004B6567" w:rsidRDefault="004B6567" w:rsidP="004B6567">
      <w:r>
        <w:t>Задачи:</w:t>
      </w:r>
    </w:p>
    <w:p w:rsidR="004B6567" w:rsidRDefault="004B6567" w:rsidP="004B6567">
      <w:r>
        <w:t>· Обогащать представления детей о семье, о роли бабушки и дедушки в жизни человека.</w:t>
      </w:r>
    </w:p>
    <w:p w:rsidR="004B6567" w:rsidRDefault="004B6567" w:rsidP="004B6567">
      <w:r>
        <w:t xml:space="preserve">· Развивать эмоциональную отзывчивость, умение выражать любовь и заботу к </w:t>
      </w:r>
      <w:proofErr w:type="gramStart"/>
      <w:r>
        <w:t>близким</w:t>
      </w:r>
      <w:proofErr w:type="gramEnd"/>
      <w:r>
        <w:t>.</w:t>
      </w:r>
    </w:p>
    <w:p w:rsidR="004B6567" w:rsidRDefault="004B6567" w:rsidP="004B6567">
      <w:r>
        <w:t>· Формировать игровые умения: принимать на себя роль, действовать в соответствии с ней, взаимодействовать со сверстниками.</w:t>
      </w:r>
    </w:p>
    <w:p w:rsidR="004B6567" w:rsidRDefault="004B6567" w:rsidP="004B6567">
      <w:r>
        <w:t>· Воспитывать желание помогать старшим, быть вежливыми, использовать ласковые слова.</w:t>
      </w:r>
    </w:p>
    <w:p w:rsidR="004B6567" w:rsidRDefault="004B6567" w:rsidP="004B6567">
      <w:r>
        <w:t>· Привлекать родителей к совместной деятельности, укреплять</w:t>
      </w:r>
      <w:r>
        <w:t xml:space="preserve"> детско-родительские отношения.</w:t>
      </w:r>
    </w:p>
    <w:p w:rsidR="004B6567" w:rsidRDefault="004B6567" w:rsidP="004B6567">
      <w:r>
        <w:t>Этапы реализации</w:t>
      </w:r>
    </w:p>
    <w:p w:rsidR="004B6567" w:rsidRDefault="004B6567" w:rsidP="004B6567">
      <w:r>
        <w:t>I. Подготовительный этап.</w:t>
      </w:r>
    </w:p>
    <w:p w:rsidR="004B6567" w:rsidRDefault="004B6567" w:rsidP="004B6567">
      <w:r>
        <w:t xml:space="preserve">· Подбор иллюстраций, книг, </w:t>
      </w:r>
      <w:proofErr w:type="spellStart"/>
      <w:r>
        <w:t>потешек</w:t>
      </w:r>
      <w:proofErr w:type="spellEnd"/>
      <w:r>
        <w:t>, песен о бабушке и дедушке.</w:t>
      </w:r>
    </w:p>
    <w:p w:rsidR="004B6567" w:rsidRDefault="004B6567" w:rsidP="004B6567">
      <w:proofErr w:type="gramStart"/>
      <w:r>
        <w:t>· Создание предметно-развивающей среды: уголок «Деревенский двор», атрибуты для сюжетно-ролевых игр (платки, очки, фартуки, игрушечная посуда, клубочки, корзинки).</w:t>
      </w:r>
      <w:proofErr w:type="gramEnd"/>
    </w:p>
    <w:p w:rsidR="004B6567" w:rsidRDefault="004B6567" w:rsidP="004B6567">
      <w:r>
        <w:lastRenderedPageBreak/>
        <w:t>· Анкетирование родителей с целью выявления семейных традиций и вовлечения бабушек и дедушек в образовательный процесс.</w:t>
      </w:r>
    </w:p>
    <w:p w:rsidR="004B6567" w:rsidRDefault="004B6567" w:rsidP="004B6567">
      <w:r>
        <w:t>· Чтение сказки «Репка», ра</w:t>
      </w:r>
      <w:r>
        <w:t>ссматривание иллюстраций к ней.</w:t>
      </w:r>
    </w:p>
    <w:p w:rsidR="004B6567" w:rsidRDefault="004B6567" w:rsidP="004B6567">
      <w:r>
        <w:t>II. Основной этап.</w:t>
      </w:r>
    </w:p>
    <w:p w:rsidR="004B6567" w:rsidRDefault="004B6567" w:rsidP="004B6567">
      <w:r>
        <w:t xml:space="preserve">Проведение цикла добрых игр, объединённых сюжетом «Поездка </w:t>
      </w:r>
      <w:r>
        <w:t>в деревню к бабушке и дедушке».</w:t>
      </w:r>
    </w:p>
    <w:p w:rsidR="004B6567" w:rsidRDefault="004B6567" w:rsidP="004B6567">
      <w:r>
        <w:t>III. Заключительный этап.</w:t>
      </w:r>
    </w:p>
    <w:p w:rsidR="004B6567" w:rsidRDefault="004B6567" w:rsidP="004B6567">
      <w:r>
        <w:t>· Итоговое мероприятие: «Посиделки у бабушки» (совместно с родителями и бабушками).</w:t>
      </w:r>
    </w:p>
    <w:p w:rsidR="004B6567" w:rsidRDefault="004B6567" w:rsidP="004B6567">
      <w:r>
        <w:t>· Выставка детских работ «Подарок для бабушки и дедушки».</w:t>
      </w:r>
    </w:p>
    <w:p w:rsidR="004B6567" w:rsidRDefault="004B6567" w:rsidP="004B6567">
      <w:r>
        <w:t>· Рефлексия: беседа с детьми о том, что понравилось, кого они любят, как помогают дома.</w:t>
      </w:r>
    </w:p>
    <w:p w:rsidR="004B6567" w:rsidRDefault="004B6567" w:rsidP="004B6567"/>
    <w:p w:rsidR="004B6567" w:rsidRDefault="004B6567" w:rsidP="004B6567">
      <w:r>
        <w:t>Содержание раб</w:t>
      </w:r>
      <w:r>
        <w:t>оты по образовательным областям</w:t>
      </w:r>
    </w:p>
    <w:p w:rsidR="004B6567" w:rsidRDefault="004B6567" w:rsidP="004B6567">
      <w:r>
        <w:t>Соци</w:t>
      </w:r>
      <w:r>
        <w:t>ально-коммуникативное развитие:</w:t>
      </w:r>
    </w:p>
    <w:p w:rsidR="004B6567" w:rsidRDefault="004B6567" w:rsidP="004B6567">
      <w:r>
        <w:t>· Сюжетно-ролевые игры: «В гостях у бабушки», «Поможем дедушке в огороде», «Бабушка печёт пироги».</w:t>
      </w:r>
    </w:p>
    <w:p w:rsidR="004B6567" w:rsidRDefault="004B6567" w:rsidP="004B6567">
      <w:r>
        <w:t>· Беседы: «Моя бабушка», «Мой дедушка», «Как я помогаю дома».</w:t>
      </w:r>
    </w:p>
    <w:p w:rsidR="004B6567" w:rsidRDefault="004B6567" w:rsidP="004B6567">
      <w:r>
        <w:t>· Игровые ситуации: «Бабушка заб</w:t>
      </w:r>
      <w:r>
        <w:t>олела», «Угостим дедушку чаем».</w:t>
      </w:r>
    </w:p>
    <w:p w:rsidR="004B6567" w:rsidRDefault="004B6567" w:rsidP="004B6567">
      <w:r>
        <w:t>Познавательное развитие:</w:t>
      </w:r>
    </w:p>
    <w:p w:rsidR="004B6567" w:rsidRDefault="004B6567" w:rsidP="004B6567">
      <w:r>
        <w:t>· Дидактические игры: «Назови ласково» (бабушка — бабуля, дедушка — дедуля), «Чей клубок?» (сравнение по цвету и размеру), «Что растёт в огороде у дедушки?».</w:t>
      </w:r>
    </w:p>
    <w:p w:rsidR="004B6567" w:rsidRDefault="004B6567" w:rsidP="004B6567">
      <w:r>
        <w:t>· Наблюдения за трудом взрослых (</w:t>
      </w:r>
      <w:r>
        <w:t>в уголке природы, на прогулке).</w:t>
      </w:r>
    </w:p>
    <w:p w:rsidR="004B6567" w:rsidRDefault="004B6567" w:rsidP="004B6567">
      <w:r>
        <w:t>Речевое развитие:</w:t>
      </w:r>
    </w:p>
    <w:p w:rsidR="004B6567" w:rsidRDefault="004B6567" w:rsidP="004B6567">
      <w:r>
        <w:t xml:space="preserve">· Чтение и разучивание </w:t>
      </w:r>
      <w:proofErr w:type="spellStart"/>
      <w:r>
        <w:t>потешек</w:t>
      </w:r>
      <w:proofErr w:type="spellEnd"/>
      <w:r>
        <w:t>: «Ладушки, ладушки», «Баю-бай, баю-бай», «Как у бабушки козёл».</w:t>
      </w:r>
    </w:p>
    <w:p w:rsidR="004B6567" w:rsidRDefault="004B6567" w:rsidP="004B6567">
      <w:r>
        <w:t>· Рассказывание сказки «Репка» с элементами драматизации.</w:t>
      </w:r>
    </w:p>
    <w:p w:rsidR="004B6567" w:rsidRDefault="004B6567" w:rsidP="004B6567">
      <w:r>
        <w:t>· Словесные игры: «Скажи доброе слово», «Кто больше назовёт ласковых слов».</w:t>
      </w:r>
    </w:p>
    <w:p w:rsidR="004B6567" w:rsidRDefault="004B6567" w:rsidP="004B6567"/>
    <w:p w:rsidR="004B6567" w:rsidRDefault="004B6567" w:rsidP="004B6567">
      <w:r>
        <w:t>Худож</w:t>
      </w:r>
      <w:r>
        <w:t>ественно-эстетическое развитие:</w:t>
      </w:r>
    </w:p>
    <w:p w:rsidR="004B6567" w:rsidRDefault="004B6567" w:rsidP="004B6567">
      <w:r>
        <w:t>· Рисование: «Клубочки для бабушки», «Платочек для бабушки».</w:t>
      </w:r>
    </w:p>
    <w:p w:rsidR="004B6567" w:rsidRDefault="004B6567" w:rsidP="004B6567">
      <w:r>
        <w:t>· Лепка: «Пирожки для дедушки», «</w:t>
      </w:r>
      <w:proofErr w:type="gramStart"/>
      <w:r>
        <w:t>Оладушки</w:t>
      </w:r>
      <w:proofErr w:type="gramEnd"/>
      <w:r>
        <w:t xml:space="preserve"> для бабушки».</w:t>
      </w:r>
    </w:p>
    <w:p w:rsidR="004B6567" w:rsidRDefault="004B6567" w:rsidP="004B6567">
      <w:r>
        <w:t>· Аппликация: «Красивый фартук для бабушки».</w:t>
      </w:r>
    </w:p>
    <w:p w:rsidR="004B6567" w:rsidRDefault="004B6567" w:rsidP="004B6567">
      <w:r>
        <w:lastRenderedPageBreak/>
        <w:t xml:space="preserve">· Музыкальные игры: хоровод «Бабушка, испеки </w:t>
      </w:r>
      <w:proofErr w:type="gramStart"/>
      <w:r>
        <w:t>оладушки</w:t>
      </w:r>
      <w:proofErr w:type="gramEnd"/>
      <w:r>
        <w:t>», песня «Про бабушку».</w:t>
      </w:r>
    </w:p>
    <w:p w:rsidR="004B6567" w:rsidRDefault="004B6567" w:rsidP="004B6567"/>
    <w:p w:rsidR="004B6567" w:rsidRDefault="004B6567" w:rsidP="004B6567">
      <w:r>
        <w:t>Физическое развитие:</w:t>
      </w:r>
    </w:p>
    <w:p w:rsidR="004B6567" w:rsidRDefault="004B6567" w:rsidP="004B6567"/>
    <w:p w:rsidR="004B6567" w:rsidRDefault="004B6567" w:rsidP="004B6567">
      <w:r>
        <w:t>· Подвижные игры: «Дедушка сажает репку» (имитация движений), «Собери клубочки в корзинку», «Помоги бабушке донести продукты».</w:t>
      </w:r>
    </w:p>
    <w:p w:rsidR="004B6567" w:rsidRDefault="004B6567" w:rsidP="004B6567">
      <w:r>
        <w:t>· Пальчиковая гимнастика: «Этот пальчик — дедушка», «Бабушкины помощники».</w:t>
      </w:r>
    </w:p>
    <w:p w:rsidR="004B6567" w:rsidRDefault="004B6567" w:rsidP="004B6567"/>
    <w:p w:rsidR="004B6567" w:rsidRDefault="004B6567" w:rsidP="004B6567">
      <w:r>
        <w:t>Примеры добрых игр</w:t>
      </w:r>
    </w:p>
    <w:p w:rsidR="004B6567" w:rsidRDefault="004B6567" w:rsidP="004B6567"/>
    <w:p w:rsidR="004B6567" w:rsidRDefault="004B6567" w:rsidP="004B6567">
      <w:r>
        <w:t>1. Сюжетно-ролевая игра «В гости к бабушке»</w:t>
      </w:r>
    </w:p>
    <w:p w:rsidR="004B6567" w:rsidRDefault="004B6567" w:rsidP="004B6567">
      <w:r>
        <w:t>Цель: формировать умение брать на себя роль, действовать по сюжету, воспитывать доброжелательность.</w:t>
      </w:r>
    </w:p>
    <w:p w:rsidR="004B6567" w:rsidRDefault="004B6567" w:rsidP="004B6567">
      <w:r>
        <w:t>Ход: Воспитатель предлагает детям поехать в гости к бабушке на «поезде». Бабушка (воспитатель в платке) встречает гостей, угощает чаем, просит помочь ей собрать клубочки. Дети выполняют просьбы, говорят ласковые слова. Затем бабушка играет с ними в «Ладушки».</w:t>
      </w:r>
    </w:p>
    <w:p w:rsidR="004B6567" w:rsidRDefault="004B6567" w:rsidP="004B6567"/>
    <w:p w:rsidR="004B6567" w:rsidRDefault="004B6567" w:rsidP="004B6567">
      <w:r>
        <w:t>2. Дидактическая игра «Назови ласково»</w:t>
      </w:r>
    </w:p>
    <w:p w:rsidR="004B6567" w:rsidRDefault="004B6567" w:rsidP="004B6567">
      <w:r>
        <w:t xml:space="preserve">Цель: обогащать словарь ласковыми словами, воспитывать любовь к </w:t>
      </w:r>
      <w:proofErr w:type="gramStart"/>
      <w:r>
        <w:t>близким</w:t>
      </w:r>
      <w:proofErr w:type="gramEnd"/>
      <w:r>
        <w:t>.</w:t>
      </w:r>
    </w:p>
    <w:p w:rsidR="004B6567" w:rsidRDefault="004B6567" w:rsidP="004B6567">
      <w:r>
        <w:t>Ход: Воспитатель показывает картинку с изображением бабушки и предлагает назвать её ласково: «бабушка — бабуля, бабуся, бабушка-</w:t>
      </w:r>
      <w:proofErr w:type="spellStart"/>
      <w:r>
        <w:t>заботушка</w:t>
      </w:r>
      <w:proofErr w:type="spellEnd"/>
      <w:r>
        <w:t>». Аналогично с дедушкой. За каждый правильный ответ ребёнок получает цветочек. В конце цветы дарятся бабушке (нарисованной).</w:t>
      </w:r>
    </w:p>
    <w:p w:rsidR="004B6567" w:rsidRDefault="004B6567" w:rsidP="004B6567"/>
    <w:p w:rsidR="004B6567" w:rsidRDefault="004B6567" w:rsidP="004B6567">
      <w:r>
        <w:t>3. Подвижная игра «Поможем дедушке в огороде»</w:t>
      </w:r>
    </w:p>
    <w:p w:rsidR="004B6567" w:rsidRDefault="004B6567" w:rsidP="004B6567">
      <w:r>
        <w:t>Цель: развивать координацию движений, воспитывать желание помогать.</w:t>
      </w:r>
    </w:p>
    <w:p w:rsidR="004B6567" w:rsidRDefault="004B6567" w:rsidP="004B6567">
      <w:r>
        <w:t>Ход: Дедушка (игрушка или взрослый) просит детей помочь посадить репку. Дети имитируют движения: копают ямку, сажают семечко, поливают из лейки, тянут репку. Игра сопровождается словами: «</w:t>
      </w:r>
      <w:proofErr w:type="gramStart"/>
      <w:r>
        <w:t>Тянем-потянем</w:t>
      </w:r>
      <w:proofErr w:type="gramEnd"/>
      <w:r>
        <w:t>, вытянуть не можем!» Затем все вместе радуются урожаю.</w:t>
      </w:r>
    </w:p>
    <w:p w:rsidR="004B6567" w:rsidRDefault="004B6567" w:rsidP="004B6567"/>
    <w:p w:rsidR="004B6567" w:rsidRDefault="004B6567" w:rsidP="004B6567">
      <w:r>
        <w:t>4. Пальчиковая игра «Бабушкины помощники»</w:t>
      </w:r>
    </w:p>
    <w:p w:rsidR="004B6567" w:rsidRDefault="004B6567" w:rsidP="004B6567">
      <w:r>
        <w:t>Цель: развивать мелкую моторику, речь, воспитывать уважение к труду бабушки.</w:t>
      </w:r>
    </w:p>
    <w:p w:rsidR="004B6567" w:rsidRDefault="004B6567" w:rsidP="004B6567">
      <w:r>
        <w:t>Ход:</w:t>
      </w:r>
    </w:p>
    <w:p w:rsidR="004B6567" w:rsidRDefault="004B6567" w:rsidP="004B6567">
      <w:r>
        <w:lastRenderedPageBreak/>
        <w:t>Этот пальчик — бабушка (загибают большой палец),</w:t>
      </w:r>
    </w:p>
    <w:p w:rsidR="004B6567" w:rsidRDefault="004B6567" w:rsidP="004B6567">
      <w:r>
        <w:t>Этот пальчик — дедушка (указательный),</w:t>
      </w:r>
    </w:p>
    <w:p w:rsidR="004B6567" w:rsidRDefault="004B6567" w:rsidP="004B6567">
      <w:r>
        <w:t>Этот пальчик — мамочка (средний),</w:t>
      </w:r>
    </w:p>
    <w:p w:rsidR="004B6567" w:rsidRDefault="004B6567" w:rsidP="004B6567">
      <w:r>
        <w:t>Этот пальчик — папочка (безымянный),</w:t>
      </w:r>
    </w:p>
    <w:p w:rsidR="004B6567" w:rsidRDefault="004B6567" w:rsidP="004B6567">
      <w:r>
        <w:t>Этот пальчик — я (мизинец),</w:t>
      </w:r>
    </w:p>
    <w:p w:rsidR="004B6567" w:rsidRDefault="004B6567" w:rsidP="004B6567">
      <w:r>
        <w:t>Вот и вся моя семья! (сжимают и разжимают кулачок).</w:t>
      </w:r>
    </w:p>
    <w:p w:rsidR="004B6567" w:rsidRDefault="004B6567" w:rsidP="004B6567"/>
    <w:p w:rsidR="004B6567" w:rsidRDefault="004B6567" w:rsidP="004B6567">
      <w:r>
        <w:t>Взаимодействие с родителями</w:t>
      </w:r>
    </w:p>
    <w:p w:rsidR="004B6567" w:rsidRDefault="004B6567" w:rsidP="004B6567"/>
    <w:p w:rsidR="004B6567" w:rsidRDefault="004B6567" w:rsidP="004B6567">
      <w:r>
        <w:t>Активное включение семьи — важное условие успешной реализации проекта. В рамках блока «В гости к бабушке и дедушке» были организованы:</w:t>
      </w:r>
    </w:p>
    <w:p w:rsidR="004B6567" w:rsidRDefault="004B6567" w:rsidP="004B6567"/>
    <w:p w:rsidR="004B6567" w:rsidRDefault="004B6567" w:rsidP="004B6567">
      <w:r>
        <w:t>· Консультация для родителей «Как воспитать доброту в малыше».</w:t>
      </w:r>
    </w:p>
    <w:p w:rsidR="004B6567" w:rsidRDefault="004B6567" w:rsidP="004B6567">
      <w:r>
        <w:t>· Домашнее задание: вместе с ребёнком сделать открытку для бабушки и дедушки.</w:t>
      </w:r>
    </w:p>
    <w:p w:rsidR="004B6567" w:rsidRDefault="004B6567" w:rsidP="004B6567">
      <w:r>
        <w:t>· Приглашение бабушек и дедушек на итоговое мероприятие «Посиделки у бабушки», где они играли с детьми в народные игры, пели песни, рассказывали о своём детстве.</w:t>
      </w:r>
    </w:p>
    <w:p w:rsidR="004B6567" w:rsidRDefault="004B6567" w:rsidP="004B6567">
      <w:r>
        <w:t>· Фотовыставка «Мои любимые бабушка и дедушка».</w:t>
      </w:r>
    </w:p>
    <w:p w:rsidR="004B6567" w:rsidRDefault="004B6567" w:rsidP="004B6567"/>
    <w:p w:rsidR="004B6567" w:rsidRDefault="004B6567" w:rsidP="004B6567">
      <w:r>
        <w:t>Результаты и выводы</w:t>
      </w:r>
    </w:p>
    <w:p w:rsidR="004B6567" w:rsidRDefault="004B6567" w:rsidP="004B6567"/>
    <w:p w:rsidR="004B6567" w:rsidRDefault="004B6567" w:rsidP="004B6567">
      <w:r>
        <w:t>Реализация тематического блока «В гости к бабушке и дедушке» в рамках проекта «Добрые игры» показала положительную динамику:</w:t>
      </w:r>
    </w:p>
    <w:p w:rsidR="004B6567" w:rsidRDefault="004B6567" w:rsidP="004B6567"/>
    <w:p w:rsidR="004B6567" w:rsidRDefault="004B6567" w:rsidP="004B6567">
      <w:r>
        <w:t>· Дети стали чаще использовать ласковые слова в общении со сверстниками и взрослыми.</w:t>
      </w:r>
    </w:p>
    <w:p w:rsidR="004B6567" w:rsidRDefault="004B6567" w:rsidP="004B6567">
      <w:r>
        <w:t>· Повысился интерес к семейным традициям, к совместным играм с родителями.</w:t>
      </w:r>
    </w:p>
    <w:p w:rsidR="004B6567" w:rsidRDefault="004B6567" w:rsidP="004B6567">
      <w:r>
        <w:t>· Сформировались первоначальные представления о роли бабушки и дедушки в семье.</w:t>
      </w:r>
    </w:p>
    <w:p w:rsidR="004B6567" w:rsidRDefault="004B6567" w:rsidP="004B6567">
      <w:r>
        <w:t>· Улучшились детско-родительские отношения, многие родители отметили, что дети стали более заботливыми и внимательными.</w:t>
      </w:r>
    </w:p>
    <w:p w:rsidR="004B6567" w:rsidRDefault="004B6567" w:rsidP="004B6567"/>
    <w:p w:rsidR="004B6567" w:rsidRDefault="004B6567" w:rsidP="004B6567">
      <w:r>
        <w:t xml:space="preserve">Таким образом, добрые игры, объединённые темой семьи и уважения к старшим, являются эффективным средством нравственного воспитания детей младшего дошкольного возраста. Они </w:t>
      </w:r>
      <w:r>
        <w:lastRenderedPageBreak/>
        <w:t xml:space="preserve">позволяют в доступной форме заложить основы доброты, отзывчивости и любви к близким, что соответствует целевым ориентирам ФГОС </w:t>
      </w:r>
      <w:proofErr w:type="gramStart"/>
      <w:r>
        <w:t>ДО</w:t>
      </w:r>
      <w:proofErr w:type="gramEnd"/>
      <w:r>
        <w:t>.</w:t>
      </w:r>
    </w:p>
    <w:p w:rsidR="004B6567" w:rsidRDefault="004B6567" w:rsidP="004B6567"/>
    <w:p w:rsidR="004B6567" w:rsidRDefault="004B6567" w:rsidP="004B6567">
      <w:r>
        <w:t>Литература</w:t>
      </w:r>
    </w:p>
    <w:p w:rsidR="004B6567" w:rsidRDefault="004B6567" w:rsidP="004B6567"/>
    <w:p w:rsidR="004B6567" w:rsidRDefault="004B6567" w:rsidP="004B6567">
      <w:r>
        <w:t xml:space="preserve">1. От рождения до школы. Инновационная программа дошкольного образования / под ред. Н. Е. </w:t>
      </w:r>
      <w:proofErr w:type="spellStart"/>
      <w:r>
        <w:t>Вераксы</w:t>
      </w:r>
      <w:proofErr w:type="spellEnd"/>
      <w:r>
        <w:t>, Т. С. Комаровой, М. А. Васильевой. — М.: Мозаика-Синтез, 2019.</w:t>
      </w:r>
    </w:p>
    <w:p w:rsidR="004B6567" w:rsidRDefault="004B6567" w:rsidP="004B6567">
      <w:r>
        <w:t>2. Губанова Н. Ф. Развитие игровой деятельности. Вторая младшая группа. — М.: Мозаика-Синтез, 2014.</w:t>
      </w:r>
    </w:p>
    <w:p w:rsidR="004B6567" w:rsidRDefault="004B6567" w:rsidP="004B6567">
      <w:r>
        <w:t xml:space="preserve">3. </w:t>
      </w:r>
      <w:proofErr w:type="spellStart"/>
      <w:r>
        <w:t>Дыбина</w:t>
      </w:r>
      <w:proofErr w:type="spellEnd"/>
      <w:r>
        <w:t xml:space="preserve"> О. В. Ознакомление с предметным и социальным окружением. Вторая младшая группа. — М.: Мозаика-Синтез, 2014.</w:t>
      </w:r>
    </w:p>
    <w:p w:rsidR="0071126C" w:rsidRDefault="004B6567" w:rsidP="004B6567">
      <w:r>
        <w:t xml:space="preserve">4. </w:t>
      </w:r>
      <w:proofErr w:type="spellStart"/>
      <w:r>
        <w:t>Гербова</w:t>
      </w:r>
      <w:proofErr w:type="spellEnd"/>
      <w:r>
        <w:t xml:space="preserve"> В. В. Развитие речи в детском саду. Вторая младшая группа. — М.: Мозаика-Синтез, 2014</w:t>
      </w:r>
    </w:p>
    <w:sectPr w:rsidR="00711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567"/>
    <w:rsid w:val="004B6567"/>
    <w:rsid w:val="0071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1131</Words>
  <Characters>6453</Characters>
  <Application>Microsoft Office Word</Application>
  <DocSecurity>0</DocSecurity>
  <Lines>53</Lines>
  <Paragraphs>15</Paragraphs>
  <ScaleCrop>false</ScaleCrop>
  <Company/>
  <LinksUpToDate>false</LinksUpToDate>
  <CharactersWithSpaces>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2026-10-02T10:09:00Z</dcterms:created>
  <dcterms:modified xsi:type="dcterms:W3CDTF">2026-10-02T10:12:00Z</dcterms:modified>
</cp:coreProperties>
</file>