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1529A" w14:textId="77777777" w:rsidR="00C90B7F" w:rsidRDefault="00C90B7F" w:rsidP="00C90B7F">
      <w:r>
        <w:t xml:space="preserve">Трудолюбие — это качество, которое можно и нужно воспитывать с раннего детства. Оно включает в себя положительное отношение к трудовой деятельности, умение ставить цели, преодолевать трудности, проявлять инициативу и добросовестно выполнять задания. </w:t>
      </w:r>
    </w:p>
    <w:p w14:paraId="46792917" w14:textId="7D7399AE" w:rsidR="00C90B7F" w:rsidRDefault="00C90B7F" w:rsidP="00C90B7F">
      <w:r>
        <w:t>Основные методы воспитания трудолюбия</w:t>
      </w:r>
      <w:r>
        <w:t>:</w:t>
      </w:r>
    </w:p>
    <w:p w14:paraId="312A2462" w14:textId="77777777" w:rsidR="00C90B7F" w:rsidRDefault="00C90B7F" w:rsidP="00C90B7F">
      <w:r>
        <w:t xml:space="preserve">1. Личный пример взрослых. Дети часто копируют поведение родителей. Если взрослые честно трудятся, выполняют домашние обязанности и показывают, что труд доставляет им удовольствие, это повышает интерес ребёнка к трудовой деятельности. Важно демонстрировать, что труд — это не наказание, а возможность получить положительные эмоции. </w:t>
      </w:r>
    </w:p>
    <w:p w14:paraId="2339874B" w14:textId="77777777" w:rsidR="00C90B7F" w:rsidRDefault="00C90B7F" w:rsidP="00C90B7F">
      <w:r>
        <w:t xml:space="preserve">2. Посильные задания с учётом возраста и индивидуальных особенностей. Начинать следует с простых поручений, которые ребёнок может выполнить наверняка. Не стоит требовать невозможного — это может вызвать стресс и отбить желание трудиться. Например, маленькому ребёнку можно поручить разложить столовые приборы, а подростку — самостоятельно или под руководством взрослого клеить обои. </w:t>
      </w:r>
    </w:p>
    <w:p w14:paraId="556A6584" w14:textId="77777777" w:rsidR="00C90B7F" w:rsidRDefault="00C90B7F" w:rsidP="00C90B7F">
      <w:r>
        <w:t xml:space="preserve">3. Чёткие и понятные задачи. Вместо абстрактных фраз типа «сделай уборку в комнате» лучше формулировать конкретные задания: «собери разбросанные вещи и разложи по своим местам», «наведи порядок на рабочем столе». </w:t>
      </w:r>
    </w:p>
    <w:p w14:paraId="464DE42F" w14:textId="77777777" w:rsidR="00C90B7F" w:rsidRDefault="00C90B7F" w:rsidP="00C90B7F">
      <w:r>
        <w:t xml:space="preserve">4. Уважение к чужому труду. Рассказывайте ребёнку о своей работе и о том, чем занимаются другие люди. Подчёркивайте ценность разных профессий и того, что каждый вклад важен. </w:t>
      </w:r>
    </w:p>
    <w:p w14:paraId="377E2681" w14:textId="77777777" w:rsidR="00C90B7F" w:rsidRDefault="00C90B7F" w:rsidP="00C90B7F">
      <w:r>
        <w:t xml:space="preserve">5. Использование игровых форм. Сюжетно-ролевые игры с трудовыми элементами, дидактические игры, игры-соревнования помогают сделать трудовое воспитание увлекательным. Например, можно предложить ребёнку стать «спасателем» грязной посуды или «суперменом», который с помощью пылесоса избавляет дом от пыли. </w:t>
      </w:r>
    </w:p>
    <w:p w14:paraId="0A7BA94E" w14:textId="77777777" w:rsidR="00C90B7F" w:rsidRDefault="00C90B7F" w:rsidP="00C90B7F">
      <w:r>
        <w:t xml:space="preserve">6. Позитивная мотивация. Важно поощрять инициативу, хвалить за хорошо выполненную работу. Можно использовать положительное подкрепление — поощрение после полезного действия (например, родительское внимание, прогулка с друзьями). При этом не стоит критиковать результат труда — лучше тактично объяснить, как сделать лучше, и поддержать ребёнка. </w:t>
      </w:r>
    </w:p>
    <w:p w14:paraId="161FEE9C" w14:textId="77777777" w:rsidR="00C90B7F" w:rsidRDefault="00C90B7F" w:rsidP="00C90B7F">
      <w:r>
        <w:t xml:space="preserve">7. Безопасность. При распределении обязанностей учитывайте риски: не поручайте ребёнку поднимать тяжести или работать с опасными предметами. Если не можете проследить за ним, сделайте так, чтобы он не поднимал тяжести, а опасные предметы были недоступными. </w:t>
      </w:r>
    </w:p>
    <w:p w14:paraId="559D2919" w14:textId="77777777" w:rsidR="00C90B7F" w:rsidRDefault="00C90B7F" w:rsidP="00C90B7F">
      <w:r>
        <w:t xml:space="preserve">8. Систематичность. Хороший результат достигается благодаря регулярности. Можно использовать чек-листы с отметками о выполнении поручений — это поможет ребёнку не забывать о своих обязанностях. </w:t>
      </w:r>
    </w:p>
    <w:p w14:paraId="3D6BD8AA" w14:textId="3B63C46F" w:rsidR="00C90B7F" w:rsidRDefault="00C90B7F" w:rsidP="00C90B7F">
      <w:r>
        <w:t>Дополнительные рекомендации</w:t>
      </w:r>
      <w:r>
        <w:t>:</w:t>
      </w:r>
    </w:p>
    <w:p w14:paraId="6D63D363" w14:textId="77777777" w:rsidR="00C90B7F" w:rsidRDefault="00C90B7F" w:rsidP="00C90B7F">
      <w:r>
        <w:t xml:space="preserve">Не выполнять за ребёнка его обязанности, даже если кажется, что он ещё маленький или не хватает времени. </w:t>
      </w:r>
    </w:p>
    <w:p w14:paraId="174161C9" w14:textId="77777777" w:rsidR="00C90B7F" w:rsidRDefault="00C90B7F" w:rsidP="00C90B7F">
      <w:r>
        <w:t xml:space="preserve">Избегать наказания трудом — это может отбить желание помогать и трудиться. </w:t>
      </w:r>
    </w:p>
    <w:p w14:paraId="3B3C67C4" w14:textId="77777777" w:rsidR="00C90B7F" w:rsidRDefault="00C90B7F" w:rsidP="00C90B7F">
      <w:r>
        <w:t xml:space="preserve">Показывать пользу труда через примеры других людей, литературных героев, героев фильмов и мультфильмов. </w:t>
      </w:r>
    </w:p>
    <w:p w14:paraId="302AF8FD" w14:textId="458AC8CD" w:rsidR="00C90B7F" w:rsidRDefault="00C90B7F" w:rsidP="00C90B7F">
      <w:r>
        <w:t>Развивать навыки самообслуживания. Многие ежедневные обязанности должны войти в привычку и выполняться без напоминаний: ребёнок может сам мыть и убирать посуду после себя, аккуратно вешать одежду, заправлять постель и т. д.</w:t>
      </w:r>
    </w:p>
    <w:p w14:paraId="18AEC2EF" w14:textId="77777777" w:rsidR="00C90B7F" w:rsidRDefault="00C90B7F" w:rsidP="00C90B7F">
      <w:r>
        <w:lastRenderedPageBreak/>
        <w:t xml:space="preserve">Учитывать возрастные особенности при организации трудовой деятельности, постепенно усложняя задания. </w:t>
      </w:r>
    </w:p>
    <w:p w14:paraId="4260565D" w14:textId="70AD174C" w:rsidR="00C90B7F" w:rsidRDefault="00C90B7F" w:rsidP="00C90B7F">
      <w:r>
        <w:t>Важно помнить, что воспитание трудолюбия — это длительный процесс, который требует терпения и последовательности.</w:t>
      </w:r>
    </w:p>
    <w:sectPr w:rsidR="00C9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7F"/>
    <w:rsid w:val="00C9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1A9F"/>
  <w15:chartTrackingRefBased/>
  <w15:docId w15:val="{61876CA0-A6B8-4C05-B499-904F6402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2026-09-29T21:30:00Z</dcterms:created>
  <dcterms:modified xsi:type="dcterms:W3CDTF">2026-09-29T21:34:00Z</dcterms:modified>
</cp:coreProperties>
</file>