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590D8" w14:textId="77777777" w:rsidR="00A74DE7" w:rsidRDefault="00A74DE7">
      <w:pPr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5B874743" w14:textId="77777777" w:rsidR="00A74DE7" w:rsidRDefault="00A74DE7">
      <w:pPr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6BCC2134" w14:textId="6254DBBB" w:rsidR="00A74DE7" w:rsidRPr="00A74DE7" w:rsidRDefault="00A74DE7" w:rsidP="00A74DE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t>Иголка, нитка и опора в жизни: бытовые навыки как часть взросления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</w:t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Обучение шитью в центрах помощи детям — это не просто часы занятий по интересам, а продуманная система подготовки выпускников к самостоятельной жизни. Через простые, но важные бытовые навыки ребята учатся справляться с повседневными задачами: заштопать носок, подшить брюки, пришить пуговицу, промаркировать одежду.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</w:t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На первый взгляд, это мелочи, но именно они становятся опорой в первые месяцы взрослой жизни, когда особенно важна бытовая устойчивость. "Очумелые ручки" - так называется часы занятости воспитанников. Участником может стать любой ребёнок от 4 до 18 лет. </w:t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  <w:t>Процесс обучения выстроен по принципу «от простого к сложному». Сначала воспитанники осваивают базовые ручные операции: учатся вдевать нитку в иголку, выполнять первые стежки, различать виды тканей и ниток. Параллельно идёт важная и обязательная часть работы — освоение правил безопасности при обращении с ножницами, иглами и швейной машиной. Затем ребята переходят к более сложным задачам: раскрою несложных изделий, работе на швейной машине, влажно</w:t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noBreakHyphen/>
        <w:t>тепловой обработке.</w:t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  <w:t>Завершающим и мотивирующим этапом становится проектная деятельность: воспитанники создают реальные вещи — мягкие игрушки, прихватки, элементы декора, костюмы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t>для выступлений.</w:t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  <w:t>Польза таких занятий выходит далеко за рамки бытового умения. Шитьё развивает мелкую моторику, координацию «глаз</w:t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noBreakHyphen/>
        <w:t>рука», пространственное мышление и усидчивость — навыки, которые пригодятся в любой профессии. Не менее важен и психологический эффект: видимый результат труда помогает снизить тревожность, укрепить уверенность в себе и повысить самооценку. А участие в творческих выставках, получение дипломов и благодарностей становится для ребят подтверждением их ценности и способностей.</w:t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  <w:t>Особую роль в этом процессе играет педагог</w:t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noBreakHyphen/>
        <w:t>наставник. Он не просто передаёт технику, а создаёт поддерживающую среду, подбирает задания с учётом возможностей каждого воспитанника и помогает выстроить индивидуальный маршрут.</w:t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A74DE7">
        <w:rPr>
          <w:rFonts w:ascii="Times New Roman" w:hAnsi="Times New Roman" w:cs="Times New Roman"/>
          <w:color w:val="000000"/>
          <w:spacing w:val="-1"/>
          <w:sz w:val="28"/>
          <w:szCs w:val="28"/>
        </w:rPr>
        <w:t>Именно благодаря такому подходу шитьё становится не только полезным навыком, но и пространством успеха: здесь каждый может почувствовать, что у него получается, и сделать уверенный шаг к самостоятельной жизни.</w:t>
      </w:r>
    </w:p>
    <w:sectPr w:rsidR="00A74DE7" w:rsidRPr="00A74DE7" w:rsidSect="00A74DE7">
      <w:pgSz w:w="11906" w:h="16838"/>
      <w:pgMar w:top="567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E7"/>
    <w:rsid w:val="000B2379"/>
    <w:rsid w:val="00A7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5BC9D"/>
  <w15:chartTrackingRefBased/>
  <w15:docId w15:val="{1981B3F1-4940-4A21-B57F-F519C8172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4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4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4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4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4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4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4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4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4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4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4D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4D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4D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4D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4D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4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4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4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4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4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4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4D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4D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4D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4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4D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74D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332</Words>
  <Characters>1894</Characters>
  <Application>Microsoft Office Word</Application>
  <DocSecurity>0</DocSecurity>
  <Lines>15</Lines>
  <Paragraphs>4</Paragraphs>
  <ScaleCrop>false</ScaleCrop>
  <Company>HP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Новоселова</dc:creator>
  <cp:keywords/>
  <dc:description/>
  <cp:lastModifiedBy>Светлана Новоселова</cp:lastModifiedBy>
  <cp:revision>1</cp:revision>
  <dcterms:created xsi:type="dcterms:W3CDTF">2026-09-29T11:49:00Z</dcterms:created>
  <dcterms:modified xsi:type="dcterms:W3CDTF">2026-09-29T11:54:00Z</dcterms:modified>
</cp:coreProperties>
</file>