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ED1" w:rsidRDefault="00585ED1" w:rsidP="00585ED1">
      <w:pPr>
        <w:pStyle w:val="1"/>
        <w:jc w:val="center"/>
        <w:rPr>
          <w:b w:val="0"/>
          <w:sz w:val="28"/>
          <w:szCs w:val="28"/>
        </w:rPr>
      </w:pPr>
      <w:r w:rsidRPr="00585ED1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>униципальное бюджетное учреждение дополнительного</w:t>
      </w:r>
      <w:r w:rsidRPr="00585ED1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образования </w:t>
      </w:r>
    </w:p>
    <w:p w:rsidR="00585ED1" w:rsidRDefault="00585ED1" w:rsidP="00585ED1">
      <w:pPr>
        <w:pStyle w:val="1"/>
        <w:jc w:val="center"/>
        <w:rPr>
          <w:b w:val="0"/>
          <w:sz w:val="28"/>
          <w:szCs w:val="28"/>
        </w:rPr>
      </w:pPr>
      <w:r w:rsidRPr="00585ED1">
        <w:rPr>
          <w:b w:val="0"/>
          <w:sz w:val="28"/>
          <w:szCs w:val="28"/>
        </w:rPr>
        <w:t>Дворец творчества детей и молодежи</w:t>
      </w:r>
    </w:p>
    <w:p w:rsidR="00585ED1" w:rsidRPr="00585ED1" w:rsidRDefault="00585ED1" w:rsidP="00585ED1">
      <w:pPr>
        <w:pStyle w:val="1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Воронеж</w:t>
      </w:r>
    </w:p>
    <w:p w:rsidR="00585ED1" w:rsidRDefault="00585ED1" w:rsidP="00585ED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585ED1" w:rsidRDefault="00585ED1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ED1" w:rsidRDefault="00585ED1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ED1" w:rsidRDefault="00585ED1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ED1" w:rsidRDefault="00585ED1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5ED1" w:rsidRDefault="00585ED1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7A2" w:rsidRPr="001639A1" w:rsidRDefault="00E32E12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A1">
        <w:rPr>
          <w:rFonts w:ascii="Times New Roman" w:hAnsi="Times New Roman" w:cs="Times New Roman"/>
          <w:b/>
          <w:sz w:val="28"/>
          <w:szCs w:val="28"/>
        </w:rPr>
        <w:t>Роль Центра</w:t>
      </w:r>
    </w:p>
    <w:p w:rsidR="002B1BD4" w:rsidRPr="001639A1" w:rsidRDefault="00E32E12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A1">
        <w:rPr>
          <w:rFonts w:ascii="Times New Roman" w:hAnsi="Times New Roman" w:cs="Times New Roman"/>
          <w:b/>
          <w:sz w:val="28"/>
          <w:szCs w:val="28"/>
        </w:rPr>
        <w:t xml:space="preserve"> по профилактики детского дорожно-транспортного</w:t>
      </w:r>
      <w:r w:rsidR="00DC57A2" w:rsidRPr="001639A1">
        <w:rPr>
          <w:rFonts w:ascii="Times New Roman" w:hAnsi="Times New Roman" w:cs="Times New Roman"/>
          <w:b/>
          <w:sz w:val="28"/>
          <w:szCs w:val="28"/>
        </w:rPr>
        <w:t xml:space="preserve"> травматизма</w:t>
      </w:r>
    </w:p>
    <w:p w:rsidR="002B1BD4" w:rsidRPr="001639A1" w:rsidRDefault="002B1BD4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A1">
        <w:rPr>
          <w:rFonts w:ascii="Times New Roman" w:hAnsi="Times New Roman" w:cs="Times New Roman"/>
          <w:b/>
          <w:sz w:val="28"/>
          <w:szCs w:val="28"/>
        </w:rPr>
        <w:t xml:space="preserve">в формировании функциональной грамотности </w:t>
      </w:r>
    </w:p>
    <w:p w:rsidR="00B675E9" w:rsidRPr="001639A1" w:rsidRDefault="002B1BD4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A1">
        <w:rPr>
          <w:rFonts w:ascii="Times New Roman" w:hAnsi="Times New Roman" w:cs="Times New Roman"/>
          <w:b/>
          <w:sz w:val="28"/>
          <w:szCs w:val="28"/>
        </w:rPr>
        <w:t>по безопасному дорожному поведению детей</w:t>
      </w:r>
      <w:r w:rsidR="00B675E9" w:rsidRPr="001639A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82975" w:rsidRDefault="00B675E9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39A1">
        <w:rPr>
          <w:rFonts w:ascii="Times New Roman" w:hAnsi="Times New Roman" w:cs="Times New Roman"/>
          <w:b/>
          <w:sz w:val="28"/>
          <w:szCs w:val="28"/>
        </w:rPr>
        <w:t>дошкольного и младшего школьного возраста</w:t>
      </w:r>
    </w:p>
    <w:p w:rsidR="007F288F" w:rsidRDefault="007F288F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(Из опыта работы Центра ПДДТТ</w:t>
      </w:r>
      <w:r w:rsidR="00FB2FF6">
        <w:rPr>
          <w:rFonts w:ascii="Times New Roman" w:hAnsi="Times New Roman" w:cs="Times New Roman"/>
          <w:b/>
          <w:sz w:val="28"/>
          <w:szCs w:val="28"/>
        </w:rPr>
        <w:t xml:space="preserve"> г. Воронеж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EA1F36" w:rsidRDefault="00EA1F36" w:rsidP="00A458D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585ED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F288F" w:rsidRDefault="007F288F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EA1F36" w:rsidRDefault="00EA1F36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Пятибратов Виктор Борисович</w:t>
      </w:r>
    </w:p>
    <w:p w:rsidR="00FB2FF6" w:rsidRDefault="00EA1F36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Методист </w:t>
      </w:r>
    </w:p>
    <w:p w:rsidR="00EA1F36" w:rsidRDefault="00EA1F36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МБУДО Дворец творчества детей и молодежи</w:t>
      </w:r>
    </w:p>
    <w:p w:rsidR="00EA1F36" w:rsidRDefault="00EA1F36" w:rsidP="00EA1F36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г. Воронеж</w:t>
      </w:r>
    </w:p>
    <w:p w:rsidR="00EA1F36" w:rsidRPr="003658FD" w:rsidRDefault="00EA1F36" w:rsidP="00585ED1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EA1F36" w:rsidRPr="007F288F" w:rsidRDefault="00EA1F36" w:rsidP="00EA1F36">
      <w:pPr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1F36" w:rsidRPr="008940FC" w:rsidRDefault="00EA1F36" w:rsidP="00EA1F36">
      <w:pPr>
        <w:jc w:val="right"/>
        <w:rPr>
          <w:rFonts w:ascii="Times New Roman" w:hAnsi="Times New Roman" w:cs="Times New Roman"/>
          <w:sz w:val="28"/>
          <w:szCs w:val="28"/>
        </w:rPr>
      </w:pP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t>  Функционально грамотный человек — это человек,</w:t>
      </w: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способен использовать все постоянно</w:t>
      </w: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приобретаемые в течение жизни знания, умения и навыки</w:t>
      </w: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решения максимально широкого диапазона жизненных</w:t>
      </w: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задач в различных сферах человеческой деятельности,</w:t>
      </w: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общения и социальных отношений.</w:t>
      </w:r>
    </w:p>
    <w:p w:rsidR="00EA1F36" w:rsidRPr="008940FC" w:rsidRDefault="00EA1F36" w:rsidP="00EA1F36">
      <w:pPr>
        <w:jc w:val="right"/>
        <w:rPr>
          <w:rFonts w:ascii="Times New Roman" w:hAnsi="Times New Roman" w:cs="Times New Roman"/>
          <w:sz w:val="28"/>
          <w:szCs w:val="28"/>
        </w:rPr>
      </w:pPr>
      <w:r w:rsidRPr="008940FC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                                                                   А. А. Леонтьев</w:t>
      </w:r>
    </w:p>
    <w:p w:rsidR="00EA1F36" w:rsidRPr="007F288F" w:rsidRDefault="00EA1F36" w:rsidP="007F288F">
      <w:pPr>
        <w:spacing w:before="240"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EA1F36" w:rsidRPr="007F288F" w:rsidRDefault="007F288F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  </w:t>
      </w:r>
      <w:r w:rsidR="00FB2FF6">
        <w:rPr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Великий педагог XIX века К.Д. Ушинский говорил: «Нельзя человека научить на всю жизнь, его надо научить учиться всю жизнь!» И это возможно, если формировать и развивать функциональную грамотность у дошкольников и младших школьников.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</w:t>
      </w:r>
      <w:proofErr w:type="gramStart"/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функциональной грамотности рассматривается как условие становления динамичной, творческой, ответственной, конкурентоспособной личности (Из Государственной программы РФ «Развитие образования» (2018-2025 годы) от 26 декабря 2017 г.</w:t>
      </w:r>
      <w:r w:rsidRPr="00EA1F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5B0DD8" w:rsidRPr="007F288F" w:rsidRDefault="00DC57A2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58D0">
        <w:rPr>
          <w:rFonts w:ascii="Times New Roman" w:hAnsi="Times New Roman" w:cs="Times New Roman"/>
          <w:sz w:val="24"/>
          <w:szCs w:val="24"/>
        </w:rPr>
        <w:t xml:space="preserve">      </w:t>
      </w:r>
      <w:r w:rsidR="001013D0" w:rsidRPr="007F288F">
        <w:rPr>
          <w:rFonts w:ascii="Times New Roman" w:hAnsi="Times New Roman" w:cs="Times New Roman"/>
          <w:sz w:val="28"/>
          <w:szCs w:val="28"/>
        </w:rPr>
        <w:t xml:space="preserve">Функциональная грамотность обучающегося – это </w:t>
      </w:r>
      <w:r w:rsidR="001013D0" w:rsidRPr="007F288F">
        <w:rPr>
          <w:rFonts w:ascii="Times New Roman" w:hAnsi="Times New Roman" w:cs="Times New Roman"/>
          <w:bCs/>
          <w:sz w:val="28"/>
          <w:szCs w:val="28"/>
        </w:rPr>
        <w:t>способность использовать знания, умения, способы и методы в действии при решении широкого круга жизненных ситуаций</w:t>
      </w:r>
      <w:r w:rsidR="001013D0" w:rsidRPr="007F288F">
        <w:rPr>
          <w:rFonts w:ascii="Times New Roman" w:hAnsi="Times New Roman" w:cs="Times New Roman"/>
          <w:sz w:val="28"/>
          <w:szCs w:val="28"/>
        </w:rPr>
        <w:t xml:space="preserve"> и обнаруживает себя за пределами учебных ситуаций, в задачах, не похожих на те, где эти знания, умения, способы приобретались.</w:t>
      </w:r>
    </w:p>
    <w:p w:rsidR="0013750A" w:rsidRPr="007F288F" w:rsidRDefault="005B0DD8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0CC6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функци</w:t>
      </w:r>
      <w:r w:rsidR="00815479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ональной грамотности дошкольников и младших школьников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один из механизмов повышения качества образовани</w:t>
      </w:r>
      <w:r w:rsidR="007F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современных условиях. </w:t>
      </w:r>
      <w:proofErr w:type="gramStart"/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</w:t>
      </w:r>
      <w:r w:rsidR="004F4516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№ 204 от 07.05.2018 Правительству РФ поручено обеспечить глобальную конкурентоспособность российского образования, вхождение Российской Федерации в число 10 ведущих стран мира по качеству общего образования).</w:t>
      </w:r>
      <w:proofErr w:type="gramEnd"/>
    </w:p>
    <w:p w:rsidR="007F288F" w:rsidRDefault="00DC57A2" w:rsidP="007F288F">
      <w:pPr>
        <w:pStyle w:val="a5"/>
        <w:tabs>
          <w:tab w:val="left" w:pos="567"/>
        </w:tabs>
        <w:spacing w:before="240" w:line="360" w:lineRule="auto"/>
        <w:ind w:left="0" w:right="165"/>
        <w:jc w:val="both"/>
        <w:rPr>
          <w:spacing w:val="1"/>
          <w:sz w:val="28"/>
          <w:szCs w:val="28"/>
        </w:rPr>
      </w:pPr>
      <w:r w:rsidRPr="007F288F">
        <w:rPr>
          <w:sz w:val="28"/>
          <w:szCs w:val="28"/>
        </w:rPr>
        <w:t xml:space="preserve"> </w:t>
      </w:r>
      <w:r w:rsidR="0013750A" w:rsidRPr="007F288F">
        <w:rPr>
          <w:bCs/>
          <w:sz w:val="28"/>
          <w:szCs w:val="28"/>
        </w:rPr>
        <w:t>Актуальность выбора данной темы</w:t>
      </w:r>
      <w:r w:rsidR="0013750A" w:rsidRPr="00EA1F36">
        <w:rPr>
          <w:sz w:val="28"/>
          <w:szCs w:val="28"/>
        </w:rPr>
        <w:t xml:space="preserve"> обусловлена тем, что обеспечение безопасности движения на дороге становится все более важной задачей. Поэтому у дошкольников и младших школьников необходимо развитие </w:t>
      </w:r>
      <w:r w:rsidR="0013750A" w:rsidRPr="00EA1F36">
        <w:rPr>
          <w:sz w:val="28"/>
          <w:szCs w:val="28"/>
        </w:rPr>
        <w:lastRenderedPageBreak/>
        <w:t>функциональной грамотности при изучении правил дорожного движения и формирования у них навыка осознанного безопасного поведения на улицах города</w:t>
      </w:r>
      <w:r w:rsidR="00382A08" w:rsidRPr="00EA1F36">
        <w:rPr>
          <w:sz w:val="28"/>
          <w:szCs w:val="28"/>
        </w:rPr>
        <w:t xml:space="preserve"> </w:t>
      </w:r>
      <w:r w:rsidR="0013750A" w:rsidRPr="00EA1F36">
        <w:rPr>
          <w:sz w:val="28"/>
          <w:szCs w:val="28"/>
        </w:rPr>
        <w:t xml:space="preserve">т.к. знания, полученные в детстве, наиболее прочные; правила, усвоенные ребенком, впоследствии становятся нормой поведения, а их соблюдение – потребностью человека. </w:t>
      </w:r>
      <w:r w:rsidR="00382A08" w:rsidRPr="00EA1F36">
        <w:rPr>
          <w:sz w:val="28"/>
          <w:szCs w:val="28"/>
        </w:rPr>
        <w:t>Проблема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дорожно-транспортного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травматизма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среди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детей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и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подростков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в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настоящее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время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стоит очень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остро.</w:t>
      </w:r>
      <w:r w:rsidR="006C4493" w:rsidRPr="00EA1F36">
        <w:rPr>
          <w:sz w:val="28"/>
          <w:szCs w:val="28"/>
        </w:rPr>
        <w:t xml:space="preserve"> По данным статистики ГИБДД РФ России за 2025 год: 128 793 происшествия, 13 943 погибших, 159 889 раненых; погибли 8,0 % пострадавших. В 17 661 ДТП пострадали дети.</w:t>
      </w:r>
      <w:r w:rsidR="00382A08" w:rsidRPr="00EA1F36">
        <w:rPr>
          <w:sz w:val="28"/>
          <w:szCs w:val="28"/>
        </w:rPr>
        <w:t xml:space="preserve"> Высокие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требования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предъявляются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ко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всем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его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участникам, которые должны быть максимально внимательными и предупредительными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друг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к</w:t>
      </w:r>
      <w:r w:rsidR="00382A08" w:rsidRPr="00EA1F36">
        <w:rPr>
          <w:spacing w:val="1"/>
          <w:sz w:val="28"/>
          <w:szCs w:val="28"/>
        </w:rPr>
        <w:t xml:space="preserve"> </w:t>
      </w:r>
      <w:r w:rsidR="00382A08" w:rsidRPr="00EA1F36">
        <w:rPr>
          <w:sz w:val="28"/>
          <w:szCs w:val="28"/>
        </w:rPr>
        <w:t>другу.</w:t>
      </w:r>
      <w:r w:rsidR="00382A08" w:rsidRPr="00EA1F36">
        <w:rPr>
          <w:spacing w:val="1"/>
          <w:sz w:val="28"/>
          <w:szCs w:val="28"/>
        </w:rPr>
        <w:t xml:space="preserve"> </w:t>
      </w:r>
    </w:p>
    <w:p w:rsidR="00382A08" w:rsidRPr="007F288F" w:rsidRDefault="007F288F" w:rsidP="007F288F">
      <w:pPr>
        <w:pStyle w:val="a5"/>
        <w:tabs>
          <w:tab w:val="left" w:pos="567"/>
        </w:tabs>
        <w:spacing w:before="240" w:line="360" w:lineRule="auto"/>
        <w:ind w:left="0" w:right="165"/>
        <w:jc w:val="both"/>
        <w:rPr>
          <w:sz w:val="28"/>
          <w:szCs w:val="28"/>
          <w:lang w:eastAsia="ru-RU"/>
        </w:rPr>
      </w:pPr>
      <w:r w:rsidRPr="00EA1F36">
        <w:rPr>
          <w:sz w:val="28"/>
          <w:szCs w:val="28"/>
        </w:rPr>
        <w:t>Самое ценное – здоровье и жизнь ребенка, поэтому вопросу безопасности детей на улицах и дорогах города необходимо уделять большое внимание.  Обучение детей правилам дорожного движения занимает особое место в системе безопасности жизнедеятельности.</w:t>
      </w:r>
      <w:r w:rsidRPr="00EA1F36">
        <w:rPr>
          <w:sz w:val="28"/>
          <w:szCs w:val="28"/>
          <w:lang w:eastAsia="ru-RU"/>
        </w:rPr>
        <w:t xml:space="preserve"> Роль Центра по профилактике детского дорожно-транспортного травматизма (ЦПДТТ) в формировании функциональной грамотности детей дошкольного и младшего школьного возраста заключается в переходе от формального заучивания Правил дорожного движения (ПДД) к их практиче</w:t>
      </w:r>
      <w:r>
        <w:rPr>
          <w:sz w:val="28"/>
          <w:szCs w:val="28"/>
          <w:lang w:eastAsia="ru-RU"/>
        </w:rPr>
        <w:t>скому, осмысленному применению.</w:t>
      </w:r>
    </w:p>
    <w:p w:rsidR="007F288F" w:rsidRPr="00EA1F36" w:rsidRDefault="007F288F" w:rsidP="007F288F">
      <w:pPr>
        <w:pStyle w:val="a5"/>
        <w:tabs>
          <w:tab w:val="left" w:pos="567"/>
        </w:tabs>
        <w:spacing w:before="240" w:line="360" w:lineRule="auto"/>
        <w:ind w:left="0" w:right="165"/>
        <w:jc w:val="both"/>
        <w:rPr>
          <w:sz w:val="28"/>
          <w:szCs w:val="28"/>
          <w:lang w:eastAsia="ru-RU"/>
        </w:rPr>
      </w:pPr>
      <w:r w:rsidRPr="00EA1F36">
        <w:rPr>
          <w:sz w:val="28"/>
          <w:szCs w:val="28"/>
          <w:lang w:eastAsia="ru-RU"/>
        </w:rPr>
        <w:t xml:space="preserve">С 2017 по 2021 год центры профилактики детского дорожно-транспортного травматизма, оборудованные </w:t>
      </w:r>
      <w:proofErr w:type="gramStart"/>
      <w:r w:rsidRPr="00EA1F36">
        <w:rPr>
          <w:sz w:val="28"/>
          <w:szCs w:val="28"/>
          <w:lang w:eastAsia="ru-RU"/>
        </w:rPr>
        <w:t>мобильными</w:t>
      </w:r>
      <w:proofErr w:type="gramEnd"/>
      <w:r w:rsidRPr="00EA1F36">
        <w:rPr>
          <w:sz w:val="28"/>
          <w:szCs w:val="28"/>
          <w:lang w:eastAsia="ru-RU"/>
        </w:rPr>
        <w:t xml:space="preserve"> </w:t>
      </w:r>
      <w:proofErr w:type="spellStart"/>
      <w:r w:rsidRPr="00EA1F36">
        <w:rPr>
          <w:sz w:val="28"/>
          <w:szCs w:val="28"/>
          <w:lang w:eastAsia="ru-RU"/>
        </w:rPr>
        <w:t>автогородками</w:t>
      </w:r>
      <w:proofErr w:type="spellEnd"/>
      <w:r w:rsidRPr="00EA1F36">
        <w:rPr>
          <w:sz w:val="28"/>
          <w:szCs w:val="28"/>
          <w:lang w:eastAsia="ru-RU"/>
        </w:rPr>
        <w:t xml:space="preserve"> «Лаборатория безопасности», открылись в 85 регионах России, и, таким образом, программа охватила всю страну. На базе центров проводится обучение правилам дорожного движения и безопасного поведения в транспортной среде  детей, начиная с 5 лет, а также родителей и педагогов. </w:t>
      </w:r>
    </w:p>
    <w:p w:rsidR="00D561E2" w:rsidRPr="007F288F" w:rsidRDefault="007F288F" w:rsidP="007F288F">
      <w:pPr>
        <w:pStyle w:val="Default"/>
        <w:tabs>
          <w:tab w:val="left" w:pos="567"/>
        </w:tabs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1F36">
        <w:rPr>
          <w:rFonts w:ascii="Times New Roman" w:hAnsi="Times New Roman" w:cs="Times New Roman"/>
          <w:sz w:val="28"/>
          <w:szCs w:val="28"/>
        </w:rPr>
        <w:t>Для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решения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этих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задач,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в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целях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реализации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Указа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Президента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Российской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Федерации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от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7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мая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2018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№204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«О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национальных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целях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и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стратегических</w:t>
      </w:r>
      <w:r w:rsidRPr="00EA1F36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задачах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развития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Российской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Федерации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на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период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до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2024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года»,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исполнения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федерального</w:t>
      </w:r>
      <w:r w:rsidRPr="00EA1F36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проекта «Безопасность дорожного движения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7F288F">
        <w:rPr>
          <w:rFonts w:ascii="Times New Roman" w:hAnsi="Times New Roman" w:cs="Times New Roman"/>
          <w:sz w:val="28"/>
          <w:szCs w:val="28"/>
        </w:rPr>
        <w:t xml:space="preserve"> 29 </w:t>
      </w:r>
      <w:r>
        <w:rPr>
          <w:rFonts w:ascii="Times New Roman" w:hAnsi="Times New Roman" w:cs="Times New Roman"/>
          <w:sz w:val="28"/>
          <w:szCs w:val="28"/>
        </w:rPr>
        <w:t xml:space="preserve">декабря 2021 </w:t>
      </w:r>
      <w:r>
        <w:rPr>
          <w:rFonts w:ascii="Times New Roman" w:hAnsi="Times New Roman" w:cs="Times New Roman"/>
          <w:sz w:val="28"/>
          <w:szCs w:val="28"/>
        </w:rPr>
        <w:lastRenderedPageBreak/>
        <w:t>года</w:t>
      </w:r>
      <w:r w:rsidRPr="007F288F">
        <w:rPr>
          <w:rFonts w:ascii="Times New Roman" w:hAnsi="Times New Roman" w:cs="Times New Roman"/>
          <w:sz w:val="28"/>
          <w:szCs w:val="28"/>
        </w:rPr>
        <w:t xml:space="preserve"> в соответствии с Приказом управления образования и молодежной политики городского округа город Воронеж в МБУДО Дворец творчества детей и молодежи</w:t>
      </w:r>
      <w:proofErr w:type="gramEnd"/>
      <w:r w:rsidRPr="007F288F">
        <w:rPr>
          <w:rFonts w:ascii="Times New Roman" w:hAnsi="Times New Roman" w:cs="Times New Roman"/>
          <w:sz w:val="28"/>
          <w:szCs w:val="28"/>
        </w:rPr>
        <w:t xml:space="preserve">  был создан Центр по профилактике детского дорожно-транспортного травматизма на основе мобильного автогородка</w:t>
      </w:r>
      <w:r w:rsidRPr="007F288F">
        <w:rPr>
          <w:rFonts w:ascii="Times New Roman" w:hAnsi="Times New Roman" w:cs="Times New Roman"/>
          <w:b/>
          <w:sz w:val="28"/>
          <w:szCs w:val="28"/>
        </w:rPr>
        <w:t xml:space="preserve"> – (</w:t>
      </w:r>
      <w:r w:rsidRPr="007F288F">
        <w:rPr>
          <w:rFonts w:ascii="Times New Roman" w:hAnsi="Times New Roman" w:cs="Times New Roman"/>
          <w:sz w:val="28"/>
          <w:szCs w:val="28"/>
        </w:rPr>
        <w:t>далее Центр)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75E9" w:rsidRPr="00EA1F36" w:rsidRDefault="00BB0D9D" w:rsidP="007F288F">
      <w:pPr>
        <w:pStyle w:val="a5"/>
        <w:tabs>
          <w:tab w:val="left" w:pos="567"/>
        </w:tabs>
        <w:spacing w:before="240" w:line="360" w:lineRule="auto"/>
        <w:ind w:left="0" w:right="165"/>
        <w:jc w:val="both"/>
        <w:rPr>
          <w:sz w:val="28"/>
          <w:szCs w:val="28"/>
        </w:rPr>
      </w:pPr>
      <w:r w:rsidRPr="00EA1F36">
        <w:rPr>
          <w:sz w:val="28"/>
          <w:szCs w:val="28"/>
        </w:rPr>
        <w:t xml:space="preserve"> В современном образовании важное место занимает формирование у дет</w:t>
      </w:r>
      <w:r w:rsidR="00AA0CC6" w:rsidRPr="00EA1F36">
        <w:rPr>
          <w:sz w:val="28"/>
          <w:szCs w:val="28"/>
        </w:rPr>
        <w:t>ей навыков безопасного  поведения, где безопасное  поведение</w:t>
      </w:r>
      <w:r w:rsidRPr="00EA1F36">
        <w:rPr>
          <w:sz w:val="28"/>
          <w:szCs w:val="28"/>
        </w:rPr>
        <w:t xml:space="preserve"> </w:t>
      </w:r>
      <w:r w:rsidR="00AA0CC6" w:rsidRPr="00EA1F36">
        <w:rPr>
          <w:sz w:val="28"/>
          <w:szCs w:val="28"/>
        </w:rPr>
        <w:t xml:space="preserve">на дороге стоит на одном из первых мест. </w:t>
      </w:r>
      <w:r w:rsidRPr="00EA1F36">
        <w:rPr>
          <w:sz w:val="28"/>
          <w:szCs w:val="28"/>
        </w:rPr>
        <w:t xml:space="preserve">Разработано множество учебно-методических пособий,  регулярно издаются различные памятки </w:t>
      </w:r>
      <w:r w:rsidR="00AA0CC6" w:rsidRPr="00EA1F36">
        <w:rPr>
          <w:sz w:val="28"/>
          <w:szCs w:val="28"/>
        </w:rPr>
        <w:t>по безопасному дорожному поведению</w:t>
      </w:r>
      <w:r w:rsidRPr="00EA1F36">
        <w:rPr>
          <w:sz w:val="28"/>
          <w:szCs w:val="28"/>
        </w:rPr>
        <w:t xml:space="preserve"> и профилактики  детского дорожно-транспортного травматизма. Но, к сожалению, чи</w:t>
      </w:r>
      <w:r w:rsidR="00B675E9" w:rsidRPr="00EA1F36">
        <w:rPr>
          <w:sz w:val="28"/>
          <w:szCs w:val="28"/>
        </w:rPr>
        <w:t>сло дорожно-транспортных происшествий   с участием детей</w:t>
      </w:r>
      <w:r w:rsidRPr="00EA1F36">
        <w:rPr>
          <w:sz w:val="28"/>
          <w:szCs w:val="28"/>
        </w:rPr>
        <w:t>, не становится меньше.</w:t>
      </w:r>
      <w:r w:rsidR="00B675E9" w:rsidRPr="00EA1F36">
        <w:rPr>
          <w:sz w:val="28"/>
          <w:szCs w:val="28"/>
        </w:rPr>
        <w:t xml:space="preserve"> </w:t>
      </w:r>
      <w:r w:rsidR="004E07B3" w:rsidRPr="00EA1F36">
        <w:rPr>
          <w:sz w:val="28"/>
          <w:szCs w:val="28"/>
        </w:rPr>
        <w:t>Проблема дорожно</w:t>
      </w:r>
      <w:r w:rsidR="00382A08" w:rsidRPr="00EA1F36">
        <w:rPr>
          <w:sz w:val="28"/>
          <w:szCs w:val="28"/>
        </w:rPr>
        <w:t xml:space="preserve">-транспортных происшествий </w:t>
      </w:r>
      <w:r w:rsidR="004E07B3" w:rsidRPr="00EA1F36">
        <w:rPr>
          <w:sz w:val="28"/>
          <w:szCs w:val="28"/>
        </w:rPr>
        <w:t xml:space="preserve"> в России по своим масштабам и тяжести травм имеет все признаки национальной катастрофы. Особую тревогу вызывает ситуация с детским дорожно-транспортным травматизмом. Причиной дорожно-транспортных происшествий чаще всего являются сами дети. Приводит к этому незнание правил дорожного движения, пренебрежение ими, отсутствие навыков поведения на дороге, а также безучастное отношение взрослых к поведению детей на дороге.</w:t>
      </w:r>
    </w:p>
    <w:p w:rsidR="005B0DD8" w:rsidRPr="00EA1F36" w:rsidRDefault="00B675E9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   Как решить возникшее противоречие, когда традиционные формы знакомства с правилами безопасности не в достаточной мере помогают детям усвоить нужные знания?          </w:t>
      </w:r>
    </w:p>
    <w:p w:rsidR="00D561E2" w:rsidRDefault="00B675E9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 Поиск новых методик, технологий, изучение современных требований к качеству образования показал, что ориентация на уровень сформированности функциональной грамотности может помочь развитию</w:t>
      </w:r>
      <w:r w:rsidR="00FB309F" w:rsidRPr="00EA1F36">
        <w:rPr>
          <w:rFonts w:ascii="Times New Roman" w:hAnsi="Times New Roman" w:cs="Times New Roman"/>
          <w:sz w:val="28"/>
          <w:szCs w:val="28"/>
        </w:rPr>
        <w:t xml:space="preserve"> навыков безопасного поведения детей дошкольного и младшего школьного возраста на дороге.</w:t>
      </w:r>
    </w:p>
    <w:p w:rsidR="007F288F" w:rsidRPr="00EA1F36" w:rsidRDefault="007F288F" w:rsidP="007F288F">
      <w:pPr>
        <w:pStyle w:val="a5"/>
        <w:tabs>
          <w:tab w:val="left" w:pos="567"/>
        </w:tabs>
        <w:spacing w:before="240" w:line="360" w:lineRule="auto"/>
        <w:ind w:left="0" w:right="165"/>
        <w:jc w:val="both"/>
        <w:rPr>
          <w:sz w:val="28"/>
          <w:szCs w:val="28"/>
          <w:lang w:eastAsia="ru-RU"/>
        </w:rPr>
      </w:pPr>
      <w:r w:rsidRPr="00EA1F36">
        <w:rPr>
          <w:sz w:val="28"/>
          <w:szCs w:val="28"/>
          <w:lang w:eastAsia="ru-RU"/>
        </w:rPr>
        <w:t>Функциональная грамотность в данном контексте — это способность ребенка использовать полученные знания для безопасного решения реальных жизненных задач на дороге: как пешехода, пассажира или велосипедиста.</w:t>
      </w:r>
    </w:p>
    <w:p w:rsidR="00D561E2" w:rsidRPr="00EA1F36" w:rsidRDefault="00D561E2" w:rsidP="007F288F">
      <w:p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Функциональная грамотность безопасного поведения — это способность ребенка:</w:t>
      </w:r>
    </w:p>
    <w:p w:rsidR="00D561E2" w:rsidRPr="00EA1F36" w:rsidRDefault="00D561E2" w:rsidP="007F288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Распознавать скрытые опасности на дороге и предвидеть развитие ситуации.</w:t>
      </w:r>
    </w:p>
    <w:p w:rsidR="00D561E2" w:rsidRPr="00EA1F36" w:rsidRDefault="00D561E2" w:rsidP="007F288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дорожную обстановку (скорость автомобиля, состояние покрытия, время суток).</w:t>
      </w:r>
    </w:p>
    <w:p w:rsidR="00D561E2" w:rsidRPr="00EA1F36" w:rsidRDefault="00D561E2" w:rsidP="007F288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Принимать самостоятельные адекватные решения (пропустить машину, сменить маршрут, дождаться зеленого сигнала даже при отсутствии машин).</w:t>
      </w:r>
    </w:p>
    <w:p w:rsidR="00B675E9" w:rsidRPr="00EA1F36" w:rsidRDefault="00D561E2" w:rsidP="007F288F">
      <w:pPr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полученные алгоритмы действий в повседневной жизни без напоминания взрослых.</w:t>
      </w:r>
    </w:p>
    <w:p w:rsidR="000032FC" w:rsidRPr="00EA1F36" w:rsidRDefault="00AA0CC6" w:rsidP="007F288F">
      <w:pPr>
        <w:pStyle w:val="a3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EA1F36">
        <w:rPr>
          <w:sz w:val="28"/>
          <w:szCs w:val="28"/>
        </w:rPr>
        <w:t xml:space="preserve">    Воспитание безопасного поведения у детей – одна из важнейших задач. Ребёнок становится пешеходом значительно раньше, чем он по своим знаниям, усилиям, развитию становится к этому подготовленным.</w:t>
      </w:r>
      <w:r w:rsidR="00B675E9" w:rsidRPr="00EA1F36">
        <w:rPr>
          <w:sz w:val="28"/>
          <w:szCs w:val="28"/>
        </w:rPr>
        <w:t xml:space="preserve"> Безопасное поведение на дорогах, в личном и общественном транспорте может сформироваться только в практико-ориентированной деятельности. Но как же дети могут получить опыт ориентировки, опираясь только на иллюстрации и рассказы взрослого</w:t>
      </w:r>
      <w:r w:rsidRPr="00EA1F36">
        <w:rPr>
          <w:sz w:val="28"/>
          <w:szCs w:val="28"/>
        </w:rPr>
        <w:t xml:space="preserve">?     </w:t>
      </w:r>
    </w:p>
    <w:p w:rsidR="00382A08" w:rsidRPr="00EA1F36" w:rsidRDefault="000032FC" w:rsidP="007F288F">
      <w:pPr>
        <w:pStyle w:val="a3"/>
        <w:spacing w:before="240" w:beforeAutospacing="0" w:after="0" w:afterAutospacing="0" w:line="360" w:lineRule="auto"/>
        <w:jc w:val="both"/>
        <w:rPr>
          <w:sz w:val="28"/>
          <w:szCs w:val="28"/>
        </w:rPr>
      </w:pPr>
      <w:r w:rsidRPr="00EA1F36">
        <w:rPr>
          <w:sz w:val="28"/>
          <w:szCs w:val="28"/>
        </w:rPr>
        <w:t xml:space="preserve">  </w:t>
      </w:r>
      <w:r w:rsidR="008940FC" w:rsidRPr="00EA1F36">
        <w:rPr>
          <w:sz w:val="28"/>
          <w:szCs w:val="28"/>
        </w:rPr>
        <w:t xml:space="preserve"> </w:t>
      </w:r>
      <w:r w:rsidR="00F82975" w:rsidRPr="00EA1F36">
        <w:rPr>
          <w:sz w:val="28"/>
          <w:szCs w:val="28"/>
        </w:rPr>
        <w:t xml:space="preserve"> </w:t>
      </w:r>
      <w:r w:rsidR="000434A6" w:rsidRPr="00EA1F36">
        <w:rPr>
          <w:sz w:val="28"/>
          <w:szCs w:val="28"/>
        </w:rPr>
        <w:t>В современном мире проблемы безопасности движения  приобрели первостепенное значение, так как с каждым годом возрастает количество дорожно-транспортных происшествий. Поэтому перед нами педагогами стоит задача – повышать и систематизировать  уровень знаний детей о правилах дорожного движения, сформировать конкретные навыки и модели поведения на улице и дороге. Традиционные формы работы с детьми по профилактике ДТП не всегда эффективны и привлекательны. В настоящее время в школьном образовании активно используются разнообразные инновационные технологии, которые делают учебные занятия увлекательными и познавательными, содержат элементы соревнования и возможность творчески себя проявить. </w:t>
      </w:r>
    </w:p>
    <w:p w:rsidR="000434A6" w:rsidRPr="007F288F" w:rsidRDefault="00382A08" w:rsidP="007F288F">
      <w:pPr>
        <w:autoSpaceDE w:val="0"/>
        <w:autoSpaceDN w:val="0"/>
        <w:adjustRightInd w:val="0"/>
        <w:spacing w:before="240"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A1F36">
        <w:rPr>
          <w:rFonts w:ascii="Times New Roman" w:hAnsi="Times New Roman" w:cs="Times New Roman"/>
          <w:color w:val="000000"/>
          <w:sz w:val="28"/>
          <w:szCs w:val="28"/>
        </w:rPr>
        <w:t xml:space="preserve">       Цель деятельности Центра – повышение эффективности ведения профилактической работы по предупреждению детского дорожно-транспортного </w:t>
      </w:r>
      <w:r w:rsidRPr="00EA1F36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травматизма за счет использования возможностей мобильного автогородка, консолидация деятельности муниципальных образовательных учреждений городского округа город Воронеж в вопросах обучения детей правилам безопасного поведения на дорогах. </w:t>
      </w:r>
    </w:p>
    <w:p w:rsidR="00B21C12" w:rsidRPr="00EA1F36" w:rsidRDefault="00382A08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  </w:t>
      </w:r>
      <w:r w:rsidR="00E91CD0" w:rsidRPr="00EA1F36">
        <w:rPr>
          <w:rFonts w:ascii="Times New Roman" w:hAnsi="Times New Roman" w:cs="Times New Roman"/>
          <w:sz w:val="28"/>
          <w:szCs w:val="28"/>
        </w:rPr>
        <w:t>В цели Центра заложен главный принцип функциональной грамотности – создание условий для формирования у детей дошкольного и младшего школьного возраста  основ безопасного поведения через практико-ориентированные формы работы. Другими словами, ребёнок имеет возможность сразу применить полученные знания не только теоретически, но и практически.</w:t>
      </w:r>
      <w:r w:rsidR="00B21C12" w:rsidRPr="00EA1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4493" w:rsidRPr="00EA1F36" w:rsidRDefault="00AF4E54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   </w:t>
      </w:r>
      <w:r w:rsidR="00AA0CC6" w:rsidRPr="00EA1F36">
        <w:rPr>
          <w:rFonts w:ascii="Times New Roman" w:hAnsi="Times New Roman" w:cs="Times New Roman"/>
          <w:sz w:val="28"/>
          <w:szCs w:val="28"/>
        </w:rPr>
        <w:t>Центр</w:t>
      </w:r>
      <w:r w:rsidR="008940FC" w:rsidRPr="00EA1F36">
        <w:rPr>
          <w:rFonts w:ascii="Times New Roman" w:hAnsi="Times New Roman" w:cs="Times New Roman"/>
          <w:sz w:val="28"/>
          <w:szCs w:val="28"/>
        </w:rPr>
        <w:t xml:space="preserve"> оснащен</w:t>
      </w:r>
      <w:r w:rsidR="00AA0CC6" w:rsidRPr="00EA1F36">
        <w:rPr>
          <w:rFonts w:ascii="Times New Roman" w:hAnsi="Times New Roman" w:cs="Times New Roman"/>
          <w:sz w:val="28"/>
          <w:szCs w:val="28"/>
        </w:rPr>
        <w:t xml:space="preserve"> современными и информативными</w:t>
      </w:r>
      <w:r w:rsidR="008940FC" w:rsidRPr="00EA1F36">
        <w:rPr>
          <w:rFonts w:ascii="Times New Roman" w:hAnsi="Times New Roman" w:cs="Times New Roman"/>
          <w:sz w:val="28"/>
          <w:szCs w:val="28"/>
        </w:rPr>
        <w:t xml:space="preserve"> игровыми модулями: 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макет</w:t>
      </w:r>
      <w:r w:rsidR="00AA0CC6" w:rsidRPr="00EA1F36">
        <w:rPr>
          <w:rFonts w:ascii="Times New Roman" w:hAnsi="Times New Roman" w:cs="Times New Roman"/>
          <w:sz w:val="28"/>
          <w:szCs w:val="28"/>
        </w:rPr>
        <w:t xml:space="preserve">ами дорожных знаков, светофорами, </w:t>
      </w:r>
      <w:r w:rsidR="00815479" w:rsidRPr="00EA1F36">
        <w:rPr>
          <w:rFonts w:ascii="Times New Roman" w:hAnsi="Times New Roman" w:cs="Times New Roman"/>
          <w:sz w:val="28"/>
          <w:szCs w:val="28"/>
        </w:rPr>
        <w:t xml:space="preserve"> макетом городской зоны с проезжей частью, автоматическим регулировщиком; аппаратно-программные обучающие комплексы по правилам дорожного движения "Веселый светофор"; медицинские комплекты для оказания первой помощи, детский авто тренажер, работающий по типу симулятора на основе системы виртуальной реальности, сделанный в виде кабины настоящего автомобиля</w:t>
      </w:r>
      <w:r w:rsidRPr="00EA1F36">
        <w:rPr>
          <w:rFonts w:ascii="Times New Roman" w:hAnsi="Times New Roman" w:cs="Times New Roman"/>
          <w:sz w:val="28"/>
          <w:szCs w:val="28"/>
        </w:rPr>
        <w:t>, роботизированным модулем для</w:t>
      </w:r>
      <w:r w:rsidR="008A34AB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проведения</w:t>
      </w:r>
      <w:r w:rsidR="008A34AB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>и тестирования по вопросам профилактики детского дорожно-транспортного травматизма, магнитно-</w:t>
      </w:r>
      <w:proofErr w:type="spellStart"/>
      <w:r w:rsidRPr="00EA1F36">
        <w:rPr>
          <w:rFonts w:ascii="Times New Roman" w:hAnsi="Times New Roman" w:cs="Times New Roman"/>
          <w:sz w:val="28"/>
          <w:szCs w:val="28"/>
        </w:rPr>
        <w:t>марткерными</w:t>
      </w:r>
      <w:proofErr w:type="spellEnd"/>
      <w:r w:rsidRPr="00EA1F36">
        <w:rPr>
          <w:rFonts w:ascii="Times New Roman" w:hAnsi="Times New Roman" w:cs="Times New Roman"/>
          <w:sz w:val="28"/>
          <w:szCs w:val="28"/>
        </w:rPr>
        <w:t xml:space="preserve"> досками, комплектами наглядных пособий.</w:t>
      </w:r>
      <w:r w:rsidR="00815479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 xml:space="preserve">   На базе учебного комплекса автогородка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дошкольники</w:t>
      </w:r>
      <w:r w:rsidR="00182BD9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Fonts w:ascii="Times New Roman" w:hAnsi="Times New Roman" w:cs="Times New Roman"/>
          <w:sz w:val="28"/>
          <w:szCs w:val="28"/>
        </w:rPr>
        <w:t xml:space="preserve"> и </w:t>
      </w:r>
      <w:r w:rsidR="00182BD9" w:rsidRPr="00EA1F36">
        <w:rPr>
          <w:rFonts w:ascii="Times New Roman" w:hAnsi="Times New Roman" w:cs="Times New Roman"/>
          <w:sz w:val="28"/>
          <w:szCs w:val="28"/>
        </w:rPr>
        <w:t>младшие школьники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оказываются в условиях реальной улицы и могут примерить на себя роли водителей, пешеходов, велосипедистов</w:t>
      </w:r>
      <w:r w:rsidR="008940FC" w:rsidRPr="00EA1F36">
        <w:rPr>
          <w:rFonts w:ascii="Times New Roman" w:hAnsi="Times New Roman" w:cs="Times New Roman"/>
          <w:sz w:val="28"/>
          <w:szCs w:val="28"/>
        </w:rPr>
        <w:t>.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="008940FC" w:rsidRPr="00EA1F36">
        <w:rPr>
          <w:rFonts w:ascii="Times New Roman" w:hAnsi="Times New Roman" w:cs="Times New Roman"/>
          <w:sz w:val="28"/>
          <w:szCs w:val="28"/>
        </w:rPr>
        <w:t>Дети получают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="004D7C89" w:rsidRPr="00EA1F36">
        <w:rPr>
          <w:rFonts w:ascii="Times New Roman" w:hAnsi="Times New Roman" w:cs="Times New Roman"/>
          <w:sz w:val="28"/>
          <w:szCs w:val="28"/>
        </w:rPr>
        <w:t xml:space="preserve">положительный </w:t>
      </w:r>
      <w:r w:rsidR="00F82975" w:rsidRPr="00EA1F36">
        <w:rPr>
          <w:rFonts w:ascii="Times New Roman" w:hAnsi="Times New Roman" w:cs="Times New Roman"/>
          <w:sz w:val="28"/>
          <w:szCs w:val="28"/>
        </w:rPr>
        <w:t>опыт в специально обору</w:t>
      </w:r>
      <w:r w:rsidR="008940FC" w:rsidRPr="00EA1F36">
        <w:rPr>
          <w:rFonts w:ascii="Times New Roman" w:hAnsi="Times New Roman" w:cs="Times New Roman"/>
          <w:sz w:val="28"/>
          <w:szCs w:val="28"/>
        </w:rPr>
        <w:t>дованной игровой среде</w:t>
      </w:r>
      <w:r w:rsidR="004D7C89" w:rsidRPr="00EA1F36">
        <w:rPr>
          <w:rFonts w:ascii="Times New Roman" w:hAnsi="Times New Roman" w:cs="Times New Roman"/>
          <w:sz w:val="28"/>
          <w:szCs w:val="28"/>
        </w:rPr>
        <w:t>, применяя на практике основные формы и методы развития функциональной грамотности</w:t>
      </w:r>
      <w:r w:rsidRPr="00EA1F36">
        <w:rPr>
          <w:rFonts w:ascii="Times New Roman" w:hAnsi="Times New Roman" w:cs="Times New Roman"/>
          <w:sz w:val="28"/>
          <w:szCs w:val="28"/>
        </w:rPr>
        <w:t>:</w:t>
      </w:r>
      <w:r w:rsidR="004D7C89" w:rsidRPr="00EA1F36">
        <w:rPr>
          <w:rFonts w:ascii="Times New Roman" w:hAnsi="Times New Roman" w:cs="Times New Roman"/>
          <w:sz w:val="28"/>
          <w:szCs w:val="28"/>
        </w:rPr>
        <w:t xml:space="preserve"> групповая работа,  творческие задания, </w:t>
      </w:r>
      <w:hyperlink r:id="rId7" w:tooltip="Тестовые задания (страница не существует)" w:history="1">
        <w:r w:rsidR="004D7C89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тестовые задания</w:t>
        </w:r>
      </w:hyperlink>
      <w:r w:rsidR="004D7C89" w:rsidRPr="00EA1F36">
        <w:rPr>
          <w:rFonts w:ascii="Times New Roman" w:hAnsi="Times New Roman" w:cs="Times New Roman"/>
          <w:sz w:val="28"/>
          <w:szCs w:val="28"/>
        </w:rPr>
        <w:t>, практическая работа, игровая работа.</w:t>
      </w:r>
    </w:p>
    <w:p w:rsidR="00D561E2" w:rsidRPr="00EA1F36" w:rsidRDefault="00D561E2" w:rsidP="007F288F">
      <w:p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Основные направления деятельности Центра</w:t>
      </w:r>
    </w:p>
    <w:p w:rsidR="006C4493" w:rsidRPr="00EA1F36" w:rsidRDefault="00D561E2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Трансформация знаний в навыки</w:t>
      </w:r>
    </w:p>
    <w:p w:rsidR="00D561E2" w:rsidRPr="00EA1F36" w:rsidRDefault="006C4493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 создает условия, при которых ребенок не просто знает правило (например, «посмотри налево</w:t>
      </w:r>
      <w:r w:rsidR="007F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7F28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направо»), а умеет применять его в динамичной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среде, распознавать скрытые угрозы (закрытый обзор припаркованным автомобилем), анализировать ситуацию и выбирать безопасный алгоритм действий.</w:t>
      </w:r>
    </w:p>
    <w:p w:rsidR="00D561E2" w:rsidRPr="00EA1F36" w:rsidRDefault="00D561E2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Ситуационное моделирование</w:t>
      </w:r>
    </w:p>
    <w:p w:rsidR="00D561E2" w:rsidRPr="00EA1F36" w:rsidRDefault="006C4493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современных образовательных пространств </w:t>
      </w:r>
      <w:r w:rsidR="00700F6B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 рамках проекта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«Лаборатория безопасности» дети погружаются в виртуальные или смоделированные дорожные ситуации, где цена ошибки равна нулю, но эмоциональный отклик заставляет мозг формировать устойчивые нейронные связи правильного поведения.</w:t>
      </w:r>
    </w:p>
    <w:p w:rsidR="00D561E2" w:rsidRPr="00EA1F36" w:rsidRDefault="00D561E2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Возрастная дифференциация</w:t>
      </w:r>
    </w:p>
    <w:p w:rsidR="00D561E2" w:rsidRPr="00EA1F36" w:rsidRDefault="006C4493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 обучения адаптируются под психофизиологические особенности аудитории. Для дошкольников акцент делается на игровую деятельность, сенсорное восприятие цвета (светофор), формы знаков и безусловное подчинение взрослому. Для младших школьников вводятся элементы самостоятельного анализа рисков, ответственности за выбор маршрута и понимание механики движения транспорта.</w:t>
      </w:r>
    </w:p>
    <w:p w:rsidR="00D561E2" w:rsidRPr="00EA1F36" w:rsidRDefault="00D561E2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Формирование культуры безопасности</w:t>
      </w:r>
    </w:p>
    <w:p w:rsidR="00D561E2" w:rsidRPr="00EA1F36" w:rsidRDefault="006C4493" w:rsidP="007F288F">
      <w:pPr>
        <w:spacing w:before="240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D561E2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направлена не только на знание ПДД, но и на развитие сознательности. Ребенок должен воспринимать соблюдение правил не как внешнее требование инспектора ГИБДД, а как внутренний инструмент сохранения собственной жизни и здоровья.</w:t>
      </w:r>
    </w:p>
    <w:p w:rsidR="00D561E2" w:rsidRPr="00EA1F36" w:rsidRDefault="00D561E2" w:rsidP="007F288F">
      <w:p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Механизмы формирования функциональной грамотности через деятельность Центра</w:t>
      </w:r>
    </w:p>
    <w:p w:rsidR="00D561E2" w:rsidRPr="00EA1F36" w:rsidRDefault="00D561E2" w:rsidP="007F288F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Практико-ориентированный подход.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строится вокруг четырех ключевых ролей ребенка в транспортной системе: пассажир личного и общественного транспорта, пешеход, водитель средств индивидуальной 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мобильности (самокатов, велосипедов) и очевидец ДТП. Для каждой роли разрабатываются конкретные алгоритмы действий.</w:t>
      </w:r>
    </w:p>
    <w:p w:rsidR="00D561E2" w:rsidRPr="00EA1F36" w:rsidRDefault="00D561E2" w:rsidP="007F288F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Обучение анализу дорожной среды.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учат читать дорогу: определять опасные участки, оценивать скорость приближающегося автомобиля, учитывать погодные условия и время суток. Это развивает прогностическую функцию мышления, которая является ядром функциональной грамотности.</w:t>
      </w:r>
    </w:p>
    <w:p w:rsidR="00D561E2" w:rsidRPr="00EA1F36" w:rsidRDefault="00D561E2" w:rsidP="007F288F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Отработка навыков оказания первой помощи.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Важным элементом грамотности становится знание того, что делать после совершения ошибки (своей или чужой). Центры включают блоки по психологической готовности и базовым навыкам доврачебной помощи пострадавшим.</w:t>
      </w:r>
    </w:p>
    <w:p w:rsidR="00D561E2" w:rsidRPr="00EA1F36" w:rsidRDefault="00D561E2" w:rsidP="007F288F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с социальным окружением.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Функциональная грамотность невозможна без участия взрослых. Центры организуют курсы для родителей и педагогов, так как модель поведения ребенка копируется со значимых взрослых. Также внедряется принцип «дети обучают детей», когда школьники проводят пятиминутки безопасности для воспитанников детских садов.</w:t>
      </w:r>
    </w:p>
    <w:p w:rsidR="00D561E2" w:rsidRPr="00EA1F36" w:rsidRDefault="00D561E2" w:rsidP="007F288F">
      <w:pPr>
        <w:numPr>
          <w:ilvl w:val="0"/>
          <w:numId w:val="3"/>
        </w:numPr>
        <w:spacing w:before="240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Использование цифровых инструментов.</w:t>
      </w:r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Внедрение мобильных приложений-тренажеров, </w:t>
      </w:r>
      <w:proofErr w:type="spellStart"/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квестов</w:t>
      </w:r>
      <w:proofErr w:type="spellEnd"/>
      <w:r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онлайн-тестирования позволяет поддерживать актуальность знаний и тренировать реакцию в условиях, приближенных к реальным городским улицам.</w:t>
      </w:r>
    </w:p>
    <w:p w:rsidR="006C4493" w:rsidRPr="00EA1F36" w:rsidRDefault="008940FC" w:rsidP="007F288F">
      <w:pPr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    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В результате систематического проведения таких мероприятий в течение учебного года ребята закрепляют умения правильно вести себя вблизи проезжей части, считывают информацию с дорожных знаков, знакомятся с дорожной разметкой, пользуются сигналами светофора. 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В итоге  работы сотрудников Центра по ознакомлению дошкольников и младших школьников с правилами дорожного движения можно констатировать: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обогащения и уточнения знаний детей о правилах дорожного движения;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lastRenderedPageBreak/>
        <w:t>– формирования навыков безопасного поведения на улицах и дорогах и понимания необходимости соблюдения правил дорожного движения;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обучения умению наблюдать и правильно оценивать дорожные ситуации, ориентироваться в ближайшем пространственном окружении;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формирования представлений о работе сотрудника ГИБДД;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воспитания здорового чувства повышенной опасности;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развития внимания, наблюдательности и ответственности за порученное дело;</w:t>
      </w:r>
    </w:p>
    <w:p w:rsidR="001013D0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воспитания любви к родному городу, дисциплинированности;</w:t>
      </w:r>
    </w:p>
    <w:p w:rsidR="00F82975" w:rsidRPr="00EA1F36" w:rsidRDefault="001013D0" w:rsidP="007F288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– организации взаимодействия с семьей и ГИБДД.</w:t>
      </w:r>
    </w:p>
    <w:p w:rsidR="006C4493" w:rsidRPr="00EA1F36" w:rsidRDefault="00E91CD0" w:rsidP="007F288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="00EA1F36">
        <w:rPr>
          <w:rFonts w:ascii="Times New Roman" w:hAnsi="Times New Roman" w:cs="Times New Roman"/>
          <w:sz w:val="28"/>
          <w:szCs w:val="28"/>
        </w:rPr>
        <w:t xml:space="preserve">   </w:t>
      </w:r>
      <w:r w:rsidR="00CC3B0C" w:rsidRPr="00EA1F36">
        <w:rPr>
          <w:rFonts w:ascii="Times New Roman" w:hAnsi="Times New Roman" w:cs="Times New Roman"/>
          <w:sz w:val="28"/>
          <w:szCs w:val="28"/>
        </w:rPr>
        <w:t xml:space="preserve">Взаимодействие с изменяющимся окружающим миром требует умения анализировать и оценивать информацию, принимать решения и заниматься </w:t>
      </w:r>
      <w:hyperlink r:id="rId8" w:tooltip="Критическое мышление (страница не существует)" w:history="1">
        <w:r w:rsidR="00CC3B0C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критическим мышлением</w:t>
        </w:r>
      </w:hyperlink>
      <w:r w:rsidR="00CC3B0C" w:rsidRPr="00EA1F36">
        <w:rPr>
          <w:rFonts w:ascii="Times New Roman" w:hAnsi="Times New Roman" w:cs="Times New Roman"/>
          <w:sz w:val="28"/>
          <w:szCs w:val="28"/>
        </w:rPr>
        <w:t xml:space="preserve">. </w:t>
      </w:r>
      <w:r w:rsidR="00F82975" w:rsidRPr="00EA1F36">
        <w:rPr>
          <w:rFonts w:ascii="Times New Roman" w:hAnsi="Times New Roman" w:cs="Times New Roman"/>
          <w:sz w:val="28"/>
          <w:szCs w:val="28"/>
        </w:rPr>
        <w:t>Пополнение развивающей предметно-пространственной среды для формирования у дошкольников</w:t>
      </w:r>
      <w:r w:rsidRPr="00EA1F36">
        <w:rPr>
          <w:rFonts w:ascii="Times New Roman" w:hAnsi="Times New Roman" w:cs="Times New Roman"/>
          <w:sz w:val="28"/>
          <w:szCs w:val="28"/>
        </w:rPr>
        <w:t xml:space="preserve"> и младших школьников</w:t>
      </w:r>
      <w:r w:rsidR="00F82975" w:rsidRPr="00EA1F36">
        <w:rPr>
          <w:rFonts w:ascii="Times New Roman" w:hAnsi="Times New Roman" w:cs="Times New Roman"/>
          <w:sz w:val="28"/>
          <w:szCs w:val="28"/>
        </w:rPr>
        <w:t xml:space="preserve"> необходимых знаний и представлений по безопасности и возможности применять их на практике.</w:t>
      </w:r>
      <w:r w:rsidRPr="00EA1F36">
        <w:rPr>
          <w:rFonts w:ascii="Times New Roman" w:hAnsi="Times New Roman" w:cs="Times New Roman"/>
          <w:sz w:val="28"/>
          <w:szCs w:val="28"/>
        </w:rPr>
        <w:t xml:space="preserve"> Именно в дошкольном</w:t>
      </w:r>
      <w:r w:rsidR="009909BF" w:rsidRPr="00EA1F36">
        <w:rPr>
          <w:rFonts w:ascii="Times New Roman" w:hAnsi="Times New Roman" w:cs="Times New Roman"/>
          <w:sz w:val="28"/>
          <w:szCs w:val="28"/>
        </w:rPr>
        <w:t xml:space="preserve"> и младшем школьном возрасте </w:t>
      </w:r>
      <w:r w:rsidRPr="00EA1F36">
        <w:rPr>
          <w:rFonts w:ascii="Times New Roman" w:hAnsi="Times New Roman" w:cs="Times New Roman"/>
          <w:sz w:val="28"/>
          <w:szCs w:val="28"/>
        </w:rPr>
        <w:t xml:space="preserve"> возникают благоприятные условия для воспитания у ребён</w:t>
      </w:r>
      <w:r w:rsidR="009909BF" w:rsidRPr="00EA1F36">
        <w:rPr>
          <w:rFonts w:ascii="Times New Roman" w:hAnsi="Times New Roman" w:cs="Times New Roman"/>
          <w:sz w:val="28"/>
          <w:szCs w:val="28"/>
        </w:rPr>
        <w:t xml:space="preserve">ка чувства опасности перед дорогой, навыков правильного поведения </w:t>
      </w:r>
      <w:r w:rsidRPr="00EA1F36">
        <w:rPr>
          <w:rFonts w:ascii="Times New Roman" w:hAnsi="Times New Roman" w:cs="Times New Roman"/>
          <w:sz w:val="28"/>
          <w:szCs w:val="28"/>
        </w:rPr>
        <w:t xml:space="preserve"> и овладения знаниями, помогаю</w:t>
      </w:r>
      <w:r w:rsidR="009909BF" w:rsidRPr="00EA1F36">
        <w:rPr>
          <w:rFonts w:ascii="Times New Roman" w:hAnsi="Times New Roman" w:cs="Times New Roman"/>
          <w:sz w:val="28"/>
          <w:szCs w:val="28"/>
        </w:rPr>
        <w:t>щими предупредить и  с</w:t>
      </w:r>
      <w:r w:rsidRPr="00EA1F36">
        <w:rPr>
          <w:rFonts w:ascii="Times New Roman" w:hAnsi="Times New Roman" w:cs="Times New Roman"/>
          <w:sz w:val="28"/>
          <w:szCs w:val="28"/>
        </w:rPr>
        <w:t>ориентироваться в сложной</w:t>
      </w:r>
      <w:r w:rsidR="009909BF" w:rsidRPr="00EA1F36">
        <w:rPr>
          <w:rFonts w:ascii="Times New Roman" w:hAnsi="Times New Roman" w:cs="Times New Roman"/>
          <w:sz w:val="28"/>
          <w:szCs w:val="28"/>
        </w:rPr>
        <w:t xml:space="preserve"> дорожной ситуации</w:t>
      </w:r>
      <w:r w:rsidRPr="00EA1F36">
        <w:rPr>
          <w:rFonts w:ascii="Times New Roman" w:hAnsi="Times New Roman" w:cs="Times New Roman"/>
          <w:sz w:val="28"/>
          <w:szCs w:val="28"/>
        </w:rPr>
        <w:t>.</w:t>
      </w:r>
      <w:r w:rsidR="00CC3B0C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="006C4493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Центр по профилактике Д</w:t>
      </w:r>
      <w:r w:rsidR="00700F6B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етского дорожно-транспортного травматизма</w:t>
      </w:r>
      <w:r w:rsidR="006C4493" w:rsidRPr="00EA1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перестает быть просто методическим кабинетом по раздаче плакатов. Он становится ресурсной базой, создающей развивающую среду, где теоретические знания ПДД превращаются в жизненно важный поведенческий навык, сохраняющий здоровье и жизнь ребенка в современной агрессивной транспортной среде.</w:t>
      </w:r>
    </w:p>
    <w:p w:rsidR="00B675E9" w:rsidRPr="00EA1F36" w:rsidRDefault="00B675E9" w:rsidP="007F288F">
      <w:pPr>
        <w:pStyle w:val="a3"/>
        <w:spacing w:before="240" w:beforeAutospacing="0" w:after="0" w:afterAutospacing="0" w:line="360" w:lineRule="auto"/>
        <w:jc w:val="both"/>
        <w:rPr>
          <w:sz w:val="28"/>
          <w:szCs w:val="28"/>
        </w:rPr>
      </w:pPr>
    </w:p>
    <w:p w:rsidR="00B675E9" w:rsidRDefault="00B675E9" w:rsidP="00A458D0">
      <w:pPr>
        <w:pStyle w:val="a3"/>
      </w:pPr>
    </w:p>
    <w:p w:rsidR="00DF07BD" w:rsidRDefault="00DF07BD" w:rsidP="00A458D0">
      <w:pPr>
        <w:pStyle w:val="a3"/>
      </w:pPr>
    </w:p>
    <w:p w:rsidR="00DF07BD" w:rsidRPr="00A458D0" w:rsidRDefault="00DF07BD" w:rsidP="00A458D0">
      <w:pPr>
        <w:pStyle w:val="a3"/>
      </w:pPr>
    </w:p>
    <w:p w:rsidR="00EA1F36" w:rsidRDefault="00EA1F36" w:rsidP="00585ED1">
      <w:pPr>
        <w:pStyle w:val="2"/>
        <w:spacing w:line="240" w:lineRule="auto"/>
        <w:jc w:val="center"/>
        <w:rPr>
          <w:rStyle w:val="mw-headline"/>
          <w:rFonts w:ascii="Times New Roman" w:hAnsi="Times New Roman" w:cs="Times New Roman"/>
          <w:color w:val="auto"/>
          <w:sz w:val="28"/>
          <w:szCs w:val="28"/>
        </w:rPr>
      </w:pPr>
      <w:r w:rsidRPr="00585ED1">
        <w:rPr>
          <w:rStyle w:val="mw-headline"/>
          <w:rFonts w:ascii="Times New Roman" w:hAnsi="Times New Roman" w:cs="Times New Roman"/>
          <w:color w:val="auto"/>
          <w:sz w:val="28"/>
          <w:szCs w:val="28"/>
        </w:rPr>
        <w:lastRenderedPageBreak/>
        <w:t>Список литературы:</w:t>
      </w:r>
    </w:p>
    <w:p w:rsidR="00585ED1" w:rsidRPr="00585ED1" w:rsidRDefault="00585ED1" w:rsidP="00585ED1"/>
    <w:p w:rsidR="004F67B4" w:rsidRPr="00EA1F36" w:rsidRDefault="00EA1F36" w:rsidP="00A458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1.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hyperlink r:id="rId9" w:history="1">
        <w:r w:rsidR="004F67B4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Что такое функциональная грамотность и как её оценивать?</w:t>
        </w:r>
      </w:hyperlink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(2021-12-02). </w:t>
      </w:r>
    </w:p>
    <w:p w:rsidR="004F67B4" w:rsidRPr="00EA1F36" w:rsidRDefault="004F67B4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Pr="00EA1F36">
        <w:rPr>
          <w:rStyle w:val="citation"/>
          <w:rFonts w:ascii="Times New Roman" w:hAnsi="Times New Roman" w:cs="Times New Roman"/>
          <w:i/>
          <w:iCs/>
          <w:sz w:val="28"/>
          <w:szCs w:val="28"/>
        </w:rPr>
        <w:t xml:space="preserve">Д. М. Шакирова, Г. А. </w:t>
      </w:r>
      <w:proofErr w:type="spellStart"/>
      <w:r w:rsidRPr="00EA1F36">
        <w:rPr>
          <w:rStyle w:val="citation"/>
          <w:rFonts w:ascii="Times New Roman" w:hAnsi="Times New Roman" w:cs="Times New Roman"/>
          <w:i/>
          <w:iCs/>
          <w:sz w:val="28"/>
          <w:szCs w:val="28"/>
        </w:rPr>
        <w:t>Рудик</w:t>
      </w:r>
      <w:proofErr w:type="spellEnd"/>
      <w:r w:rsidRPr="00EA1F36">
        <w:rPr>
          <w:rStyle w:val="citation"/>
          <w:rFonts w:ascii="Times New Roman" w:hAnsi="Times New Roman" w:cs="Times New Roman"/>
          <w:i/>
          <w:iCs/>
          <w:sz w:val="28"/>
          <w:szCs w:val="28"/>
        </w:rPr>
        <w:t xml:space="preserve">, И. И. </w:t>
      </w:r>
      <w:proofErr w:type="spellStart"/>
      <w:r w:rsidRPr="00EA1F36">
        <w:rPr>
          <w:rStyle w:val="citation"/>
          <w:rFonts w:ascii="Times New Roman" w:hAnsi="Times New Roman" w:cs="Times New Roman"/>
          <w:i/>
          <w:iCs/>
          <w:sz w:val="28"/>
          <w:szCs w:val="28"/>
        </w:rPr>
        <w:t>Лушпаева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hyperlink r:id="rId10" w:history="1">
        <w:r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Функциональная грамотность</w:t>
        </w:r>
      </w:hyperlink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. </w:t>
      </w:r>
    </w:p>
    <w:p w:rsidR="004F67B4" w:rsidRPr="00EA1F36" w:rsidRDefault="004F67B4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="00EA1F36" w:rsidRPr="00EA1F36">
        <w:rPr>
          <w:rFonts w:ascii="Times New Roman" w:hAnsi="Times New Roman" w:cs="Times New Roman"/>
          <w:sz w:val="28"/>
          <w:szCs w:val="28"/>
        </w:rPr>
        <w:t xml:space="preserve">2. </w:t>
      </w:r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Образовательная система «Школа 2100». Педагогика здравого смысла. Сборник материалов / под науч. ред. А. А. Леонтьева. — М.,: </w:t>
      </w:r>
      <w:proofErr w:type="spell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Баласс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>, Издательский дом РАО, 2003. — С. 35. — 368 с.</w:t>
      </w:r>
      <w:r w:rsidRPr="00EA1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3.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Азимов Э. Г., Щукин А. Н. Новый словарь методических терминов и понятий (теория и практика обучения языкам) / Э. Г. Азимов, Н. Г. Щукин. — М.,: Икар, 2009. — С. 342. — 448 с. — ISBN 978-5-7974-0207-7.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4.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Виноградова Н. Ф., 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Кочурова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Е. Э., Кузнецова М. И. и др. Функциональная грамотность младшего школьника: книга для учителя / под ред. Н. Ф. Виноградовой</w:t>
      </w:r>
      <w:proofErr w:type="gram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.. — </w:t>
      </w:r>
      <w:proofErr w:type="gram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М.,: Российский учебник: 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Вентана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-граф, 2018. — С. 16—17. — 288 с.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5.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F67B4" w:rsidRPr="00EA1F36">
        <w:rPr>
          <w:rStyle w:val="citation"/>
          <w:rFonts w:ascii="Times New Roman" w:hAnsi="Times New Roman" w:cs="Times New Roman"/>
          <w:iCs/>
          <w:sz w:val="28"/>
          <w:szCs w:val="28"/>
        </w:rPr>
        <w:t>Е.Алюкова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hyperlink r:id="rId11" w:anchor=":%7E:text=%D0%94%D0%BB%D1%8F%20%D1%8D%D1%84%D1%84%D0%B5%D0%BA%D1%82%D0%B8%D0%B2%D0%BD%D0%BE%D0%B3%D0%BE%20%D1%84%D0%BE%D1%80%D0%BC%D0%B8%D1%80%D0%BE%D0%B2%D0%B0%D0%BD%D0%B8%D1%8F%20%D1%84%D1%83%D0%BD%D0%BA%D1%86%D0%B8%D0%BE%D0%BD%D0%B0%D0%BB%D1%8C%D0%BD%D" w:history="1">
        <w:r w:rsidR="004F67B4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Методы и принципы формирования и оценивания функциональной грамотности учащихся</w:t>
        </w:r>
      </w:hyperlink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(2019-04-04). 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6.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</w:t>
      </w:r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Формирование функциональной грамотности </w:t>
      </w:r>
      <w:proofErr w:type="gram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/ сост. Л. Н. 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Храмова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, О. Б. Лобанова, А. В. 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Фирер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, Н. В. Басалаева, Л. С. 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Шмульская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. — Красноярск: Литера-</w:t>
      </w:r>
      <w:proofErr w:type="spellStart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принт</w:t>
      </w:r>
      <w:proofErr w:type="spellEnd"/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>, 2021. — С. 10—11. — 130 с. — ISBN 978-5-907232-82-2.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7.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Формирование функциональной грамотности </w:t>
      </w:r>
      <w:proofErr w:type="gram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/ сост. Л. Н. </w:t>
      </w:r>
      <w:proofErr w:type="spell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Храмова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, О. Б. Лобанова, А. В. </w:t>
      </w:r>
      <w:proofErr w:type="spell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Фирер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, Н. В. Басалаева, Л. С. </w:t>
      </w:r>
      <w:proofErr w:type="spell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Шмульская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>. — Красноярск: Литера-</w:t>
      </w:r>
      <w:proofErr w:type="spellStart"/>
      <w:r w:rsidRPr="00EA1F36">
        <w:rPr>
          <w:rStyle w:val="citation"/>
          <w:rFonts w:ascii="Times New Roman" w:hAnsi="Times New Roman" w:cs="Times New Roman"/>
          <w:sz w:val="28"/>
          <w:szCs w:val="28"/>
        </w:rPr>
        <w:t>принт</w:t>
      </w:r>
      <w:proofErr w:type="spellEnd"/>
      <w:r w:rsidRPr="00EA1F36">
        <w:rPr>
          <w:rStyle w:val="citation"/>
          <w:rFonts w:ascii="Times New Roman" w:hAnsi="Times New Roman" w:cs="Times New Roman"/>
          <w:sz w:val="28"/>
          <w:szCs w:val="28"/>
        </w:rPr>
        <w:t>, 2021. — С. 53—54, 57. — 130 с. — ISBN 978-5-907232-82-2.</w:t>
      </w:r>
    </w:p>
    <w:p w:rsidR="004F67B4" w:rsidRPr="00EA1F36" w:rsidRDefault="00EA1F36" w:rsidP="00A458D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 xml:space="preserve">8. </w:t>
      </w:r>
      <w:r w:rsidR="004F67B4" w:rsidRPr="00EA1F36">
        <w:rPr>
          <w:rFonts w:ascii="Times New Roman" w:hAnsi="Times New Roman" w:cs="Times New Roman"/>
          <w:sz w:val="28"/>
          <w:szCs w:val="28"/>
        </w:rPr>
        <w:t xml:space="preserve">  </w:t>
      </w:r>
      <w:hyperlink r:id="rId12" w:history="1">
        <w:r w:rsidR="004F67B4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ФГОС. Функциональная грамотность</w:t>
        </w:r>
      </w:hyperlink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(2023-03-12). </w:t>
      </w:r>
    </w:p>
    <w:p w:rsidR="006C4493" w:rsidRDefault="00EA1F36" w:rsidP="00A458D0">
      <w:pPr>
        <w:spacing w:line="240" w:lineRule="auto"/>
        <w:jc w:val="both"/>
        <w:rPr>
          <w:rStyle w:val="citation"/>
          <w:rFonts w:ascii="Times New Roman" w:hAnsi="Times New Roman" w:cs="Times New Roman"/>
          <w:sz w:val="28"/>
          <w:szCs w:val="28"/>
        </w:rPr>
      </w:pPr>
      <w:r w:rsidRPr="00EA1F36">
        <w:rPr>
          <w:rFonts w:ascii="Times New Roman" w:hAnsi="Times New Roman" w:cs="Times New Roman"/>
          <w:sz w:val="28"/>
          <w:szCs w:val="28"/>
        </w:rPr>
        <w:t>9.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7B4" w:rsidRPr="00EA1F36">
        <w:rPr>
          <w:rStyle w:val="citation"/>
          <w:rFonts w:ascii="Times New Roman" w:hAnsi="Times New Roman" w:cs="Times New Roman"/>
          <w:iCs/>
          <w:sz w:val="28"/>
          <w:szCs w:val="28"/>
        </w:rPr>
        <w:t>Институт стратегии развития образования</w:t>
      </w:r>
      <w:r w:rsidR="004F67B4" w:rsidRPr="00EA1F36">
        <w:rPr>
          <w:rStyle w:val="citation"/>
          <w:rFonts w:ascii="Times New Roman" w:hAnsi="Times New Roman" w:cs="Times New Roman"/>
          <w:i/>
          <w:iCs/>
          <w:sz w:val="28"/>
          <w:szCs w:val="28"/>
        </w:rPr>
        <w:t xml:space="preserve"> РАО</w:t>
      </w:r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4F67B4" w:rsidRPr="00EA1F36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Формирование функциональной грамотности – одна из основных задач ФГОС общего образования</w:t>
        </w:r>
      </w:hyperlink>
      <w:r w:rsidR="004F67B4" w:rsidRPr="00EA1F36">
        <w:rPr>
          <w:rStyle w:val="citation"/>
          <w:rFonts w:ascii="Times New Roman" w:hAnsi="Times New Roman" w:cs="Times New Roman"/>
          <w:sz w:val="28"/>
          <w:szCs w:val="28"/>
        </w:rPr>
        <w:t xml:space="preserve"> (2019).</w:t>
      </w:r>
    </w:p>
    <w:p w:rsidR="00585ED1" w:rsidRPr="00585ED1" w:rsidRDefault="00585ED1" w:rsidP="00585ED1">
      <w:pPr>
        <w:spacing w:line="240" w:lineRule="auto"/>
        <w:jc w:val="center"/>
        <w:rPr>
          <w:rStyle w:val="citation"/>
          <w:rFonts w:ascii="Times New Roman" w:hAnsi="Times New Roman" w:cs="Times New Roman"/>
          <w:sz w:val="28"/>
          <w:szCs w:val="28"/>
        </w:rPr>
      </w:pPr>
      <w:r w:rsidRPr="00585ED1">
        <w:rPr>
          <w:rFonts w:ascii="Times New Roman" w:hAnsi="Times New Roman" w:cs="Times New Roman"/>
          <w:b/>
          <w:sz w:val="28"/>
          <w:szCs w:val="28"/>
        </w:rPr>
        <w:t>Интернет-ресурсы</w:t>
      </w:r>
    </w:p>
    <w:p w:rsidR="006C4493" w:rsidRPr="003658FD" w:rsidRDefault="003658FD" w:rsidP="006C4493">
      <w:pPr>
        <w:rPr>
          <w:rFonts w:ascii="Times New Roman" w:hAnsi="Times New Roman" w:cs="Times New Roman"/>
          <w:sz w:val="28"/>
          <w:szCs w:val="28"/>
          <w:lang w:val="en-US"/>
        </w:rPr>
      </w:pPr>
      <w:hyperlink r:id="rId14" w:tgtFrame="_blank" w:history="1">
        <w:proofErr w:type="spellStart"/>
        <w:proofErr w:type="gramStart"/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mpp</w:t>
        </w:r>
        <w:r w:rsidR="006C4493" w:rsidRPr="003658FD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-</w:t>
        </w:r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rus</w:t>
        </w:r>
        <w:r w:rsidR="006C4493" w:rsidRPr="003658FD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.</w:t>
        </w:r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ru</w:t>
        </w:r>
        <w:proofErr w:type="gramEnd"/>
      </w:hyperlink>
      <w:r w:rsidR="006C4493" w:rsidRPr="003658FD">
        <w:rPr>
          <w:rStyle w:val="serp-urlmark"/>
          <w:rFonts w:ascii="Times New Roman" w:hAnsi="Times New Roman" w:cs="Times New Roman"/>
          <w:sz w:val="28"/>
          <w:szCs w:val="28"/>
          <w:lang w:val="en-US"/>
        </w:rPr>
        <w:t>›</w:t>
      </w:r>
      <w:hyperlink r:id="rId15" w:tgtFrame="_blank" w:history="1"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statistika</w:t>
        </w:r>
        <w:r w:rsidR="006C4493" w:rsidRPr="003658FD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-</w:t>
        </w:r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dtp</w:t>
        </w:r>
        <w:proofErr w:type="spellEnd"/>
        <w:r w:rsidR="006C4493" w:rsidRPr="003658FD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/</w:t>
        </w:r>
        <w:proofErr w:type="spellStart"/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obzor</w:t>
        </w:r>
        <w:proofErr w:type="spellEnd"/>
        <w:r w:rsidR="006C4493" w:rsidRPr="003658FD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/2025/</w:t>
        </w:r>
        <w:proofErr w:type="spellStart"/>
        <w:r w:rsidR="006C4493" w:rsidRPr="00585ED1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rossiya</w:t>
        </w:r>
        <w:proofErr w:type="spellEnd"/>
      </w:hyperlink>
    </w:p>
    <w:p w:rsidR="004F67B4" w:rsidRPr="003658FD" w:rsidRDefault="004F67B4" w:rsidP="00A458D0">
      <w:pPr>
        <w:spacing w:line="240" w:lineRule="auto"/>
        <w:jc w:val="both"/>
        <w:rPr>
          <w:rStyle w:val="citation"/>
          <w:rFonts w:ascii="Times New Roman" w:hAnsi="Times New Roman" w:cs="Times New Roman"/>
          <w:sz w:val="24"/>
          <w:szCs w:val="24"/>
          <w:lang w:val="en-US"/>
        </w:rPr>
      </w:pPr>
      <w:r w:rsidRPr="003658FD">
        <w:rPr>
          <w:rStyle w:val="citation"/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4F67B4" w:rsidRPr="003658FD" w:rsidSect="008940F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E3179"/>
    <w:multiLevelType w:val="multilevel"/>
    <w:tmpl w:val="5E2C3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EC6B1B"/>
    <w:multiLevelType w:val="multilevel"/>
    <w:tmpl w:val="54DC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8C7797"/>
    <w:multiLevelType w:val="multilevel"/>
    <w:tmpl w:val="54141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1813B2E"/>
    <w:multiLevelType w:val="multilevel"/>
    <w:tmpl w:val="32BA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B1BD4"/>
    <w:rsid w:val="000032FC"/>
    <w:rsid w:val="000434A6"/>
    <w:rsid w:val="00091EA1"/>
    <w:rsid w:val="000B365B"/>
    <w:rsid w:val="001013D0"/>
    <w:rsid w:val="0013750A"/>
    <w:rsid w:val="001639A1"/>
    <w:rsid w:val="00182BD9"/>
    <w:rsid w:val="00210003"/>
    <w:rsid w:val="00250D4D"/>
    <w:rsid w:val="002B1BD4"/>
    <w:rsid w:val="002B634C"/>
    <w:rsid w:val="003658FD"/>
    <w:rsid w:val="00382A08"/>
    <w:rsid w:val="003C7AC6"/>
    <w:rsid w:val="003E644F"/>
    <w:rsid w:val="00474D04"/>
    <w:rsid w:val="0049471F"/>
    <w:rsid w:val="004D7C89"/>
    <w:rsid w:val="004E07B3"/>
    <w:rsid w:val="004F4516"/>
    <w:rsid w:val="004F67B4"/>
    <w:rsid w:val="00566D47"/>
    <w:rsid w:val="00585ED1"/>
    <w:rsid w:val="00586321"/>
    <w:rsid w:val="005B0DD8"/>
    <w:rsid w:val="005D3277"/>
    <w:rsid w:val="005F1D65"/>
    <w:rsid w:val="006C4493"/>
    <w:rsid w:val="00700F6B"/>
    <w:rsid w:val="00775C27"/>
    <w:rsid w:val="007F288F"/>
    <w:rsid w:val="00815479"/>
    <w:rsid w:val="008940FC"/>
    <w:rsid w:val="008A34AB"/>
    <w:rsid w:val="00913D3E"/>
    <w:rsid w:val="009909BF"/>
    <w:rsid w:val="00997DA5"/>
    <w:rsid w:val="009D5275"/>
    <w:rsid w:val="009E18E1"/>
    <w:rsid w:val="009F5139"/>
    <w:rsid w:val="00A02084"/>
    <w:rsid w:val="00A458D0"/>
    <w:rsid w:val="00AA0CC6"/>
    <w:rsid w:val="00AD6E80"/>
    <w:rsid w:val="00AF4E54"/>
    <w:rsid w:val="00B21C12"/>
    <w:rsid w:val="00B675E9"/>
    <w:rsid w:val="00BB0D9D"/>
    <w:rsid w:val="00C86A9C"/>
    <w:rsid w:val="00CC3B0C"/>
    <w:rsid w:val="00D029AE"/>
    <w:rsid w:val="00D03F30"/>
    <w:rsid w:val="00D561E2"/>
    <w:rsid w:val="00DC57A2"/>
    <w:rsid w:val="00DF07BD"/>
    <w:rsid w:val="00E04B4A"/>
    <w:rsid w:val="00E32E12"/>
    <w:rsid w:val="00E91CD0"/>
    <w:rsid w:val="00EA1F36"/>
    <w:rsid w:val="00F04314"/>
    <w:rsid w:val="00F30498"/>
    <w:rsid w:val="00F70B24"/>
    <w:rsid w:val="00F80104"/>
    <w:rsid w:val="00F82975"/>
    <w:rsid w:val="00F958C5"/>
    <w:rsid w:val="00FB2FF6"/>
    <w:rsid w:val="00FB309F"/>
    <w:rsid w:val="00FE0888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D3E"/>
  </w:style>
  <w:style w:type="paragraph" w:styleId="1">
    <w:name w:val="heading 1"/>
    <w:basedOn w:val="a"/>
    <w:link w:val="10"/>
    <w:uiPriority w:val="9"/>
    <w:qFormat/>
    <w:rsid w:val="00AA0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F67B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0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A0C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F67B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mw-headline">
    <w:name w:val="mw-headline"/>
    <w:basedOn w:val="a0"/>
    <w:rsid w:val="004F67B4"/>
  </w:style>
  <w:style w:type="character" w:customStyle="1" w:styleId="citation">
    <w:name w:val="citation"/>
    <w:basedOn w:val="a0"/>
    <w:rsid w:val="004F67B4"/>
  </w:style>
  <w:style w:type="character" w:styleId="a4">
    <w:name w:val="Hyperlink"/>
    <w:basedOn w:val="a0"/>
    <w:uiPriority w:val="99"/>
    <w:semiHidden/>
    <w:unhideWhenUsed/>
    <w:rsid w:val="004F67B4"/>
    <w:rPr>
      <w:color w:val="0000FF"/>
      <w:u w:val="single"/>
    </w:rPr>
  </w:style>
  <w:style w:type="paragraph" w:styleId="a5">
    <w:name w:val="Body Text"/>
    <w:basedOn w:val="a"/>
    <w:link w:val="a6"/>
    <w:uiPriority w:val="1"/>
    <w:qFormat/>
    <w:rsid w:val="00382A08"/>
    <w:pPr>
      <w:widowControl w:val="0"/>
      <w:autoSpaceDE w:val="0"/>
      <w:autoSpaceDN w:val="0"/>
      <w:spacing w:after="0" w:line="240" w:lineRule="auto"/>
      <w:ind w:left="319" w:firstLine="56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1"/>
    <w:rsid w:val="00382A08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82A0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serp-urlitem">
    <w:name w:val="serp-url__item"/>
    <w:basedOn w:val="a0"/>
    <w:rsid w:val="006C4493"/>
  </w:style>
  <w:style w:type="character" w:customStyle="1" w:styleId="serp-urlmark">
    <w:name w:val="serp-url__mark"/>
    <w:basedOn w:val="a0"/>
    <w:rsid w:val="006C44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7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4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55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9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2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7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7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3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85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2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88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1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13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780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39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89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5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60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6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8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8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8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951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yclowiki.org/w/index.php?title=%D0%9A%D1%80%D0%B8%D1%82%D0%B8%D1%87%D0%B5%D1%81%D0%BA%D0%BE%D0%B5_%D0%BC%D1%8B%D1%88%D0%BB%D0%B5%D0%BD%D0%B8%D0%B5&amp;action=edit&amp;redlink=1" TargetMode="External"/><Relationship Id="rId13" Type="http://schemas.openxmlformats.org/officeDocument/2006/relationships/hyperlink" Target="https://iro23.ru/sites/default/files/kovaleva_g.s._funk_gram_fgos_logvinova_i.m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cyclowiki.org/w/index.php?title=%D0%A2%D0%B5%D1%81%D1%82%D0%BE%D0%B2%D1%8B%D0%B5_%D0%B7%D0%B0%D0%B4%D0%B0%D0%BD%D0%B8%D1%8F&amp;action=edit&amp;redlink=1" TargetMode="External"/><Relationship Id="rId12" Type="http://schemas.openxmlformats.org/officeDocument/2006/relationships/hyperlink" Target="https://sh8-ugl.edu.yar.ru/funktsionalnaya_gramotnost.htm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rcpohv.minobr63.ru/metody-i-principy-formirovaniya-i-ocenivaniya-funkcionalnoj-gramotnosti-uchashhixsya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pp-rus.ru/statistika-dtp/obzor/2025/rossiya" TargetMode="External"/><Relationship Id="rId10" Type="http://schemas.openxmlformats.org/officeDocument/2006/relationships/hyperlink" Target="http://irort.ru/sites/default/files/pictures/%D1%84%20%D0%B3%D1%80%D0%B0%D0%BC%20%D1%81%20%D0%BE%D0%B1%D0%BB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cko.ru/articles/2622" TargetMode="External"/><Relationship Id="rId14" Type="http://schemas.openxmlformats.org/officeDocument/2006/relationships/hyperlink" Target="https://mpp-rus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B9B67F-1A50-4835-8C6A-CFF9DA450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10</Pages>
  <Words>2574</Words>
  <Characters>14677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МБУДО ДТДиМ</Company>
  <LinksUpToDate>false</LinksUpToDate>
  <CharactersWithSpaces>17217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usr</dc:creator>
  <cp:keywords/>
  <dc:description/>
  <cp:lastModifiedBy>ACER</cp:lastModifiedBy>
  <cp:revision>52</cp:revision>
  <dcterms:created xsi:type="dcterms:W3CDTF">2023-01-03T02:51:00Z</dcterms:created>
  <dcterms:modified xsi:type="dcterms:W3CDTF">2026-09-24T15:10:00Z</dcterms:modified>
</cp:coreProperties>
</file>