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F44" w:rsidRPr="00321F44" w:rsidRDefault="00FE7CFC" w:rsidP="00321F44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«</w:t>
      </w:r>
      <w:bookmarkStart w:id="0" w:name="_GoBack"/>
      <w:bookmarkEnd w:id="0"/>
      <w:r w:rsidR="00321F44" w:rsidRPr="00321F44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Развитие эмоционального интеллекта детей старшего дошкольного возраста</w:t>
      </w:r>
      <w:r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»</w:t>
      </w:r>
    </w:p>
    <w:p w:rsidR="00321F44" w:rsidRPr="00321F44" w:rsidRDefault="00321F44" w:rsidP="00321F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Каждый человек ежеминутно подвержен различным эмоциональным состояниям. В течение дня мы можем испытывать радость и грусть, веселье и тревогу, удивление и восхищение, злость и печаль. Эмоции естественны и необходимы — они помогают нам реагировать на происходящее, понимать себя и окружающий мир. Однако не всегда эмоции проявляются уместно или безопасно. Сильные переживания могут мешать общению, обучению и принятию правильных решений.</w:t>
      </w:r>
    </w:p>
    <w:p w:rsidR="00321F44" w:rsidRPr="00321F44" w:rsidRDefault="00321F44" w:rsidP="00321F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Именно поэтому важно научиться распознавать и контролировать свои эмоции. В нужной ситуации правильный эмоциональный контроль помогает человеку спокойнее проживать как периоды радости, так и моменты печали, не подавляя чувства, но управляя их проявлением. Умение осознавать свои эмоции позволяет лучше понимать причины своего поведения, находить выход из сложных ситуаций и выстраивать гармоничные отношения с другими людьми.</w:t>
      </w: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 xml:space="preserve">        </w:t>
      </w:r>
    </w:p>
    <w:p w:rsidR="00321F44" w:rsidRPr="00321F44" w:rsidRDefault="00321F44" w:rsidP="00321F4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Развитие эмоционального интеллекта детей старшего дошкольного возраста является важным направлением образовательной деятельности в дошкольном учреждении. В старшем дошкольном возрасте дети активно учатся понимать собственные чувства и эмоции окружающих, управлять своим поведением, проявлять сочувствие, доброжелательность и умение взаимодействовать со сверстниками и взрослыми.</w:t>
      </w:r>
    </w:p>
    <w:p w:rsidR="00321F44" w:rsidRPr="00321F44" w:rsidRDefault="00321F44" w:rsidP="00321F4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Эмоциональный интелле</w:t>
      </w:r>
      <w:proofErr w:type="gramStart"/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 xml:space="preserve">кт </w:t>
      </w: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вкл</w:t>
      </w:r>
      <w:proofErr w:type="gramEnd"/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ючает в себя способность распознавать и называть собственные эмоции, понимать чувства других людей, сопереживать, а также находить социально приемлемые способы выражения эмоций. Развитие этих навыков помогает детям легче адаптироваться в коллективе, конструктивно решать конфликтные ситуации, выстраивать дружеские отношения и чувствовать себя уверенно в различных жизненных ситуациях.</w:t>
      </w:r>
    </w:p>
    <w:p w:rsidR="00321F44" w:rsidRPr="00321F44" w:rsidRDefault="00321F44" w:rsidP="00FE7CF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Эффективное развитие эмоционального интеллекта у детей старшего дошкольного возраста осуществляется преимущественно через игровые формы деятельности. В процессе сюжетно-ролевых игр, дидактических игр, театрализованных постановок, а также чтения и обсуждения художественных произведений дети учатся различать эмоции, анализировать поступки героев, выражать собственное отношение к происходящему. Особое значение имеют игры, направлен</w:t>
      </w: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 xml:space="preserve">ные </w:t>
      </w:r>
      <w:r w:rsidR="00FE7CF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</w:p>
    <w:p w:rsidR="00321F44" w:rsidRPr="00321F44" w:rsidRDefault="00321F44" w:rsidP="00321F4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 xml:space="preserve">В практической работе мною используются разнообразные игровые приёмы. </w:t>
      </w:r>
      <w:proofErr w:type="gramStart"/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Так, в игре «</w:t>
      </w:r>
      <w:r w:rsidRPr="00321F44">
        <w:rPr>
          <w:rFonts w:ascii="Times New Roman" w:eastAsia="Times New Roman" w:hAnsi="Times New Roman" w:cs="Times New Roman"/>
          <w:i/>
          <w:iCs/>
          <w:color w:val="212529"/>
          <w:lang w:eastAsia="ru-RU"/>
        </w:rPr>
        <w:t>Эмоциональный мим</w:t>
      </w: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» участники по очереди изображают различные эмоции (радость, грусть, удивление, страх, злость, восхищение и другие), а остальные дети угадывают их.</w:t>
      </w:r>
      <w:proofErr w:type="gramEnd"/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 xml:space="preserve"> Эта игра помогает детям лучше понимать эмоциональные состояния окружающих и осознавать собственные чувства. В игре «</w:t>
      </w:r>
      <w:r w:rsidRPr="00321F44">
        <w:rPr>
          <w:rFonts w:ascii="Times New Roman" w:eastAsia="Times New Roman" w:hAnsi="Times New Roman" w:cs="Times New Roman"/>
          <w:i/>
          <w:iCs/>
          <w:color w:val="212529"/>
          <w:lang w:eastAsia="ru-RU"/>
        </w:rPr>
        <w:t>Фантазёры</w:t>
      </w: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» детям предлагаются картинки с изображением эмоций людей: ребёнок описывает увиденное и придумывает, какие события могли предшествовать изображённому моменту, что способствует развитию эмоционального мышления и воображения.</w:t>
      </w:r>
    </w:p>
    <w:p w:rsidR="00321F44" w:rsidRPr="00321F44" w:rsidRDefault="00321F44" w:rsidP="00321F4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 xml:space="preserve">Эмоциональная выразительность развивается и через движение. </w:t>
      </w:r>
      <w:proofErr w:type="gramStart"/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В игре «</w:t>
      </w:r>
      <w:r w:rsidRPr="00321F44">
        <w:rPr>
          <w:rFonts w:ascii="Times New Roman" w:eastAsia="Times New Roman" w:hAnsi="Times New Roman" w:cs="Times New Roman"/>
          <w:i/>
          <w:iCs/>
          <w:color w:val="212529"/>
          <w:lang w:eastAsia="ru-RU"/>
        </w:rPr>
        <w:t>Эмоциональные танцы</w:t>
      </w: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» детям предлагается придумать «танец радости», «танец грусти», «танец восхищения», «танец злости», «танец удивления» или «танец разочарования».</w:t>
      </w:r>
      <w:proofErr w:type="gramEnd"/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 xml:space="preserve"> В процессе свободного движения под музыку ребёнок учится проживать и выражать различные эмоциональные состояния. В игре «</w:t>
      </w:r>
      <w:r w:rsidRPr="00321F44">
        <w:rPr>
          <w:rFonts w:ascii="Times New Roman" w:eastAsia="Times New Roman" w:hAnsi="Times New Roman" w:cs="Times New Roman"/>
          <w:i/>
          <w:iCs/>
          <w:color w:val="212529"/>
          <w:lang w:eastAsia="ru-RU"/>
        </w:rPr>
        <w:t>Угадываем эмоции по голосу</w:t>
      </w: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» одна и та же фраза произносится с разной интонацией, выражающей различные эмоции, а дети определяют, какое настроение было передано, что способствует развитию эмоционального слуха и чувствительности к интонации речи.</w:t>
      </w:r>
    </w:p>
    <w:p w:rsidR="00321F44" w:rsidRPr="00321F44" w:rsidRDefault="00321F44" w:rsidP="00321F4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 xml:space="preserve">Большую роль в формировании эмоционального интеллекта играет эмоционально благоприятная среда, созданная педагогом. Поддержка, принятие чувств ребёнка, уважительное отношение и личный пример взрослого способствуют формированию у детей навыков </w:t>
      </w:r>
      <w:proofErr w:type="spellStart"/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саморегуляции</w:t>
      </w:r>
      <w:proofErr w:type="spellEnd"/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t>, уверенности в себе и позитивного отношения к окружающему миру.</w:t>
      </w:r>
    </w:p>
    <w:p w:rsidR="00321F44" w:rsidRPr="00321F44" w:rsidRDefault="00321F44" w:rsidP="00321F44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321F44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>Таким образом, целенаправленная и систематическая работа по развитию эмоционального интеллекта в старшем дошкольном возрасте является основой успешной социализации ребёнка и важным условием его гармоничного личностного развития</w:t>
      </w:r>
      <w:r w:rsidRPr="00321F44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.</w:t>
      </w:r>
    </w:p>
    <w:p w:rsidR="00FA7564" w:rsidRDefault="00FA7564"/>
    <w:sectPr w:rsidR="00FA7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F44"/>
    <w:rsid w:val="00321F44"/>
    <w:rsid w:val="00FA7564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8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2026-09-23T13:52:00Z</dcterms:created>
  <dcterms:modified xsi:type="dcterms:W3CDTF">2026-09-23T14:08:00Z</dcterms:modified>
</cp:coreProperties>
</file>