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AC05" w14:textId="77777777" w:rsidR="00994B14" w:rsidRPr="00994B14" w:rsidRDefault="00994B14" w:rsidP="008E68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4B14">
        <w:rPr>
          <w:rFonts w:ascii="Times New Roman" w:hAnsi="Times New Roman" w:cs="Times New Roman"/>
          <w:b/>
          <w:bCs/>
          <w:sz w:val="28"/>
          <w:szCs w:val="28"/>
        </w:rPr>
        <w:t>Развитие художественно-речевых навыков у детей через семейную театрализованную деятельность</w:t>
      </w:r>
    </w:p>
    <w:p w14:paraId="52163EF1" w14:textId="77777777" w:rsidR="00994B14" w:rsidRPr="00994B14" w:rsidRDefault="00994B14" w:rsidP="00994B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97898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Театрализованная деятельность в кругу семьи представляет собой уникальный педагогический инструмент, который комплексно воздействует на личность ребенка. В отличие от формальных занятий, домашний театр создает естественную среду для общения, где развитие речи происходит не по принуждению, а из внутренней потребности выразить эмоции и донести мысль.</w:t>
      </w:r>
    </w:p>
    <w:p w14:paraId="1DF17E67" w14:textId="77777777" w:rsidR="008E6835" w:rsidRDefault="008E6835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0CC5B63" w14:textId="23D7840C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4B14">
        <w:rPr>
          <w:rFonts w:ascii="Times New Roman" w:hAnsi="Times New Roman" w:cs="Times New Roman"/>
          <w:b/>
          <w:bCs/>
          <w:sz w:val="28"/>
          <w:szCs w:val="28"/>
          <w:u w:val="single"/>
        </w:rPr>
        <w:t>Психолого-педагогические основы метода</w:t>
      </w:r>
    </w:p>
    <w:p w14:paraId="554111B9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Театр является одной из самых ярких, красочных и доступных восприятию ребенка сфер искусства. Он доставляет детям радость, развивает воображение и фантазию, способствует творческому развитию. Источником развития глубоких чувств, переживаний и нравственных открытий становится совместное творчество родителей и детей. Через сказки ребенок познает мир добра и зла: любимые герои становятся образцами для подражания, формируя ценностные ориентиры.</w:t>
      </w:r>
    </w:p>
    <w:p w14:paraId="27557D21" w14:textId="6D52DBB4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94B14">
        <w:rPr>
          <w:rFonts w:ascii="Times New Roman" w:hAnsi="Times New Roman" w:cs="Times New Roman"/>
          <w:sz w:val="28"/>
          <w:szCs w:val="28"/>
        </w:rPr>
        <w:t>В современном мире актуальна проблема разобщенности между детьми и родителями. Совместная подготовка к спектаклям помогает наладить эмоциональный контакт, учит находить выходы из проблемных ситуаций, отстаивать свою точку зрения и при этом уважать других людей, проявлять эмпатию и сопереживание.</w:t>
      </w:r>
    </w:p>
    <w:p w14:paraId="725FD07A" w14:textId="77777777" w:rsidR="008E6835" w:rsidRDefault="008E6835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C98D41" w14:textId="548AF82E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4B14">
        <w:rPr>
          <w:rFonts w:ascii="Times New Roman" w:hAnsi="Times New Roman" w:cs="Times New Roman"/>
          <w:b/>
          <w:bCs/>
          <w:sz w:val="28"/>
          <w:szCs w:val="28"/>
          <w:u w:val="single"/>
        </w:rPr>
        <w:t>Влияние на компоненты речевого развития</w:t>
      </w:r>
    </w:p>
    <w:p w14:paraId="4D076475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Театрализованная деятельность влияет на все стороны речи дошкольника благодаря двум ключевым факторам: использованию лучших образцов художественного слова и созданию естественной ситуации живого речевого общения.2 источника</w:t>
      </w:r>
    </w:p>
    <w:p w14:paraId="06565CDB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i/>
          <w:iCs/>
          <w:sz w:val="28"/>
          <w:szCs w:val="28"/>
        </w:rPr>
        <w:t>Словарный запас:</w:t>
      </w:r>
      <w:r w:rsidRPr="00994B14">
        <w:rPr>
          <w:rFonts w:ascii="Times New Roman" w:hAnsi="Times New Roman" w:cs="Times New Roman"/>
          <w:sz w:val="28"/>
          <w:szCs w:val="28"/>
        </w:rPr>
        <w:t xml:space="preserve"> Исполняя роль, ребенок сталкивается с необходимостью понимать смысл реплик своего персонажа. Это стимулирует поиск значений новых слов, усвоение эпитетов, сравнений и фразеологизмов, характерных для народной или авторской сказки. Происходит переход пассивного словаря в активный.</w:t>
      </w:r>
    </w:p>
    <w:p w14:paraId="3A34F48F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i/>
          <w:iCs/>
          <w:sz w:val="28"/>
          <w:szCs w:val="28"/>
        </w:rPr>
        <w:t>Грамматический строй:</w:t>
      </w:r>
      <w:r w:rsidRPr="00994B14">
        <w:rPr>
          <w:rFonts w:ascii="Times New Roman" w:hAnsi="Times New Roman" w:cs="Times New Roman"/>
          <w:sz w:val="28"/>
          <w:szCs w:val="28"/>
        </w:rPr>
        <w:t xml:space="preserve"> Необходимость строить диалоги и монологи совершенствует грамматику. Ребенок интуитивно осваивает правильное согласование слов, использование предлогов, построение сложных предложений. Развивается как диалогическая (умение слушать партнера и вовремя вступать в разговор), так и монологическая речь.</w:t>
      </w:r>
    </w:p>
    <w:p w14:paraId="1C96D1DE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i/>
          <w:iCs/>
          <w:sz w:val="28"/>
          <w:szCs w:val="28"/>
        </w:rPr>
        <w:t>Звуковая культура:</w:t>
      </w:r>
      <w:r w:rsidRPr="00994B14">
        <w:rPr>
          <w:rFonts w:ascii="Times New Roman" w:hAnsi="Times New Roman" w:cs="Times New Roman"/>
          <w:sz w:val="28"/>
          <w:szCs w:val="28"/>
        </w:rPr>
        <w:t xml:space="preserve"> Работа над образом требует четкой дикции, правильного ударения и интонирования. Дети учатся управлять силой голоса, темпом речи, делать логические паузы. Пение песенок персонажей дополнительно развивает фонематический слух и артикуляционный аппарат.</w:t>
      </w:r>
    </w:p>
    <w:p w14:paraId="60FDE2CD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Связная речь:</w:t>
      </w:r>
      <w:r w:rsidRPr="00994B14">
        <w:rPr>
          <w:rFonts w:ascii="Times New Roman" w:hAnsi="Times New Roman" w:cs="Times New Roman"/>
          <w:sz w:val="28"/>
          <w:szCs w:val="28"/>
        </w:rPr>
        <w:t xml:space="preserve"> Участие в инсценировках учит выстраивать сюжетную линию, связывать отдельные фразы в единый текст, соблюдать причинно-следственные связи повествования.</w:t>
      </w:r>
    </w:p>
    <w:p w14:paraId="54659983" w14:textId="77777777" w:rsidR="008E6835" w:rsidRDefault="008E6835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AF4064" w14:textId="60CDDB5E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4B14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Средства выразительности и невербальная коммуникация</w:t>
      </w:r>
    </w:p>
    <w:p w14:paraId="5D522962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Художественная речь — это не только слова, но и то, как они произносятся. В процессе семейной театральной игры дети приобщаются к культуре публичного выступления:</w:t>
      </w:r>
    </w:p>
    <w:p w14:paraId="10E52396" w14:textId="07CB01EE" w:rsidR="00994B14" w:rsidRPr="00994B14" w:rsidRDefault="00994B14" w:rsidP="008E683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Мимика и жесты: Ребенок учится передавать внутреннее состояние героя без слов. Описывая любимого персонажа, он использует позу, движение, мимику, что делает его повседневную речь более живой и эмоционально окрашенной.</w:t>
      </w:r>
    </w:p>
    <w:p w14:paraId="4192E86A" w14:textId="77777777" w:rsidR="00994B14" w:rsidRPr="00994B14" w:rsidRDefault="00994B14" w:rsidP="008E683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Музыкальное сопровождение: Каждый сказочный персонаж часто сопровождается своей музыкальной темой, которая помогает ребенку настроиться на нужный лад и сделать исполнение образа более выразительным.2 источника</w:t>
      </w:r>
    </w:p>
    <w:p w14:paraId="3BEB09D1" w14:textId="77777777" w:rsidR="00994B14" w:rsidRPr="00994B14" w:rsidRDefault="00994B14" w:rsidP="008E683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Пространство и реквизит: Использование простых домашних декораций и костюмов учит ребенка описывать окружающую обстановку, обогащая его речь прилагательными и наречиями места.</w:t>
      </w:r>
    </w:p>
    <w:p w14:paraId="42E47290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0BDDC5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4B14">
        <w:rPr>
          <w:rFonts w:ascii="Times New Roman" w:hAnsi="Times New Roman" w:cs="Times New Roman"/>
          <w:b/>
          <w:bCs/>
          <w:sz w:val="28"/>
          <w:szCs w:val="28"/>
          <w:u w:val="single"/>
        </w:rPr>
        <w:t>Практическая реализация в семье</w:t>
      </w:r>
    </w:p>
    <w:p w14:paraId="0D70144C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Для организации домашнего театра не требуются профессиональные навыки или дорогая сцена. Достаточно следовать нескольким шагам:</w:t>
      </w:r>
    </w:p>
    <w:p w14:paraId="40769036" w14:textId="77777777" w:rsidR="00994B14" w:rsidRPr="00994B14" w:rsidRDefault="00994B14" w:rsidP="008E683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Выбор материала. Начинать следует с коротких народных сказок («Репка», «Колобок», «Теремок») или произведений В. Сутеева («Под грибком»), где есть четкий повторяющийся сюжет и простые диалоги.</w:t>
      </w:r>
    </w:p>
    <w:p w14:paraId="1F874F18" w14:textId="77777777" w:rsidR="00994B14" w:rsidRPr="00994B14" w:rsidRDefault="00994B14" w:rsidP="008E683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Распределение ролей. Важно давать ребенку возможность пробовать разные амплуа — от главного героя до рассказчика или даже неодушевленного предмета (например, ветра).</w:t>
      </w:r>
    </w:p>
    <w:p w14:paraId="24F21FA4" w14:textId="77777777" w:rsidR="00994B14" w:rsidRPr="00994B14" w:rsidRDefault="00994B14" w:rsidP="008E683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Совместное изготовление атрибутов. Создание масок из картона, кукол из старых перчаток или теневого театра вовлекает ребенка в процесс еще до начала репетиций, стимулируя обсуждение будущего образа.</w:t>
      </w:r>
    </w:p>
    <w:p w14:paraId="77B49AD6" w14:textId="77777777" w:rsidR="00994B14" w:rsidRPr="00994B14" w:rsidRDefault="00994B14" w:rsidP="008E683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Импровизация. Не стоит заучивать текст дословно. Главная цель — передача смысла и эмоций. Родители могут намеренно менять ход сюжета, задавая ребенку вопросы от лица персонажа: «А почему ты грустишь? Расскажи мне».</w:t>
      </w:r>
    </w:p>
    <w:p w14:paraId="09B6A714" w14:textId="77777777" w:rsidR="00994B14" w:rsidRDefault="00994B14" w:rsidP="008E683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Семейные традиции. Можно устраивать регулярные «театральные вечера» по выходным или ставить мини-спектакли во время праздников.</w:t>
      </w:r>
    </w:p>
    <w:p w14:paraId="356777D0" w14:textId="77777777" w:rsidR="008E6835" w:rsidRDefault="008E6835" w:rsidP="008E6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E4CB0A" w14:textId="58BF13CD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Этапы работы над постановкой</w:t>
      </w:r>
    </w:p>
    <w:p w14:paraId="6479D5F2" w14:textId="77777777" w:rsid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 xml:space="preserve">Эффективность деятельности повышается при соблюдении </w:t>
      </w:r>
    </w:p>
    <w:p w14:paraId="0879376B" w14:textId="26E619D5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последовательности этапов:</w:t>
      </w:r>
    </w:p>
    <w:p w14:paraId="65DDA724" w14:textId="77777777" w:rsidR="00994B14" w:rsidRPr="00994B14" w:rsidRDefault="00994B14" w:rsidP="008E683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Этап погружения: Чтение произведения вслух всей семьей с обсуждением характеров героев.</w:t>
      </w:r>
    </w:p>
    <w:p w14:paraId="0361FA41" w14:textId="77777777" w:rsidR="00994B14" w:rsidRPr="00994B14" w:rsidRDefault="00994B14" w:rsidP="008E683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lastRenderedPageBreak/>
        <w:t>Этап этюдов: Короткие упражнения на пластику и голос (походка медведя, писк мышки, сердитый голос волка).</w:t>
      </w:r>
    </w:p>
    <w:p w14:paraId="60CA51D9" w14:textId="77777777" w:rsidR="00994B14" w:rsidRPr="00994B14" w:rsidRDefault="00994B14" w:rsidP="008E683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Этап репетиции: Соединение текста и движения, работа над взаимодействием партнеров.</w:t>
      </w:r>
    </w:p>
    <w:p w14:paraId="4CB2E18D" w14:textId="77777777" w:rsidR="00994B14" w:rsidRPr="008E6835" w:rsidRDefault="00994B14" w:rsidP="008E683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835">
        <w:rPr>
          <w:rFonts w:ascii="Times New Roman" w:hAnsi="Times New Roman" w:cs="Times New Roman"/>
          <w:sz w:val="28"/>
          <w:szCs w:val="28"/>
        </w:rPr>
        <w:t>Премьера: Показ родственникам или друзьям, что дает мощный стимул для преодоления стеснения.</w:t>
      </w:r>
    </w:p>
    <w:p w14:paraId="0583B166" w14:textId="77777777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E5743" w14:textId="28393AFF" w:rsidR="00994B14" w:rsidRPr="00994B14" w:rsidRDefault="00994B14" w:rsidP="008E6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B14">
        <w:rPr>
          <w:rFonts w:ascii="Times New Roman" w:hAnsi="Times New Roman" w:cs="Times New Roman"/>
          <w:sz w:val="28"/>
          <w:szCs w:val="28"/>
        </w:rPr>
        <w:t>Итогом такой работы становится не просто выученная роль. Дети приобретают уверенность в себе, избавляются от скованности и физических зажимов. Умение свободно держаться перед аудиторией, использовать средства драматизации и импровизировать напрямую переносится в бытовое общение. Речь ребенка становится богаче, грамотнее и убедительнее, закладывая фундамент для успешной социализации и дальнейшего обучения.</w:t>
      </w:r>
    </w:p>
    <w:sectPr w:rsidR="00994B14" w:rsidRPr="0099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17356"/>
    <w:multiLevelType w:val="hybridMultilevel"/>
    <w:tmpl w:val="1D88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32E33"/>
    <w:multiLevelType w:val="hybridMultilevel"/>
    <w:tmpl w:val="2D72F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C37F8"/>
    <w:multiLevelType w:val="hybridMultilevel"/>
    <w:tmpl w:val="CD944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699449">
    <w:abstractNumId w:val="1"/>
  </w:num>
  <w:num w:numId="2" w16cid:durableId="127211065">
    <w:abstractNumId w:val="0"/>
  </w:num>
  <w:num w:numId="3" w16cid:durableId="1183667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14"/>
    <w:rsid w:val="00064A68"/>
    <w:rsid w:val="00554D23"/>
    <w:rsid w:val="00880566"/>
    <w:rsid w:val="008E6835"/>
    <w:rsid w:val="00994B14"/>
    <w:rsid w:val="00B2780C"/>
    <w:rsid w:val="00B3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92C1"/>
  <w15:chartTrackingRefBased/>
  <w15:docId w15:val="{587BCA97-F239-40B2-B875-AAB5C5AC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4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4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4B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4B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4B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4B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4B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4B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4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4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4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4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4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4B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4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4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4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4B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4B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2026-09-21T12:08:00Z</dcterms:created>
  <dcterms:modified xsi:type="dcterms:W3CDTF">2026-09-21T12:20:00Z</dcterms:modified>
</cp:coreProperties>
</file>