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D5" w:rsidRDefault="00922FB8" w:rsidP="002926EA">
      <w:pPr>
        <w:shd w:val="clear" w:color="auto" w:fill="FFFFFF"/>
        <w:spacing w:before="120" w:after="120" w:line="240" w:lineRule="auto"/>
        <w:jc w:val="center"/>
        <w:outlineLvl w:val="0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Особенности  интеграции  искусств на уроках музыки</w:t>
      </w:r>
    </w:p>
    <w:p w:rsidR="00C346D5" w:rsidRDefault="00C346D5" w:rsidP="00C346D5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hAnsi="Times New Roman"/>
          <w:b/>
          <w:i/>
          <w:color w:val="000000"/>
          <w:sz w:val="28"/>
          <w:szCs w:val="28"/>
        </w:rPr>
      </w:pPr>
    </w:p>
    <w:p w:rsidR="00C346D5" w:rsidRPr="00554BC7" w:rsidRDefault="00C346D5" w:rsidP="00554BC7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А.Р.Газизянова</w:t>
      </w:r>
      <w:proofErr w:type="spellEnd"/>
    </w:p>
    <w:p w:rsidR="00C346D5" w:rsidRPr="00554BC7" w:rsidRDefault="00C346D5" w:rsidP="00554BC7">
      <w:pPr>
        <w:shd w:val="clear" w:color="auto" w:fill="FFFFFF"/>
        <w:spacing w:before="120" w:after="120" w:line="240" w:lineRule="auto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 учитель музыки высшей квалификационной категории</w:t>
      </w:r>
    </w:p>
    <w:p w:rsidR="00C346D5" w:rsidRPr="00554BC7" w:rsidRDefault="00C346D5" w:rsidP="00554BC7">
      <w:pPr>
        <w:shd w:val="clear" w:color="auto" w:fill="FFFFFF"/>
        <w:spacing w:before="120" w:after="120" w:line="240" w:lineRule="auto"/>
        <w:ind w:left="-142" w:firstLine="142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Муниципальное бюджетное общеобразовательное учреждение  «</w:t>
      </w:r>
      <w:proofErr w:type="gramStart"/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Средняя</w:t>
      </w:r>
      <w:proofErr w:type="gramEnd"/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</w:p>
    <w:p w:rsidR="00C346D5" w:rsidRPr="00554BC7" w:rsidRDefault="00C346D5" w:rsidP="00554BC7">
      <w:pPr>
        <w:shd w:val="clear" w:color="auto" w:fill="FFFFFF"/>
        <w:spacing w:before="120" w:after="120" w:line="240" w:lineRule="auto"/>
        <w:ind w:left="-142" w:firstLine="142"/>
        <w:jc w:val="both"/>
        <w:outlineLvl w:val="0"/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общеобразовательная школа  № 169»Советского района города Казани</w:t>
      </w: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задачами современного образования являются развитие каждого учащегося с учётом его индивидуальности и переход от информационно-репродуктивного обучения к </w:t>
      </w:r>
      <w:proofErr w:type="gramStart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активно-творческому</w:t>
      </w:r>
      <w:proofErr w:type="gramEnd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продуктивно-</w:t>
      </w:r>
      <w:proofErr w:type="spellStart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деятельностному</w:t>
      </w:r>
      <w:proofErr w:type="spellEnd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Их решение становится возможным при условии </w:t>
      </w:r>
      <w:proofErr w:type="spellStart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гуманизации</w:t>
      </w:r>
      <w:proofErr w:type="spellEnd"/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всю свою историю человечеством накоплен огромный опыт в области культуры и цивилизации. Образование дает возможность постигать человеку этот опыт, через призму новых идей и открытий, расширять свои представления о мире.</w:t>
      </w:r>
    </w:p>
    <w:p w:rsidR="00C346D5" w:rsidRPr="00554BC7" w:rsidRDefault="00C346D5" w:rsidP="00554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Знания, которые получают дети в школе, должны пригодиться им в жизни, они должны уметь их применять. Именно школа должна научить детей любить  жизнь, понимать ее ценность, бережно к ней относиться.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наиболее очевиден тот факт, что новое качество образования невозможно получить, решая педагогические проблемы устаревшими методами.</w:t>
      </w:r>
    </w:p>
    <w:p w:rsidR="00C346D5" w:rsidRPr="00554BC7" w:rsidRDefault="00C346D5" w:rsidP="00554B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считаю, что необходимо внедрять  новые оригинальные идеи, основанные на творческом осмыслении существующего опыта, внедренные в практику и получившее признание коллег.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на своих уроках широко использую синтез искусств, именно поэтому стараюсь показать области соприкосновения учебных дисциплин, через их реальную связь,  дать ученикам представление </w:t>
      </w:r>
      <w:proofErr w:type="gramStart"/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proofErr w:type="gramEnd"/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единстве окружающего мира. Идея </w:t>
      </w:r>
      <w:proofErr w:type="spellStart"/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межпредметной</w:t>
      </w:r>
      <w:proofErr w:type="spellEnd"/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интеграции может быть одной из попыток решить эту проблему. Интегративный подход способствует становлению целостных представлений о мире.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Условиями для успешности процесса интеграции выступают несколько аспектов: проведение интегрированных уроков; создание циклов уроков, объединяющих материал одного или нескольких предметов; введение новых предметов и спецкурсов, обновляющих содержание внутри одного или нескольких предметов; использование различных интегративных технологий, создание циклов уроков внутри одного предмета.  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Следует отметить, что программа по музыке Критской и Сергеевой уже составлена так, что она предусматривает интеграцию музыки с литературой, изобразительным искусством, архитектурой, с синтетическими видами искусства </w:t>
      </w:r>
      <w:proofErr w:type="gramStart"/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proofErr w:type="gramEnd"/>
      <w:r w:rsidRPr="00554BC7">
        <w:rPr>
          <w:rFonts w:ascii="Times New Roman" w:hAnsi="Times New Roman" w:cs="Times New Roman"/>
          <w:color w:val="000000"/>
          <w:sz w:val="28"/>
          <w:szCs w:val="28"/>
        </w:rPr>
        <w:t>киноматограф</w:t>
      </w:r>
      <w:proofErr w:type="spellEnd"/>
      <w:r w:rsidRPr="00554BC7">
        <w:rPr>
          <w:rFonts w:ascii="Times New Roman" w:hAnsi="Times New Roman" w:cs="Times New Roman"/>
          <w:color w:val="000000"/>
          <w:sz w:val="28"/>
          <w:szCs w:val="28"/>
        </w:rPr>
        <w:t>, театр…).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   Предметы гуманитарного и эстетического циклов как нельзя лучше имеют </w:t>
      </w:r>
      <w:proofErr w:type="spellStart"/>
      <w:r w:rsidRPr="00554BC7">
        <w:rPr>
          <w:rFonts w:ascii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 связи и должны составлять единую интегрированную </w:t>
      </w:r>
      <w:r w:rsidRPr="00554BC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историко-культурологическую основу, позволяющую изучать содержание учебной программы параллельно и синхронно.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искусства – литература, изобразительное искусство, МХК, музыка - это предметы гуманитарно-эстетического цикла.  Они принципиально важны и необходимы. Неправильный подход в опреде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лении роли и места гуманитарно-эстетического образования и воспитания в системе общего образования изначально лишает эти учебные дисциплины возможности эффективного влияния на процесс развития и формирования творческой личности, способной оказать развивающее позитивное воздействие на весь процесс обучения в целом. Ведь цель уроков искусства - становление человека, умеющего мыслить, сопоставлять, анализировать, а главное – любящего, умеющего сопереживать, понимающего и эмоционально воспринимающего разные виды искусства.</w:t>
      </w:r>
    </w:p>
    <w:p w:rsidR="00C346D5" w:rsidRPr="00554BC7" w:rsidRDefault="00C346D5" w:rsidP="00554BC7">
      <w:pPr>
        <w:shd w:val="clear" w:color="auto" w:fill="FFFFFF"/>
        <w:spacing w:after="0" w:line="240" w:lineRule="auto"/>
        <w:ind w:left="38" w:right="48" w:firstLine="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считаю, что одна из основных задач школы - это задача формирования процесса творческого познания мира учащимися. Истоки творческого развития, лежащие в предметах художественно-эстетического цикла, формируют основу твор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ческого мышления, необходимую и физикам и лирикам.</w:t>
      </w: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интегрированных уроков искусств отличается следующими особенностями: предельной четкостью, компактностью, сжатостью материала; логической взаимообусловленностью, взаимосвязанностью материала интегрируемых предметов на каждом этапе урока; большой информативной емкостью материала, повышает интерес к предмету, способствует снятию нагрузки  за счет частой смены деятельности на уроке.</w:t>
      </w: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4BC7">
        <w:rPr>
          <w:rFonts w:ascii="Times New Roman" w:hAnsi="Times New Roman" w:cs="Times New Roman"/>
          <w:sz w:val="28"/>
          <w:szCs w:val="28"/>
        </w:rPr>
        <w:t xml:space="preserve">Формы проведения таких уроков разные: </w:t>
      </w:r>
    </w:p>
    <w:p w:rsidR="007904AF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4BC7">
        <w:rPr>
          <w:rFonts w:ascii="Times New Roman" w:hAnsi="Times New Roman" w:cs="Times New Roman"/>
          <w:sz w:val="28"/>
          <w:szCs w:val="28"/>
        </w:rPr>
        <w:t>- урок-лекция, урок-путешествие,  урок-инсценировка,  учебная конференция,  урок-экскурсия, уро</w:t>
      </w:r>
      <w:proofErr w:type="gramStart"/>
      <w:r w:rsidRPr="00554BC7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554BC7">
        <w:rPr>
          <w:rFonts w:ascii="Times New Roman" w:hAnsi="Times New Roman" w:cs="Times New Roman"/>
          <w:sz w:val="28"/>
          <w:szCs w:val="28"/>
        </w:rPr>
        <w:t xml:space="preserve"> концерт, театрализованный урок, семинары, мастерс</w:t>
      </w:r>
      <w:r w:rsidR="007904AF">
        <w:rPr>
          <w:rFonts w:ascii="Times New Roman" w:hAnsi="Times New Roman" w:cs="Times New Roman"/>
          <w:sz w:val="28"/>
          <w:szCs w:val="28"/>
        </w:rPr>
        <w:t>кие, урок творчества …</w:t>
      </w: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54BC7">
        <w:rPr>
          <w:rFonts w:ascii="Times New Roman" w:hAnsi="Times New Roman" w:cs="Times New Roman"/>
          <w:sz w:val="28"/>
          <w:szCs w:val="28"/>
        </w:rPr>
        <w:t>Интегрированные уроки:</w:t>
      </w: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4BC7">
        <w:rPr>
          <w:rFonts w:ascii="Times New Roman" w:hAnsi="Times New Roman" w:cs="Times New Roman"/>
          <w:sz w:val="28"/>
          <w:szCs w:val="28"/>
        </w:rPr>
        <w:t xml:space="preserve"> - формируют у ребенка целостное восприятие окружающего мира; обеспечивают прочность и устойчивость знаний на основе расширения ассоциативных связей; развивают  духовный мир ребенка, его воображение, эмоциональную сферу;  воспитывают у него умение слушать серьезную музыку, воспринимать и понимать произведения искусства.  </w:t>
      </w:r>
    </w:p>
    <w:p w:rsidR="007904AF" w:rsidRDefault="00C346D5" w:rsidP="007904AF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BC7">
        <w:rPr>
          <w:rFonts w:ascii="Times New Roman" w:hAnsi="Times New Roman" w:cs="Times New Roman"/>
          <w:sz w:val="28"/>
          <w:szCs w:val="28"/>
        </w:rPr>
        <w:t xml:space="preserve">Структура проведения интегрированных уроков особенная: такие уроки бывают яркими, запоминающимися, эмоционально-насыщенными. </w:t>
      </w:r>
      <w:r w:rsidRPr="00554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Интегрированный урок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 практическую направленность, так как развивает и реализует творческие способности учащихся, способствует развитию мышления и эмоционально-личностной сферы обучающегося в процессе учебного содержания. </w:t>
      </w:r>
      <w:r w:rsidRPr="00554BC7">
        <w:rPr>
          <w:rFonts w:ascii="Times New Roman" w:hAnsi="Times New Roman" w:cs="Times New Roman"/>
          <w:sz w:val="28"/>
          <w:szCs w:val="28"/>
        </w:rPr>
        <w:t xml:space="preserve"> </w:t>
      </w:r>
      <w:r w:rsidRPr="00554BC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 ребята очень любят такую форму работы как  отражение в рисунке тех музыкальных образов, с которыми мы знакомимся на уроках.</w:t>
      </w:r>
    </w:p>
    <w:p w:rsidR="00C346D5" w:rsidRPr="007904AF" w:rsidRDefault="00C346D5" w:rsidP="007904AF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4A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 заключении хотелось бы отметить, в современном образовании так мало уделяется времени проблеме выявления и работы с одарёнными детьми в любой области. И многие даже совсем забыли одну важную истину, что нет детей не одаренных. Педагогам, не всегда хватает времени и наблюдательности для того, чтобы выявить определенные способности у детей и начать их развивать в правильном направлении. Ведь не всегда ребенок одаренный может проявить свои способности сам, активно их демонстрируя. Наша же задача, как педагогов, состоит в том, чтобы в различных видах деятельности, используемых на уроках помочь ребенку раскрыть свои способности в чём- либо, и потом направить его внимание в ту область деятельности, в которой способности ребенка проявились бы с большей силой. Творчески подходя к развитию различных способностей у детей, педагог сможет помочь любому ребенку реализовать себя в будущем как яркую, творчески – одарённую личность. </w:t>
      </w:r>
      <w:proofErr w:type="spellStart"/>
      <w:r w:rsidRPr="007904AF">
        <w:rPr>
          <w:rFonts w:ascii="Times New Roman" w:hAnsi="Times New Roman" w:cs="Times New Roman"/>
          <w:sz w:val="28"/>
          <w:szCs w:val="28"/>
          <w:shd w:val="clear" w:color="auto" w:fill="FFFFFF"/>
        </w:rPr>
        <w:t>В.А.Сухомлинский</w:t>
      </w:r>
      <w:proofErr w:type="spellEnd"/>
      <w:r w:rsidRPr="007904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говорил: «Только эмоциональное пробуждение разума дает положительные результаты в работе с детьми», и если вдуматься в эти слова, то наверно никто не сможет отрицать, что человек живет, опираясь на различные эмоции, значит, и развивать способности ребенка нужно, тоже опираясь на них, конечно, хотелось бы, чтобы это были лишь положительные эмоции.</w:t>
      </w:r>
      <w:r w:rsidRPr="007904A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C346D5" w:rsidRPr="00554BC7" w:rsidRDefault="00C346D5" w:rsidP="00554BC7">
      <w:pPr>
        <w:pStyle w:val="p19"/>
        <w:shd w:val="clear" w:color="auto" w:fill="FFFFFF"/>
        <w:ind w:right="-425"/>
        <w:jc w:val="both"/>
        <w:rPr>
          <w:sz w:val="28"/>
          <w:szCs w:val="28"/>
        </w:rPr>
      </w:pPr>
      <w:r w:rsidRPr="00554BC7">
        <w:rPr>
          <w:rStyle w:val="s1"/>
          <w:bCs/>
          <w:sz w:val="28"/>
          <w:szCs w:val="28"/>
        </w:rPr>
        <w:t>Список литературы:</w:t>
      </w:r>
    </w:p>
    <w:p w:rsidR="00C346D5" w:rsidRPr="00554BC7" w:rsidRDefault="00C346D5" w:rsidP="00554BC7">
      <w:pPr>
        <w:pStyle w:val="p20"/>
        <w:shd w:val="clear" w:color="auto" w:fill="FFFFFF"/>
        <w:spacing w:beforeAutospacing="0" w:after="199" w:afterAutospacing="0"/>
        <w:ind w:left="720" w:right="-425" w:hanging="360"/>
        <w:jc w:val="both"/>
        <w:rPr>
          <w:sz w:val="28"/>
          <w:szCs w:val="28"/>
        </w:rPr>
      </w:pPr>
      <w:r w:rsidRPr="00554BC7">
        <w:rPr>
          <w:rStyle w:val="s5"/>
          <w:sz w:val="28"/>
          <w:szCs w:val="28"/>
        </w:rPr>
        <w:t>1.​ </w:t>
      </w:r>
      <w:proofErr w:type="spellStart"/>
      <w:r w:rsidRPr="00554BC7">
        <w:rPr>
          <w:rStyle w:val="s1"/>
          <w:bCs/>
          <w:sz w:val="28"/>
          <w:szCs w:val="28"/>
        </w:rPr>
        <w:t>Габдрахманова</w:t>
      </w:r>
      <w:proofErr w:type="spellEnd"/>
      <w:r w:rsidRPr="00554BC7">
        <w:rPr>
          <w:rStyle w:val="s1"/>
          <w:bCs/>
          <w:sz w:val="28"/>
          <w:szCs w:val="28"/>
        </w:rPr>
        <w:t xml:space="preserve"> Е.В.</w:t>
      </w:r>
      <w:r w:rsidRPr="00554BC7">
        <w:rPr>
          <w:rStyle w:val="apple-converted-space"/>
          <w:sz w:val="28"/>
          <w:szCs w:val="28"/>
        </w:rPr>
        <w:t> </w:t>
      </w:r>
      <w:hyperlink r:id="rId6" w:tgtFrame="_blank" w:history="1">
        <w:r w:rsidRPr="00554BC7">
          <w:rPr>
            <w:rStyle w:val="s1"/>
            <w:bCs/>
            <w:sz w:val="28"/>
            <w:szCs w:val="28"/>
          </w:rPr>
          <w:t>Особенности педагогической практики студентов с одаренными детьми</w:t>
        </w:r>
      </w:hyperlink>
      <w:r w:rsidRPr="00554BC7">
        <w:rPr>
          <w:rStyle w:val="s1"/>
          <w:bCs/>
          <w:sz w:val="28"/>
          <w:szCs w:val="28"/>
        </w:rPr>
        <w:t xml:space="preserve">// Актуальные проблемы теории искусства и художественного образования : сб. науч. трудов. </w:t>
      </w:r>
      <w:proofErr w:type="spellStart"/>
      <w:r w:rsidRPr="00554BC7">
        <w:rPr>
          <w:rStyle w:val="s1"/>
          <w:bCs/>
          <w:sz w:val="28"/>
          <w:szCs w:val="28"/>
        </w:rPr>
        <w:t>Вып</w:t>
      </w:r>
      <w:proofErr w:type="spellEnd"/>
      <w:r w:rsidRPr="00554BC7">
        <w:rPr>
          <w:rStyle w:val="s1"/>
          <w:bCs/>
          <w:sz w:val="28"/>
          <w:szCs w:val="28"/>
        </w:rPr>
        <w:t>. 3- Казань: ИФИ КФУ, 2013 - С. 56-59</w:t>
      </w:r>
    </w:p>
    <w:p w:rsidR="00C346D5" w:rsidRPr="00554BC7" w:rsidRDefault="00C346D5" w:rsidP="00554BC7">
      <w:pPr>
        <w:pStyle w:val="p20"/>
        <w:shd w:val="clear" w:color="auto" w:fill="FFFFFF"/>
        <w:spacing w:beforeAutospacing="0" w:after="199" w:afterAutospacing="0"/>
        <w:ind w:left="720" w:right="-425" w:hanging="360"/>
        <w:jc w:val="both"/>
        <w:rPr>
          <w:sz w:val="28"/>
          <w:szCs w:val="28"/>
        </w:rPr>
      </w:pPr>
      <w:r w:rsidRPr="00554BC7">
        <w:rPr>
          <w:rStyle w:val="s5"/>
          <w:sz w:val="28"/>
          <w:szCs w:val="28"/>
        </w:rPr>
        <w:t>2.​ </w:t>
      </w:r>
      <w:r w:rsidRPr="00554BC7">
        <w:rPr>
          <w:rStyle w:val="s1"/>
          <w:bCs/>
          <w:sz w:val="28"/>
          <w:szCs w:val="28"/>
        </w:rPr>
        <w:t>Калинина Т.М. Дневник педагогической практики. Рабочая тетрадь: Учебно-методическое пособие. – Оренбург: ГОУ ВПО ОГУ, 2003. – 150 с.</w:t>
      </w:r>
    </w:p>
    <w:p w:rsidR="00C346D5" w:rsidRPr="00554BC7" w:rsidRDefault="00C346D5" w:rsidP="00554BC7">
      <w:pPr>
        <w:pStyle w:val="p20"/>
        <w:shd w:val="clear" w:color="auto" w:fill="FFFFFF"/>
        <w:spacing w:beforeAutospacing="0" w:after="199" w:afterAutospacing="0"/>
        <w:ind w:left="720" w:right="-425" w:hanging="360"/>
        <w:jc w:val="both"/>
        <w:rPr>
          <w:sz w:val="28"/>
          <w:szCs w:val="28"/>
        </w:rPr>
      </w:pPr>
      <w:r w:rsidRPr="00554BC7">
        <w:rPr>
          <w:rStyle w:val="s5"/>
          <w:sz w:val="28"/>
          <w:szCs w:val="28"/>
        </w:rPr>
        <w:t>3.​ </w:t>
      </w:r>
      <w:proofErr w:type="spellStart"/>
      <w:r w:rsidRPr="00554BC7">
        <w:rPr>
          <w:rStyle w:val="s1"/>
          <w:bCs/>
          <w:sz w:val="28"/>
          <w:szCs w:val="28"/>
        </w:rPr>
        <w:t>Малинская</w:t>
      </w:r>
      <w:proofErr w:type="spellEnd"/>
      <w:r w:rsidRPr="00554BC7">
        <w:rPr>
          <w:rStyle w:val="s1"/>
          <w:bCs/>
          <w:sz w:val="28"/>
          <w:szCs w:val="28"/>
        </w:rPr>
        <w:t xml:space="preserve"> Л. Л. Педагогические условия подготовки будущих учителей изобразительного искусства к руководству художественно-творческой деятельностью школьников. </w:t>
      </w:r>
      <w:proofErr w:type="spellStart"/>
      <w:r w:rsidRPr="00554BC7">
        <w:rPr>
          <w:rStyle w:val="s1"/>
          <w:bCs/>
          <w:sz w:val="28"/>
          <w:szCs w:val="28"/>
        </w:rPr>
        <w:t>Дис</w:t>
      </w:r>
      <w:proofErr w:type="spellEnd"/>
      <w:r w:rsidRPr="00554BC7">
        <w:rPr>
          <w:rStyle w:val="s1"/>
          <w:bCs/>
          <w:sz w:val="28"/>
          <w:szCs w:val="28"/>
        </w:rPr>
        <w:t xml:space="preserve">. ... канд. </w:t>
      </w:r>
      <w:proofErr w:type="spellStart"/>
      <w:r w:rsidRPr="00554BC7">
        <w:rPr>
          <w:rStyle w:val="s1"/>
          <w:bCs/>
          <w:sz w:val="28"/>
          <w:szCs w:val="28"/>
        </w:rPr>
        <w:t>пед</w:t>
      </w:r>
      <w:proofErr w:type="spellEnd"/>
      <w:r w:rsidRPr="00554BC7">
        <w:rPr>
          <w:rStyle w:val="s1"/>
          <w:bCs/>
          <w:sz w:val="28"/>
          <w:szCs w:val="28"/>
        </w:rPr>
        <w:t>. наук: 13.00.08: Уфа, 2010.</w:t>
      </w:r>
    </w:p>
    <w:p w:rsidR="00C346D5" w:rsidRPr="00554BC7" w:rsidRDefault="00C346D5" w:rsidP="00554BC7">
      <w:pPr>
        <w:pStyle w:val="p20"/>
        <w:shd w:val="clear" w:color="auto" w:fill="FFFFFF"/>
        <w:spacing w:beforeAutospacing="0" w:after="199" w:afterAutospacing="0"/>
        <w:ind w:left="720" w:right="-425" w:hanging="360"/>
        <w:jc w:val="both"/>
        <w:rPr>
          <w:sz w:val="28"/>
          <w:szCs w:val="28"/>
        </w:rPr>
      </w:pPr>
      <w:r w:rsidRPr="00554BC7">
        <w:rPr>
          <w:rStyle w:val="s5"/>
          <w:sz w:val="28"/>
          <w:szCs w:val="28"/>
        </w:rPr>
        <w:t>4.​ </w:t>
      </w:r>
      <w:r w:rsidRPr="00554BC7">
        <w:rPr>
          <w:rStyle w:val="s1"/>
          <w:bCs/>
          <w:sz w:val="28"/>
          <w:szCs w:val="28"/>
        </w:rPr>
        <w:t>Петрова Г. А. "Вопросы эстетической подготовки будущего учителя", Издательство Казанского университета, 1976 г.</w:t>
      </w:r>
    </w:p>
    <w:p w:rsidR="00C346D5" w:rsidRPr="00554BC7" w:rsidRDefault="00C346D5" w:rsidP="00554BC7">
      <w:pPr>
        <w:spacing w:line="240" w:lineRule="auto"/>
        <w:jc w:val="both"/>
        <w:rPr>
          <w:sz w:val="28"/>
          <w:szCs w:val="28"/>
        </w:rPr>
      </w:pP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46D5" w:rsidRPr="00554BC7" w:rsidRDefault="00C346D5" w:rsidP="00554BC7">
      <w:pPr>
        <w:shd w:val="clear" w:color="auto" w:fill="FFFFFF"/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346D5" w:rsidRPr="00554BC7" w:rsidRDefault="00C346D5" w:rsidP="00554BC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74A" w:rsidRPr="00554BC7" w:rsidRDefault="009E474A" w:rsidP="00554B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E474A" w:rsidRPr="00554BC7" w:rsidSect="00554B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74A"/>
    <w:rsid w:val="00173591"/>
    <w:rsid w:val="002926EA"/>
    <w:rsid w:val="003C0EE7"/>
    <w:rsid w:val="00554BC7"/>
    <w:rsid w:val="007904AF"/>
    <w:rsid w:val="00922FB8"/>
    <w:rsid w:val="009E474A"/>
    <w:rsid w:val="00C3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4A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C346D5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9"/>
    <w:semiHidden/>
    <w:rsid w:val="00C346D5"/>
    <w:rPr>
      <w:rFonts w:ascii="Cambria" w:eastAsia="Times New Roman" w:hAnsi="Cambria" w:cs="Cambria"/>
      <w:b/>
      <w:bCs/>
      <w:i/>
      <w:iCs/>
      <w:color w:val="4F81BD"/>
    </w:rPr>
  </w:style>
  <w:style w:type="paragraph" w:customStyle="1" w:styleId="p18">
    <w:name w:val="p18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46D5"/>
  </w:style>
  <w:style w:type="character" w:customStyle="1" w:styleId="s1">
    <w:name w:val="s1"/>
    <w:basedOn w:val="a0"/>
    <w:rsid w:val="00C346D5"/>
  </w:style>
  <w:style w:type="character" w:customStyle="1" w:styleId="s5">
    <w:name w:val="s5"/>
    <w:basedOn w:val="a0"/>
    <w:rsid w:val="00C346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4A"/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C346D5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9"/>
    <w:semiHidden/>
    <w:rsid w:val="00C346D5"/>
    <w:rPr>
      <w:rFonts w:ascii="Cambria" w:eastAsia="Times New Roman" w:hAnsi="Cambria" w:cs="Cambria"/>
      <w:b/>
      <w:bCs/>
      <w:i/>
      <w:iCs/>
      <w:color w:val="4F81BD"/>
    </w:rPr>
  </w:style>
  <w:style w:type="paragraph" w:customStyle="1" w:styleId="p18">
    <w:name w:val="p18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C34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46D5"/>
  </w:style>
  <w:style w:type="character" w:customStyle="1" w:styleId="s1">
    <w:name w:val="s1"/>
    <w:basedOn w:val="a0"/>
    <w:rsid w:val="00C346D5"/>
  </w:style>
  <w:style w:type="character" w:customStyle="1" w:styleId="s5">
    <w:name w:val="s5"/>
    <w:basedOn w:val="a0"/>
    <w:rsid w:val="00C34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lck.yandex.ru/redir/dv/*data=url%3Dhttp%253A%252F%252Fkpfu.ru%252Fpublication%253Fp_id%253D56636%2522%2520%255Ct%2520%2522_blank%26ts%3D1456422261%26uid%3D236476301382859419&amp;sign=3e68bd2945be6842c64ec3321a1103b9&amp;keyno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40691-9790-433F-98AE-945F1590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 169 Советского района г.Казани</Company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Будаева Адиля Рашитовна</dc:creator>
  <cp:lastModifiedBy>RePack by Diakov</cp:lastModifiedBy>
  <cp:revision>6</cp:revision>
  <dcterms:created xsi:type="dcterms:W3CDTF">2018-03-15T05:02:00Z</dcterms:created>
  <dcterms:modified xsi:type="dcterms:W3CDTF">2025-03-12T05:35:00Z</dcterms:modified>
</cp:coreProperties>
</file>