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D9149" w14:textId="77777777" w:rsidR="00B5435E" w:rsidRPr="00B5435E" w:rsidRDefault="00B5435E" w:rsidP="00B5435E">
      <w:pPr>
        <w:spacing w:after="0" w:line="240" w:lineRule="auto"/>
        <w:jc w:val="both"/>
        <w:outlineLvl w:val="0"/>
        <w:rPr>
          <w:rFonts w:ascii="Times New Roman" w:eastAsia="Times New Roman" w:hAnsi="Times New Roman" w:cs="Times New Roman"/>
          <w:b/>
          <w:bCs/>
          <w:kern w:val="36"/>
          <w:sz w:val="24"/>
          <w:szCs w:val="24"/>
          <w:lang w:eastAsia="ru-RU"/>
        </w:rPr>
      </w:pPr>
      <w:r w:rsidRPr="00B5435E">
        <w:rPr>
          <w:rFonts w:ascii="Times New Roman" w:eastAsia="Times New Roman" w:hAnsi="Times New Roman" w:cs="Times New Roman"/>
          <w:b/>
          <w:bCs/>
          <w:kern w:val="36"/>
          <w:sz w:val="24"/>
          <w:szCs w:val="24"/>
          <w:lang w:eastAsia="ru-RU"/>
        </w:rPr>
        <w:t>Цифровые технологии на учебных занятиях: от инструмента к новой образовательной среде</w:t>
      </w:r>
    </w:p>
    <w:p w14:paraId="76AB715C"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Цифровая трансформация образования — это не просто замена мела и доски на проектор. Это фундаментальное изменение подходов к обучению, роли преподавателя и самого процесса усвоения знаний. Для современных обучающихся, которые воспринимают смартфон как естественное продолжение руки, традиционные лекционные форматы часто кажутся архаичными. Интеграция цифровых технологий позволяет сделать учебный процесс релевантным их повседневному опыту.</w:t>
      </w:r>
    </w:p>
    <w:p w14:paraId="2A28E071"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Ключевые направления интеграции в учебной аудитории</w:t>
      </w:r>
    </w:p>
    <w:p w14:paraId="7D371900"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1. Визуализация и интерактивность</w:t>
      </w:r>
      <w:r w:rsidRPr="00B5435E">
        <w:rPr>
          <w:rFonts w:ascii="Times New Roman" w:eastAsia="Times New Roman" w:hAnsi="Times New Roman" w:cs="Times New Roman"/>
          <w:sz w:val="24"/>
          <w:szCs w:val="24"/>
          <w:lang w:eastAsia="ru-RU"/>
        </w:rPr>
        <w:t xml:space="preserve"> Сложные абстрактные понятия становятся понятными, когда их можно увидеть в динамике или «потрогать». </w:t>
      </w:r>
    </w:p>
    <w:p w14:paraId="45C71FEB"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Интерактивные панели и доски:</w:t>
      </w:r>
      <w:r w:rsidRPr="00B5435E">
        <w:rPr>
          <w:rFonts w:ascii="Times New Roman" w:eastAsia="Times New Roman" w:hAnsi="Times New Roman" w:cs="Times New Roman"/>
          <w:sz w:val="24"/>
          <w:szCs w:val="24"/>
          <w:lang w:eastAsia="ru-RU"/>
        </w:rPr>
        <w:t xml:space="preserve"> позволяют преподавателю и студентам совместно работать с материалом: делать пометки поверх документов, перемещать объекты, проводить быстрые опросы прямо во время лекции.</w:t>
      </w:r>
    </w:p>
    <w:p w14:paraId="03204B39"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Виртуальная (VR) и дополненная (AR) реальность:</w:t>
      </w:r>
      <w:r w:rsidRPr="00B5435E">
        <w:rPr>
          <w:rFonts w:ascii="Times New Roman" w:eastAsia="Times New Roman" w:hAnsi="Times New Roman" w:cs="Times New Roman"/>
          <w:sz w:val="24"/>
          <w:szCs w:val="24"/>
          <w:lang w:eastAsia="ru-RU"/>
        </w:rPr>
        <w:t xml:space="preserve"> незаменимы там, где реальный эксперимент невозможен, опасен или слишком дорог. Студенты-медики могут многократно оперировать виртуального пациента без риска для жизни, будущие инженеры — собирать сложные механизмы, а историки — совершать прогулки по воссозданной Древней Москве.</w:t>
      </w:r>
    </w:p>
    <w:p w14:paraId="08F27CD0"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Симуляторы и тренажеры:</w:t>
      </w:r>
      <w:r w:rsidRPr="00B5435E">
        <w:rPr>
          <w:rFonts w:ascii="Times New Roman" w:eastAsia="Times New Roman" w:hAnsi="Times New Roman" w:cs="Times New Roman"/>
          <w:sz w:val="24"/>
          <w:szCs w:val="24"/>
          <w:lang w:eastAsia="ru-RU"/>
        </w:rPr>
        <w:t xml:space="preserve"> используются в технических и прикладных специальностях для отработки навыков управления оборудованием в безопасной цифровой среде.</w:t>
      </w:r>
    </w:p>
    <w:p w14:paraId="59AAE665"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2. Персонализация обучения</w:t>
      </w:r>
      <w:r w:rsidRPr="00B5435E">
        <w:rPr>
          <w:rFonts w:ascii="Times New Roman" w:eastAsia="Times New Roman" w:hAnsi="Times New Roman" w:cs="Times New Roman"/>
          <w:sz w:val="24"/>
          <w:szCs w:val="24"/>
          <w:lang w:eastAsia="ru-RU"/>
        </w:rPr>
        <w:t xml:space="preserve"> Традиционная классно-урочная система ориентирована на среднего ученика. Цифровые платформы решают эту проблему:</w:t>
      </w:r>
    </w:p>
    <w:p w14:paraId="0C558F52"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Адаптивные системы (LMS):</w:t>
      </w:r>
      <w:r w:rsidRPr="00B5435E">
        <w:rPr>
          <w:rFonts w:ascii="Times New Roman" w:eastAsia="Times New Roman" w:hAnsi="Times New Roman" w:cs="Times New Roman"/>
          <w:sz w:val="24"/>
          <w:szCs w:val="24"/>
          <w:lang w:eastAsia="ru-RU"/>
        </w:rPr>
        <w:t xml:space="preserve"> образовательные платформы анализируют скорость прохождения материала студентом. Если тема усвоена быстро, система предлагает более сложные задачи. Если возникли трудности — выдает дополнительные материалы, </w:t>
      </w:r>
      <w:proofErr w:type="spellStart"/>
      <w:r w:rsidRPr="00B5435E">
        <w:rPr>
          <w:rFonts w:ascii="Times New Roman" w:eastAsia="Times New Roman" w:hAnsi="Times New Roman" w:cs="Times New Roman"/>
          <w:sz w:val="24"/>
          <w:szCs w:val="24"/>
          <w:lang w:eastAsia="ru-RU"/>
        </w:rPr>
        <w:t>видеоразборы</w:t>
      </w:r>
      <w:proofErr w:type="spellEnd"/>
      <w:r w:rsidRPr="00B5435E">
        <w:rPr>
          <w:rFonts w:ascii="Times New Roman" w:eastAsia="Times New Roman" w:hAnsi="Times New Roman" w:cs="Times New Roman"/>
          <w:sz w:val="24"/>
          <w:szCs w:val="24"/>
          <w:lang w:eastAsia="ru-RU"/>
        </w:rPr>
        <w:t xml:space="preserve"> или упрощенные аналоги заданий.</w:t>
      </w:r>
    </w:p>
    <w:p w14:paraId="4967F0CA"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proofErr w:type="spellStart"/>
      <w:r w:rsidRPr="00B5435E">
        <w:rPr>
          <w:rFonts w:ascii="Times New Roman" w:eastAsia="Times New Roman" w:hAnsi="Times New Roman" w:cs="Times New Roman"/>
          <w:b/>
          <w:bCs/>
          <w:sz w:val="24"/>
          <w:szCs w:val="24"/>
          <w:lang w:eastAsia="ru-RU"/>
        </w:rPr>
        <w:t>Микрообучение</w:t>
      </w:r>
      <w:proofErr w:type="spellEnd"/>
      <w:r w:rsidRPr="00B5435E">
        <w:rPr>
          <w:rFonts w:ascii="Times New Roman" w:eastAsia="Times New Roman" w:hAnsi="Times New Roman" w:cs="Times New Roman"/>
          <w:b/>
          <w:bCs/>
          <w:sz w:val="24"/>
          <w:szCs w:val="24"/>
          <w:lang w:eastAsia="ru-RU"/>
        </w:rPr>
        <w:t xml:space="preserve"> (</w:t>
      </w:r>
      <w:proofErr w:type="spellStart"/>
      <w:r w:rsidRPr="00B5435E">
        <w:rPr>
          <w:rFonts w:ascii="Times New Roman" w:eastAsia="Times New Roman" w:hAnsi="Times New Roman" w:cs="Times New Roman"/>
          <w:b/>
          <w:bCs/>
          <w:i/>
          <w:iCs/>
          <w:sz w:val="24"/>
          <w:szCs w:val="24"/>
          <w:lang w:eastAsia="ru-RU"/>
        </w:rPr>
        <w:t>microlearning</w:t>
      </w:r>
      <w:proofErr w:type="spellEnd"/>
      <w:r w:rsidRPr="00B5435E">
        <w:rPr>
          <w:rFonts w:ascii="Times New Roman" w:eastAsia="Times New Roman" w:hAnsi="Times New Roman" w:cs="Times New Roman"/>
          <w:b/>
          <w:bCs/>
          <w:sz w:val="24"/>
          <w:szCs w:val="24"/>
          <w:lang w:eastAsia="ru-RU"/>
        </w:rPr>
        <w:t>):</w:t>
      </w:r>
      <w:r w:rsidRPr="00B5435E">
        <w:rPr>
          <w:rFonts w:ascii="Times New Roman" w:eastAsia="Times New Roman" w:hAnsi="Times New Roman" w:cs="Times New Roman"/>
          <w:sz w:val="24"/>
          <w:szCs w:val="24"/>
          <w:lang w:eastAsia="ru-RU"/>
        </w:rPr>
        <w:t xml:space="preserve"> подача информации небольшими порциями (видео до 5 минут, карточки, короткие тесты), что идеально соответствует особенностям восприятия поколения </w:t>
      </w:r>
      <w:r w:rsidRPr="00B5435E">
        <w:rPr>
          <w:rFonts w:ascii="Times New Roman" w:eastAsia="Times New Roman" w:hAnsi="Times New Roman" w:cs="Times New Roman"/>
          <w:i/>
          <w:iCs/>
          <w:sz w:val="24"/>
          <w:szCs w:val="24"/>
          <w:lang w:eastAsia="ru-RU"/>
        </w:rPr>
        <w:t>Z</w:t>
      </w:r>
      <w:r w:rsidRPr="00B5435E">
        <w:rPr>
          <w:rFonts w:ascii="Times New Roman" w:eastAsia="Times New Roman" w:hAnsi="Times New Roman" w:cs="Times New Roman"/>
          <w:sz w:val="24"/>
          <w:szCs w:val="24"/>
          <w:lang w:eastAsia="ru-RU"/>
        </w:rPr>
        <w:t>.</w:t>
      </w:r>
    </w:p>
    <w:p w14:paraId="338D5179"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3. Геймификация</w:t>
      </w:r>
      <w:r w:rsidRPr="00B5435E">
        <w:rPr>
          <w:rFonts w:ascii="Times New Roman" w:eastAsia="Times New Roman" w:hAnsi="Times New Roman" w:cs="Times New Roman"/>
          <w:sz w:val="24"/>
          <w:szCs w:val="24"/>
          <w:lang w:eastAsia="ru-RU"/>
        </w:rPr>
        <w:t xml:space="preserve"> Игровые механики повышают вовлеченность и мотивацию. Речь идет не о компьютерных играх вместо учебы, а об использовании элементов игры в образовательном процессе:</w:t>
      </w:r>
    </w:p>
    <w:p w14:paraId="4F7B4B80"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баллы, рейтинги, значки (</w:t>
      </w:r>
      <w:proofErr w:type="spellStart"/>
      <w:r w:rsidRPr="00B5435E">
        <w:rPr>
          <w:rFonts w:ascii="Times New Roman" w:eastAsia="Times New Roman" w:hAnsi="Times New Roman" w:cs="Times New Roman"/>
          <w:sz w:val="24"/>
          <w:szCs w:val="24"/>
          <w:lang w:eastAsia="ru-RU"/>
        </w:rPr>
        <w:t>ачивки</w:t>
      </w:r>
      <w:proofErr w:type="spellEnd"/>
      <w:r w:rsidRPr="00B5435E">
        <w:rPr>
          <w:rFonts w:ascii="Times New Roman" w:eastAsia="Times New Roman" w:hAnsi="Times New Roman" w:cs="Times New Roman"/>
          <w:sz w:val="24"/>
          <w:szCs w:val="24"/>
          <w:lang w:eastAsia="ru-RU"/>
        </w:rPr>
        <w:t>) за прохождение модулей;</w:t>
      </w:r>
    </w:p>
    <w:p w14:paraId="480C3E59"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сюжетные линии квестов, где решение математической задачи открывает следующий этап истории;</w:t>
      </w:r>
    </w:p>
    <w:p w14:paraId="18C0B5CD"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командные соревнования между группами студентов. Это превращает рутинное выполнение домашних заданий в достижение личных целей.</w:t>
      </w:r>
    </w:p>
    <w:p w14:paraId="340B284E"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4. Совместная работа и коммуникация</w:t>
      </w:r>
      <w:r w:rsidRPr="00B5435E">
        <w:rPr>
          <w:rFonts w:ascii="Times New Roman" w:eastAsia="Times New Roman" w:hAnsi="Times New Roman" w:cs="Times New Roman"/>
          <w:sz w:val="24"/>
          <w:szCs w:val="24"/>
          <w:lang w:eastAsia="ru-RU"/>
        </w:rPr>
        <w:t xml:space="preserve"> Облачные сервисы (например, Яндекс 360, VK </w:t>
      </w:r>
      <w:proofErr w:type="spellStart"/>
      <w:r w:rsidRPr="00B5435E">
        <w:rPr>
          <w:rFonts w:ascii="Times New Roman" w:eastAsia="Times New Roman" w:hAnsi="Times New Roman" w:cs="Times New Roman"/>
          <w:sz w:val="24"/>
          <w:szCs w:val="24"/>
          <w:lang w:eastAsia="ru-RU"/>
        </w:rPr>
        <w:t>WorkSpace</w:t>
      </w:r>
      <w:proofErr w:type="spellEnd"/>
      <w:r w:rsidRPr="00B5435E">
        <w:rPr>
          <w:rFonts w:ascii="Times New Roman" w:eastAsia="Times New Roman" w:hAnsi="Times New Roman" w:cs="Times New Roman"/>
          <w:sz w:val="24"/>
          <w:szCs w:val="24"/>
          <w:lang w:eastAsia="ru-RU"/>
        </w:rPr>
        <w:t xml:space="preserve">) стирают границы аудитории. Проект, начатый на паре, может продолжаться вечером из дома у каждого участника команды. Обучающиеся учатся распределять роли, вести совместную цифровую документацию, оставлять комментарии и проводить мозговые штурмы на онлайн-досках (вроде </w:t>
      </w:r>
      <w:proofErr w:type="spellStart"/>
      <w:r w:rsidRPr="00B5435E">
        <w:rPr>
          <w:rFonts w:ascii="Times New Roman" w:eastAsia="Times New Roman" w:hAnsi="Times New Roman" w:cs="Times New Roman"/>
          <w:sz w:val="24"/>
          <w:szCs w:val="24"/>
          <w:lang w:eastAsia="ru-RU"/>
        </w:rPr>
        <w:t>Miro</w:t>
      </w:r>
      <w:proofErr w:type="spellEnd"/>
      <w:r w:rsidRPr="00B5435E">
        <w:rPr>
          <w:rFonts w:ascii="Times New Roman" w:eastAsia="Times New Roman" w:hAnsi="Times New Roman" w:cs="Times New Roman"/>
          <w:sz w:val="24"/>
          <w:szCs w:val="24"/>
          <w:lang w:eastAsia="ru-RU"/>
        </w:rPr>
        <w:t xml:space="preserve"> или </w:t>
      </w:r>
      <w:proofErr w:type="spellStart"/>
      <w:r w:rsidRPr="00B5435E">
        <w:rPr>
          <w:rFonts w:ascii="Times New Roman" w:eastAsia="Times New Roman" w:hAnsi="Times New Roman" w:cs="Times New Roman"/>
          <w:sz w:val="24"/>
          <w:szCs w:val="24"/>
          <w:lang w:eastAsia="ru-RU"/>
        </w:rPr>
        <w:t>Pruffme</w:t>
      </w:r>
      <w:proofErr w:type="spellEnd"/>
      <w:r w:rsidRPr="00B5435E">
        <w:rPr>
          <w:rFonts w:ascii="Times New Roman" w:eastAsia="Times New Roman" w:hAnsi="Times New Roman" w:cs="Times New Roman"/>
          <w:sz w:val="24"/>
          <w:szCs w:val="24"/>
          <w:lang w:eastAsia="ru-RU"/>
        </w:rPr>
        <w:t>).</w:t>
      </w:r>
    </w:p>
    <w:p w14:paraId="2B15FFF8"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5. Искусственный интеллект и аналитика данных</w:t>
      </w:r>
      <w:r w:rsidRPr="00B5435E">
        <w:rPr>
          <w:rFonts w:ascii="Times New Roman" w:eastAsia="Times New Roman" w:hAnsi="Times New Roman" w:cs="Times New Roman"/>
          <w:sz w:val="24"/>
          <w:szCs w:val="24"/>
          <w:lang w:eastAsia="ru-RU"/>
        </w:rPr>
        <w:t xml:space="preserve"> ИИ становится персональным ассистентом как для студента, так и для педагога:</w:t>
      </w:r>
    </w:p>
    <w:p w14:paraId="06099973"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автоматическая проверка тестовых работ и программных кодов освобождает время преподавателя для творческой работы;</w:t>
      </w:r>
    </w:p>
    <w:p w14:paraId="395087C7"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интеллектуальные чат-боты помогают студентам найти нужный параграф в учебнике или объясняют базовые определения 24/7;</w:t>
      </w:r>
    </w:p>
    <w:p w14:paraId="61759D35"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предиктивная аналитика успеваемости выявляет студентов из группы риска еще до начала сессии, позволяя вовремя предложить им помощь.</w:t>
      </w:r>
    </w:p>
    <w:p w14:paraId="781CD1C4"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lastRenderedPageBreak/>
        <w:t>Преимущества для обучающихся</w:t>
      </w:r>
    </w:p>
    <w:p w14:paraId="04A85267"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Мгновенный доступ к знаниям.</w:t>
      </w:r>
      <w:r w:rsidRPr="00B5435E">
        <w:rPr>
          <w:rFonts w:ascii="Times New Roman" w:eastAsia="Times New Roman" w:hAnsi="Times New Roman" w:cs="Times New Roman"/>
          <w:sz w:val="24"/>
          <w:szCs w:val="24"/>
          <w:lang w:eastAsia="ru-RU"/>
        </w:rPr>
        <w:t xml:space="preserve"> Библиотека всего мира умещается в смартфоне. Главное, чему должны научить цифровые занятия — навыку </w:t>
      </w:r>
      <w:proofErr w:type="spellStart"/>
      <w:r w:rsidRPr="00B5435E">
        <w:rPr>
          <w:rFonts w:ascii="Times New Roman" w:eastAsia="Times New Roman" w:hAnsi="Times New Roman" w:cs="Times New Roman"/>
          <w:sz w:val="24"/>
          <w:szCs w:val="24"/>
          <w:lang w:eastAsia="ru-RU"/>
        </w:rPr>
        <w:t>фактчекинга</w:t>
      </w:r>
      <w:proofErr w:type="spellEnd"/>
      <w:r w:rsidRPr="00B5435E">
        <w:rPr>
          <w:rFonts w:ascii="Times New Roman" w:eastAsia="Times New Roman" w:hAnsi="Times New Roman" w:cs="Times New Roman"/>
          <w:sz w:val="24"/>
          <w:szCs w:val="24"/>
          <w:lang w:eastAsia="ru-RU"/>
        </w:rPr>
        <w:t xml:space="preserve">, то есть </w:t>
      </w:r>
      <w:proofErr w:type="spellStart"/>
      <w:r w:rsidRPr="00B5435E">
        <w:rPr>
          <w:rFonts w:ascii="Times New Roman" w:eastAsia="Times New Roman" w:hAnsi="Times New Roman" w:cs="Times New Roman"/>
          <w:sz w:val="24"/>
          <w:szCs w:val="24"/>
          <w:lang w:eastAsia="ru-RU"/>
        </w:rPr>
        <w:t>отличению</w:t>
      </w:r>
      <w:proofErr w:type="spellEnd"/>
      <w:r w:rsidRPr="00B5435E">
        <w:rPr>
          <w:rFonts w:ascii="Times New Roman" w:eastAsia="Times New Roman" w:hAnsi="Times New Roman" w:cs="Times New Roman"/>
          <w:sz w:val="24"/>
          <w:szCs w:val="24"/>
          <w:lang w:eastAsia="ru-RU"/>
        </w:rPr>
        <w:t xml:space="preserve"> достоверных источников от фейковых.</w:t>
      </w:r>
    </w:p>
    <w:p w14:paraId="486DF92F"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Развитие гибких навыков (</w:t>
      </w:r>
      <w:proofErr w:type="spellStart"/>
      <w:r w:rsidRPr="00B5435E">
        <w:rPr>
          <w:rFonts w:ascii="Times New Roman" w:eastAsia="Times New Roman" w:hAnsi="Times New Roman" w:cs="Times New Roman"/>
          <w:b/>
          <w:bCs/>
          <w:i/>
          <w:iCs/>
          <w:sz w:val="24"/>
          <w:szCs w:val="24"/>
          <w:lang w:eastAsia="ru-RU"/>
        </w:rPr>
        <w:t>soft</w:t>
      </w:r>
      <w:proofErr w:type="spellEnd"/>
      <w:r w:rsidRPr="00B5435E">
        <w:rPr>
          <w:rFonts w:ascii="Times New Roman" w:eastAsia="Times New Roman" w:hAnsi="Times New Roman" w:cs="Times New Roman"/>
          <w:b/>
          <w:bCs/>
          <w:i/>
          <w:iCs/>
          <w:sz w:val="24"/>
          <w:szCs w:val="24"/>
          <w:lang w:eastAsia="ru-RU"/>
        </w:rPr>
        <w:t xml:space="preserve"> </w:t>
      </w:r>
      <w:proofErr w:type="spellStart"/>
      <w:r w:rsidRPr="00B5435E">
        <w:rPr>
          <w:rFonts w:ascii="Times New Roman" w:eastAsia="Times New Roman" w:hAnsi="Times New Roman" w:cs="Times New Roman"/>
          <w:b/>
          <w:bCs/>
          <w:i/>
          <w:iCs/>
          <w:sz w:val="24"/>
          <w:szCs w:val="24"/>
          <w:lang w:eastAsia="ru-RU"/>
        </w:rPr>
        <w:t>skills</w:t>
      </w:r>
      <w:proofErr w:type="spellEnd"/>
      <w:r w:rsidRPr="00B5435E">
        <w:rPr>
          <w:rFonts w:ascii="Times New Roman" w:eastAsia="Times New Roman" w:hAnsi="Times New Roman" w:cs="Times New Roman"/>
          <w:b/>
          <w:bCs/>
          <w:sz w:val="24"/>
          <w:szCs w:val="24"/>
          <w:lang w:eastAsia="ru-RU"/>
        </w:rPr>
        <w:t>).</w:t>
      </w:r>
      <w:r w:rsidRPr="00B5435E">
        <w:rPr>
          <w:rFonts w:ascii="Times New Roman" w:eastAsia="Times New Roman" w:hAnsi="Times New Roman" w:cs="Times New Roman"/>
          <w:sz w:val="24"/>
          <w:szCs w:val="24"/>
          <w:lang w:eastAsia="ru-RU"/>
        </w:rPr>
        <w:t xml:space="preserve"> Умение искать информацию, критически ее оценивать, работать в распределенной команде и использовать профессиональное ПО ценится работодателями сегодня выше, чем простая зубрежка фактов.</w:t>
      </w:r>
    </w:p>
    <w:p w14:paraId="3DFD49A7"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Самостоятельность и ответственность.</w:t>
      </w:r>
      <w:r w:rsidRPr="00B5435E">
        <w:rPr>
          <w:rFonts w:ascii="Times New Roman" w:eastAsia="Times New Roman" w:hAnsi="Times New Roman" w:cs="Times New Roman"/>
          <w:sz w:val="24"/>
          <w:szCs w:val="24"/>
          <w:lang w:eastAsia="ru-RU"/>
        </w:rPr>
        <w:t xml:space="preserve"> Цифровая среда требует высокой самоорганизации. Тайм-менеджмент становится таким же важным предметом, как профильная дисциплина.</w:t>
      </w:r>
    </w:p>
    <w:p w14:paraId="38FF73BE"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Непрерывная обратная связь.</w:t>
      </w:r>
      <w:r w:rsidRPr="00B5435E">
        <w:rPr>
          <w:rFonts w:ascii="Times New Roman" w:eastAsia="Times New Roman" w:hAnsi="Times New Roman" w:cs="Times New Roman"/>
          <w:sz w:val="24"/>
          <w:szCs w:val="24"/>
          <w:lang w:eastAsia="ru-RU"/>
        </w:rPr>
        <w:t xml:space="preserve"> Вместо того чтобы ждать неделю после сдачи контрольной, студент видит результат теста сразу и понимает, какую именно тему нужно повторить.</w:t>
      </w:r>
    </w:p>
    <w:p w14:paraId="3B082554"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Риски и вызовы</w:t>
      </w:r>
    </w:p>
    <w:p w14:paraId="428CD12C"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Несмотря на очевидные плюсы, бесконтрольное внедрение технологий несет угрозы:</w:t>
      </w:r>
    </w:p>
    <w:p w14:paraId="2F414DAB"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Цифровое неравенство.</w:t>
      </w:r>
      <w:r w:rsidRPr="00B5435E">
        <w:rPr>
          <w:rFonts w:ascii="Times New Roman" w:eastAsia="Times New Roman" w:hAnsi="Times New Roman" w:cs="Times New Roman"/>
          <w:sz w:val="24"/>
          <w:szCs w:val="24"/>
          <w:lang w:eastAsia="ru-RU"/>
        </w:rPr>
        <w:t xml:space="preserve"> Разрыв в доступе к качественному интернету и современным устройствам между студентами из разных регионов России все еще существует.</w:t>
      </w:r>
    </w:p>
    <w:p w14:paraId="774D53F0"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Информационная перегрузка.</w:t>
      </w:r>
      <w:r w:rsidRPr="00B5435E">
        <w:rPr>
          <w:rFonts w:ascii="Times New Roman" w:eastAsia="Times New Roman" w:hAnsi="Times New Roman" w:cs="Times New Roman"/>
          <w:sz w:val="24"/>
          <w:szCs w:val="24"/>
          <w:lang w:eastAsia="ru-RU"/>
        </w:rPr>
        <w:t xml:space="preserve"> Постоянный поток уведомлений снижает концентрацию. Задача преподавателя — учить цифровой гигиене и глубокой работе с одним источником.</w:t>
      </w:r>
    </w:p>
    <w:p w14:paraId="6C9A0E94"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Поверхностное чтение.</w:t>
      </w:r>
      <w:r w:rsidRPr="00B5435E">
        <w:rPr>
          <w:rFonts w:ascii="Times New Roman" w:eastAsia="Times New Roman" w:hAnsi="Times New Roman" w:cs="Times New Roman"/>
          <w:sz w:val="24"/>
          <w:szCs w:val="24"/>
          <w:lang w:eastAsia="ru-RU"/>
        </w:rPr>
        <w:t xml:space="preserve"> Склонность потреблять контент бегло мешает формированию глубокого понимания сложных текстов.</w:t>
      </w:r>
    </w:p>
    <w:p w14:paraId="6D2E2F49"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Технологическая зависимость.</w:t>
      </w:r>
      <w:r w:rsidRPr="00B5435E">
        <w:rPr>
          <w:rFonts w:ascii="Times New Roman" w:eastAsia="Times New Roman" w:hAnsi="Times New Roman" w:cs="Times New Roman"/>
          <w:sz w:val="24"/>
          <w:szCs w:val="24"/>
          <w:lang w:eastAsia="ru-RU"/>
        </w:rPr>
        <w:t xml:space="preserve"> Чрезмерное экранное время ведет к утомляемости и снижению социальных навыков при живом общении.</w:t>
      </w:r>
    </w:p>
    <w:p w14:paraId="1FD8F689"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Риски кибербезопасности.</w:t>
      </w:r>
      <w:r w:rsidRPr="00B5435E">
        <w:rPr>
          <w:rFonts w:ascii="Times New Roman" w:eastAsia="Times New Roman" w:hAnsi="Times New Roman" w:cs="Times New Roman"/>
          <w:sz w:val="24"/>
          <w:szCs w:val="24"/>
          <w:lang w:eastAsia="ru-RU"/>
        </w:rPr>
        <w:t xml:space="preserve"> Необходимость защиты персональных данных обучающихся и интеллектуальной собственности вуза.</w:t>
      </w:r>
    </w:p>
    <w:p w14:paraId="6176B8B7"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Кроме того, сохраняется риск использования технологий исключительно ради эффекта новизны («</w:t>
      </w:r>
      <w:proofErr w:type="spellStart"/>
      <w:r w:rsidRPr="00B5435E">
        <w:rPr>
          <w:rFonts w:ascii="Times New Roman" w:eastAsia="Times New Roman" w:hAnsi="Times New Roman" w:cs="Times New Roman"/>
          <w:sz w:val="24"/>
          <w:szCs w:val="24"/>
          <w:lang w:eastAsia="ru-RU"/>
        </w:rPr>
        <w:t>техноколейдоскоп</w:t>
      </w:r>
      <w:proofErr w:type="spellEnd"/>
      <w:r w:rsidRPr="00B5435E">
        <w:rPr>
          <w:rFonts w:ascii="Times New Roman" w:eastAsia="Times New Roman" w:hAnsi="Times New Roman" w:cs="Times New Roman"/>
          <w:sz w:val="24"/>
          <w:szCs w:val="24"/>
          <w:lang w:eastAsia="ru-RU"/>
        </w:rPr>
        <w:t>»), когда инструмент подменяет собой педагогическую цель.</w:t>
      </w:r>
    </w:p>
    <w:p w14:paraId="2299213E"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Практические примеры внедрения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4"/>
        <w:gridCol w:w="3766"/>
        <w:gridCol w:w="2785"/>
      </w:tblGrid>
      <w:tr w:rsidR="00B5435E" w:rsidRPr="00B5435E" w14:paraId="2049DD09" w14:textId="77777777" w:rsidTr="00B5435E">
        <w:trPr>
          <w:tblHeader/>
          <w:tblCellSpacing w:w="15" w:type="dxa"/>
        </w:trPr>
        <w:tc>
          <w:tcPr>
            <w:tcW w:w="0" w:type="auto"/>
            <w:vAlign w:val="center"/>
            <w:hideMark/>
          </w:tcPr>
          <w:p w14:paraId="679D1C6A" w14:textId="77777777" w:rsidR="00B5435E" w:rsidRPr="00B5435E" w:rsidRDefault="00B5435E" w:rsidP="00B5435E">
            <w:pPr>
              <w:spacing w:after="0" w:line="240" w:lineRule="auto"/>
              <w:jc w:val="both"/>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Технология</w:t>
            </w:r>
          </w:p>
        </w:tc>
        <w:tc>
          <w:tcPr>
            <w:tcW w:w="0" w:type="auto"/>
            <w:vAlign w:val="center"/>
            <w:hideMark/>
          </w:tcPr>
          <w:p w14:paraId="115806FF" w14:textId="77777777" w:rsidR="00B5435E" w:rsidRPr="00B5435E" w:rsidRDefault="00B5435E" w:rsidP="00B5435E">
            <w:pPr>
              <w:spacing w:after="0" w:line="240" w:lineRule="auto"/>
              <w:jc w:val="both"/>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Формат применения</w:t>
            </w:r>
          </w:p>
        </w:tc>
        <w:tc>
          <w:tcPr>
            <w:tcW w:w="0" w:type="auto"/>
            <w:vAlign w:val="center"/>
            <w:hideMark/>
          </w:tcPr>
          <w:p w14:paraId="79111B1B" w14:textId="77777777" w:rsidR="00B5435E" w:rsidRPr="00B5435E" w:rsidRDefault="00B5435E" w:rsidP="00B5435E">
            <w:pPr>
              <w:spacing w:after="0" w:line="240" w:lineRule="auto"/>
              <w:jc w:val="both"/>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Дисциплина</w:t>
            </w:r>
          </w:p>
        </w:tc>
      </w:tr>
      <w:tr w:rsidR="00B5435E" w:rsidRPr="00B5435E" w14:paraId="172DA885" w14:textId="77777777" w:rsidTr="00B5435E">
        <w:trPr>
          <w:tblCellSpacing w:w="15" w:type="dxa"/>
        </w:trPr>
        <w:tc>
          <w:tcPr>
            <w:tcW w:w="0" w:type="auto"/>
            <w:vAlign w:val="center"/>
            <w:hideMark/>
          </w:tcPr>
          <w:p w14:paraId="4CB1706B"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Геоинформационные системы (ГИС)</w:t>
            </w:r>
          </w:p>
        </w:tc>
        <w:tc>
          <w:tcPr>
            <w:tcW w:w="0" w:type="auto"/>
            <w:vAlign w:val="center"/>
            <w:hideMark/>
          </w:tcPr>
          <w:p w14:paraId="4E32A405"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Создание интерактивных карт исторических миграций или экологических проблем региона</w:t>
            </w:r>
          </w:p>
        </w:tc>
        <w:tc>
          <w:tcPr>
            <w:tcW w:w="0" w:type="auto"/>
            <w:vAlign w:val="center"/>
            <w:hideMark/>
          </w:tcPr>
          <w:p w14:paraId="07CB23EB"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История, география, социология</w:t>
            </w:r>
          </w:p>
        </w:tc>
      </w:tr>
      <w:tr w:rsidR="00B5435E" w:rsidRPr="00B5435E" w14:paraId="363E9FB3" w14:textId="77777777" w:rsidTr="00B5435E">
        <w:trPr>
          <w:tblCellSpacing w:w="15" w:type="dxa"/>
        </w:trPr>
        <w:tc>
          <w:tcPr>
            <w:tcW w:w="0" w:type="auto"/>
            <w:vAlign w:val="center"/>
            <w:hideMark/>
          </w:tcPr>
          <w:p w14:paraId="4DA6A7FE"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3D-моделирование и печать</w:t>
            </w:r>
          </w:p>
        </w:tc>
        <w:tc>
          <w:tcPr>
            <w:tcW w:w="0" w:type="auto"/>
            <w:vAlign w:val="center"/>
            <w:hideMark/>
          </w:tcPr>
          <w:p w14:paraId="0D87A586"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Прототипирование деталей механизмов или архитектурных макетов</w:t>
            </w:r>
          </w:p>
        </w:tc>
        <w:tc>
          <w:tcPr>
            <w:tcW w:w="0" w:type="auto"/>
            <w:vAlign w:val="center"/>
            <w:hideMark/>
          </w:tcPr>
          <w:p w14:paraId="27E5CEE3"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Инженерия, архитектура, дизайн</w:t>
            </w:r>
          </w:p>
        </w:tc>
      </w:tr>
      <w:tr w:rsidR="00B5435E" w:rsidRPr="00B5435E" w14:paraId="060989E8" w14:textId="77777777" w:rsidTr="00B5435E">
        <w:trPr>
          <w:tblCellSpacing w:w="15" w:type="dxa"/>
        </w:trPr>
        <w:tc>
          <w:tcPr>
            <w:tcW w:w="0" w:type="auto"/>
            <w:vAlign w:val="center"/>
            <w:hideMark/>
          </w:tcPr>
          <w:p w14:paraId="1B816993"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Электронные лаборатории</w:t>
            </w:r>
          </w:p>
        </w:tc>
        <w:tc>
          <w:tcPr>
            <w:tcW w:w="0" w:type="auto"/>
            <w:vAlign w:val="center"/>
            <w:hideMark/>
          </w:tcPr>
          <w:p w14:paraId="4EBBF42F"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Проведение химических опытов в виртуальной реальности при отсутствии реактивов</w:t>
            </w:r>
          </w:p>
        </w:tc>
        <w:tc>
          <w:tcPr>
            <w:tcW w:w="0" w:type="auto"/>
            <w:vAlign w:val="center"/>
            <w:hideMark/>
          </w:tcPr>
          <w:p w14:paraId="1B93895E"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Химия, физика, биология</w:t>
            </w:r>
          </w:p>
        </w:tc>
      </w:tr>
      <w:tr w:rsidR="00B5435E" w:rsidRPr="00B5435E" w14:paraId="68EF1F13" w14:textId="77777777" w:rsidTr="00B5435E">
        <w:trPr>
          <w:tblCellSpacing w:w="15" w:type="dxa"/>
        </w:trPr>
        <w:tc>
          <w:tcPr>
            <w:tcW w:w="0" w:type="auto"/>
            <w:vAlign w:val="center"/>
            <w:hideMark/>
          </w:tcPr>
          <w:p w14:paraId="36FC49F2"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b/>
                <w:bCs/>
                <w:sz w:val="24"/>
                <w:szCs w:val="24"/>
                <w:lang w:eastAsia="ru-RU"/>
              </w:rPr>
              <w:t>Подкасты и видеоблоги</w:t>
            </w:r>
          </w:p>
        </w:tc>
        <w:tc>
          <w:tcPr>
            <w:tcW w:w="0" w:type="auto"/>
            <w:vAlign w:val="center"/>
            <w:hideMark/>
          </w:tcPr>
          <w:p w14:paraId="07AD9964"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 xml:space="preserve">Запись обучающих </w:t>
            </w:r>
            <w:proofErr w:type="spellStart"/>
            <w:r w:rsidRPr="00B5435E">
              <w:rPr>
                <w:rFonts w:ascii="Times New Roman" w:eastAsia="Times New Roman" w:hAnsi="Times New Roman" w:cs="Times New Roman"/>
                <w:sz w:val="24"/>
                <w:szCs w:val="24"/>
                <w:lang w:eastAsia="ru-RU"/>
              </w:rPr>
              <w:t>аудиосериалов</w:t>
            </w:r>
            <w:proofErr w:type="spellEnd"/>
            <w:r w:rsidRPr="00B5435E">
              <w:rPr>
                <w:rFonts w:ascii="Times New Roman" w:eastAsia="Times New Roman" w:hAnsi="Times New Roman" w:cs="Times New Roman"/>
                <w:sz w:val="24"/>
                <w:szCs w:val="24"/>
                <w:lang w:eastAsia="ru-RU"/>
              </w:rPr>
              <w:t xml:space="preserve"> или разбор кейсов в формате </w:t>
            </w:r>
            <w:proofErr w:type="spellStart"/>
            <w:r w:rsidRPr="00B5435E">
              <w:rPr>
                <w:rFonts w:ascii="Times New Roman" w:eastAsia="Times New Roman" w:hAnsi="Times New Roman" w:cs="Times New Roman"/>
                <w:sz w:val="24"/>
                <w:szCs w:val="24"/>
                <w:lang w:eastAsia="ru-RU"/>
              </w:rPr>
              <w:t>YouTube</w:t>
            </w:r>
            <w:proofErr w:type="spellEnd"/>
            <w:r w:rsidRPr="00B5435E">
              <w:rPr>
                <w:rFonts w:ascii="Times New Roman" w:eastAsia="Times New Roman" w:hAnsi="Times New Roman" w:cs="Times New Roman"/>
                <w:sz w:val="24"/>
                <w:szCs w:val="24"/>
                <w:lang w:eastAsia="ru-RU"/>
              </w:rPr>
              <w:t>-канала</w:t>
            </w:r>
          </w:p>
        </w:tc>
        <w:tc>
          <w:tcPr>
            <w:tcW w:w="0" w:type="auto"/>
            <w:vAlign w:val="center"/>
            <w:hideMark/>
          </w:tcPr>
          <w:p w14:paraId="29E247F4"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Журналистика, маркетинг, филология</w:t>
            </w:r>
          </w:p>
        </w:tc>
      </w:tr>
      <w:tr w:rsidR="00B5435E" w:rsidRPr="00B5435E" w14:paraId="4127E9C9" w14:textId="77777777" w:rsidTr="00B5435E">
        <w:trPr>
          <w:tblCellSpacing w:w="15" w:type="dxa"/>
        </w:trPr>
        <w:tc>
          <w:tcPr>
            <w:tcW w:w="0" w:type="auto"/>
            <w:vAlign w:val="center"/>
            <w:hideMark/>
          </w:tcPr>
          <w:p w14:paraId="38880806"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proofErr w:type="spellStart"/>
            <w:r w:rsidRPr="00B5435E">
              <w:rPr>
                <w:rFonts w:ascii="Times New Roman" w:eastAsia="Times New Roman" w:hAnsi="Times New Roman" w:cs="Times New Roman"/>
                <w:b/>
                <w:bCs/>
                <w:sz w:val="24"/>
                <w:szCs w:val="24"/>
                <w:lang w:eastAsia="ru-RU"/>
              </w:rPr>
              <w:t>Блокчейн</w:t>
            </w:r>
            <w:proofErr w:type="spellEnd"/>
            <w:r w:rsidRPr="00B5435E">
              <w:rPr>
                <w:rFonts w:ascii="Times New Roman" w:eastAsia="Times New Roman" w:hAnsi="Times New Roman" w:cs="Times New Roman"/>
                <w:b/>
                <w:bCs/>
                <w:sz w:val="24"/>
                <w:szCs w:val="24"/>
                <w:lang w:eastAsia="ru-RU"/>
              </w:rPr>
              <w:t>-сертификаты</w:t>
            </w:r>
          </w:p>
        </w:tc>
        <w:tc>
          <w:tcPr>
            <w:tcW w:w="0" w:type="auto"/>
            <w:vAlign w:val="center"/>
            <w:hideMark/>
          </w:tcPr>
          <w:p w14:paraId="55A8AC24"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Выдача верифицируемых цифровых дипломов и сертификатов о прохождении курсов</w:t>
            </w:r>
          </w:p>
        </w:tc>
        <w:tc>
          <w:tcPr>
            <w:tcW w:w="0" w:type="auto"/>
            <w:vAlign w:val="center"/>
            <w:hideMark/>
          </w:tcPr>
          <w:p w14:paraId="42E0B260"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Любые дисциплины (администрирование)</w:t>
            </w:r>
          </w:p>
        </w:tc>
      </w:tr>
    </w:tbl>
    <w:p w14:paraId="3340A6DA"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Новая роль преподавателя</w:t>
      </w:r>
    </w:p>
    <w:p w14:paraId="524DC313" w14:textId="77777777" w:rsidR="00B5435E" w:rsidRPr="00B5435E" w:rsidRDefault="00B5435E" w:rsidP="00B5435E">
      <w:pPr>
        <w:spacing w:after="0" w:line="240" w:lineRule="auto"/>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 xml:space="preserve">В цифровой среде преподаватель перестает быть единственным источником знаний (транслятором) и превращается </w:t>
      </w:r>
      <w:proofErr w:type="gramStart"/>
      <w:r w:rsidRPr="00B5435E">
        <w:rPr>
          <w:rFonts w:ascii="Times New Roman" w:eastAsia="Times New Roman" w:hAnsi="Times New Roman" w:cs="Times New Roman"/>
          <w:sz w:val="24"/>
          <w:szCs w:val="24"/>
          <w:lang w:eastAsia="ru-RU"/>
        </w:rPr>
        <w:t>в модератора</w:t>
      </w:r>
      <w:proofErr w:type="gramEnd"/>
      <w:r w:rsidRPr="00B5435E">
        <w:rPr>
          <w:rFonts w:ascii="Times New Roman" w:eastAsia="Times New Roman" w:hAnsi="Times New Roman" w:cs="Times New Roman"/>
          <w:sz w:val="24"/>
          <w:szCs w:val="24"/>
          <w:lang w:eastAsia="ru-RU"/>
        </w:rPr>
        <w:t>, тьютора и архитектора образовательного опыта. Его главные функции теперь:</w:t>
      </w:r>
    </w:p>
    <w:p w14:paraId="0C418D7E"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проектирование индивидуальных образовательных траекторий;</w:t>
      </w:r>
    </w:p>
    <w:p w14:paraId="49DDC93B"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proofErr w:type="spellStart"/>
      <w:r w:rsidRPr="00B5435E">
        <w:rPr>
          <w:rFonts w:ascii="Times New Roman" w:eastAsia="Times New Roman" w:hAnsi="Times New Roman" w:cs="Times New Roman"/>
          <w:sz w:val="24"/>
          <w:szCs w:val="24"/>
          <w:lang w:eastAsia="ru-RU"/>
        </w:rPr>
        <w:lastRenderedPageBreak/>
        <w:t>фасилитация</w:t>
      </w:r>
      <w:proofErr w:type="spellEnd"/>
      <w:r w:rsidRPr="00B5435E">
        <w:rPr>
          <w:rFonts w:ascii="Times New Roman" w:eastAsia="Times New Roman" w:hAnsi="Times New Roman" w:cs="Times New Roman"/>
          <w:sz w:val="24"/>
          <w:szCs w:val="24"/>
          <w:lang w:eastAsia="ru-RU"/>
        </w:rPr>
        <w:t xml:space="preserve"> групповой дискуссии (как очной, так и в мессенджерах);</w:t>
      </w:r>
    </w:p>
    <w:p w14:paraId="5C7DA796"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навигация в океане информации: подбор качественных баз данных, научных журналов и открытых курсов;</w:t>
      </w:r>
    </w:p>
    <w:p w14:paraId="5B930673" w14:textId="77777777" w:rsidR="00B5435E" w:rsidRPr="00B5435E" w:rsidRDefault="00B5435E" w:rsidP="00B5435E">
      <w:pPr>
        <w:spacing w:after="0" w:line="240" w:lineRule="auto"/>
        <w:ind w:left="720"/>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формирование этики цифрового общения.</w:t>
      </w:r>
    </w:p>
    <w:p w14:paraId="326B4544" w14:textId="77777777" w:rsidR="00B5435E" w:rsidRPr="00B5435E" w:rsidRDefault="00B5435E" w:rsidP="00B5435E">
      <w:pPr>
        <w:spacing w:after="0" w:line="240" w:lineRule="auto"/>
        <w:jc w:val="both"/>
        <w:outlineLvl w:val="2"/>
        <w:rPr>
          <w:rFonts w:ascii="Times New Roman" w:eastAsia="Times New Roman" w:hAnsi="Times New Roman" w:cs="Times New Roman"/>
          <w:b/>
          <w:bCs/>
          <w:sz w:val="24"/>
          <w:szCs w:val="24"/>
          <w:lang w:eastAsia="ru-RU"/>
        </w:rPr>
      </w:pPr>
      <w:r w:rsidRPr="00B5435E">
        <w:rPr>
          <w:rFonts w:ascii="Times New Roman" w:eastAsia="Times New Roman" w:hAnsi="Times New Roman" w:cs="Times New Roman"/>
          <w:b/>
          <w:bCs/>
          <w:sz w:val="24"/>
          <w:szCs w:val="24"/>
          <w:lang w:eastAsia="ru-RU"/>
        </w:rPr>
        <w:t>Заключение</w:t>
      </w:r>
    </w:p>
    <w:p w14:paraId="584D1339" w14:textId="77777777" w:rsidR="00B5435E" w:rsidRPr="00B5435E" w:rsidRDefault="00B5435E" w:rsidP="00B5435E">
      <w:pPr>
        <w:spacing w:after="0" w:line="240" w:lineRule="auto"/>
        <w:ind w:firstLine="708"/>
        <w:jc w:val="both"/>
        <w:rPr>
          <w:rFonts w:ascii="Times New Roman" w:eastAsia="Times New Roman" w:hAnsi="Times New Roman" w:cs="Times New Roman"/>
          <w:sz w:val="24"/>
          <w:szCs w:val="24"/>
          <w:lang w:eastAsia="ru-RU"/>
        </w:rPr>
      </w:pPr>
      <w:r w:rsidRPr="00B5435E">
        <w:rPr>
          <w:rFonts w:ascii="Times New Roman" w:eastAsia="Times New Roman" w:hAnsi="Times New Roman" w:cs="Times New Roman"/>
          <w:sz w:val="24"/>
          <w:szCs w:val="24"/>
          <w:lang w:eastAsia="ru-RU"/>
        </w:rPr>
        <w:t>Цифровые технологии на учебных занятиях — это не временная мера или вынужденная реакция на внешние обстоятельства, а новая норма. Однако важно помнить: технология остается лишь инструментом. Она никогда не заменит живого авторитета наставника и ценности личного примера. Успех современного учебного занятия определяется не количеством использованных гаджетов, а тем, насколько грамотно педагог смог соединить возможности цифры с ясными образовательными задачами, превратив пассивного слушателя в активного создателя собственных знаний.</w:t>
      </w:r>
    </w:p>
    <w:p w14:paraId="15C622AA" w14:textId="77777777" w:rsidR="002B62AD" w:rsidRPr="00B5435E" w:rsidRDefault="002B62AD" w:rsidP="00B5435E">
      <w:pPr>
        <w:spacing w:after="0" w:line="240" w:lineRule="auto"/>
        <w:jc w:val="both"/>
        <w:rPr>
          <w:rFonts w:ascii="Times New Roman" w:hAnsi="Times New Roman" w:cs="Times New Roman"/>
          <w:sz w:val="24"/>
          <w:szCs w:val="24"/>
        </w:rPr>
      </w:pPr>
    </w:p>
    <w:sectPr w:rsidR="002B62AD" w:rsidRPr="00B543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1340"/>
    <w:multiLevelType w:val="multilevel"/>
    <w:tmpl w:val="6696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5543E"/>
    <w:multiLevelType w:val="multilevel"/>
    <w:tmpl w:val="29726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2D765D"/>
    <w:multiLevelType w:val="multilevel"/>
    <w:tmpl w:val="5A864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B8759C"/>
    <w:multiLevelType w:val="multilevel"/>
    <w:tmpl w:val="7402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F423E"/>
    <w:multiLevelType w:val="multilevel"/>
    <w:tmpl w:val="09C6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6953E2"/>
    <w:multiLevelType w:val="multilevel"/>
    <w:tmpl w:val="A320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481506"/>
    <w:multiLevelType w:val="multilevel"/>
    <w:tmpl w:val="5D58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2AD"/>
    <w:rsid w:val="002B62AD"/>
    <w:rsid w:val="00B54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76386"/>
  <w15:chartTrackingRefBased/>
  <w15:docId w15:val="{6FA7F1E1-1AA1-4BE6-9178-57CBD4C2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474310">
      <w:bodyDiv w:val="1"/>
      <w:marLeft w:val="0"/>
      <w:marRight w:val="0"/>
      <w:marTop w:val="0"/>
      <w:marBottom w:val="0"/>
      <w:divBdr>
        <w:top w:val="none" w:sz="0" w:space="0" w:color="auto"/>
        <w:left w:val="none" w:sz="0" w:space="0" w:color="auto"/>
        <w:bottom w:val="none" w:sz="0" w:space="0" w:color="auto"/>
        <w:right w:val="none" w:sz="0" w:space="0" w:color="auto"/>
      </w:divBdr>
      <w:divsChild>
        <w:div w:id="806631159">
          <w:marLeft w:val="0"/>
          <w:marRight w:val="0"/>
          <w:marTop w:val="0"/>
          <w:marBottom w:val="0"/>
          <w:divBdr>
            <w:top w:val="none" w:sz="0" w:space="0" w:color="auto"/>
            <w:left w:val="none" w:sz="0" w:space="0" w:color="auto"/>
            <w:bottom w:val="none" w:sz="0" w:space="0" w:color="auto"/>
            <w:right w:val="none" w:sz="0" w:space="0" w:color="auto"/>
          </w:divBdr>
          <w:divsChild>
            <w:div w:id="3186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1014</Words>
  <Characters>5780</Characters>
  <Application>Microsoft Office Word</Application>
  <DocSecurity>0</DocSecurity>
  <Lines>48</Lines>
  <Paragraphs>13</Paragraphs>
  <ScaleCrop>false</ScaleCrop>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Губанов</dc:creator>
  <cp:keywords/>
  <dc:description/>
  <cp:lastModifiedBy>Сергей Губанов</cp:lastModifiedBy>
  <cp:revision>2</cp:revision>
  <dcterms:created xsi:type="dcterms:W3CDTF">2026-09-10T13:31:00Z</dcterms:created>
  <dcterms:modified xsi:type="dcterms:W3CDTF">2026-09-10T13:31:00Z</dcterms:modified>
</cp:coreProperties>
</file>