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8A97F" w14:textId="7E98A02E" w:rsidR="000E613F" w:rsidRPr="000E613F" w:rsidRDefault="000E613F" w:rsidP="000E6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МБДОУ «Детский сад 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мбинированного вида «Журавлик» г</w:t>
      </w:r>
      <w:r w:rsidRPr="000E613F">
        <w:rPr>
          <w:rFonts w:ascii="Times New Roman" w:eastAsia="Times New Roman" w:hAnsi="Times New Roman" w:cs="Times New Roman"/>
          <w:sz w:val="24"/>
          <w:szCs w:val="24"/>
          <w:lang w:eastAsia="ru-RU"/>
        </w:rPr>
        <w:t>. Абакана Р</w:t>
      </w:r>
      <w:r w:rsidR="00123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еспублика </w:t>
      </w:r>
      <w:r w:rsidRPr="000E613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12374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акасия</w:t>
      </w:r>
      <w:r w:rsidRPr="000E6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воспитатель </w:t>
      </w:r>
      <w:proofErr w:type="spellStart"/>
      <w:r w:rsidR="00D731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Натейкина</w:t>
      </w:r>
      <w:proofErr w:type="spellEnd"/>
      <w:r w:rsidRPr="000E6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 </w:t>
      </w:r>
      <w:r w:rsidR="00D7312A">
        <w:rPr>
          <w:rFonts w:ascii="Times New Roman" w:eastAsia="Times New Roman" w:hAnsi="Times New Roman" w:cs="Times New Roman"/>
          <w:sz w:val="24"/>
          <w:szCs w:val="24"/>
          <w:lang w:eastAsia="ru-RU"/>
        </w:rPr>
        <w:t>Евгеньевна</w:t>
      </w:r>
      <w:bookmarkStart w:id="0" w:name="_GoBack"/>
      <w:bookmarkEnd w:id="0"/>
    </w:p>
    <w:p w14:paraId="3FCB4614" w14:textId="77777777" w:rsidR="000E613F" w:rsidRPr="000E613F" w:rsidRDefault="000E613F" w:rsidP="000E6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4C380B" w14:textId="77777777" w:rsidR="000E613F" w:rsidRPr="00D7312A" w:rsidRDefault="006E582C" w:rsidP="006E582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12A">
        <w:rPr>
          <w:rFonts w:ascii="Times New Roman" w:hAnsi="Times New Roman" w:cs="Times New Roman"/>
          <w:b/>
          <w:sz w:val="24"/>
          <w:szCs w:val="24"/>
        </w:rPr>
        <w:t>«Дидактическая игра и математика»</w:t>
      </w:r>
    </w:p>
    <w:p w14:paraId="2B0EE27A" w14:textId="77777777" w:rsidR="00CC7F55" w:rsidRDefault="00CC7F55" w:rsidP="006E582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Консультация для воспитателей</w:t>
      </w:r>
    </w:p>
    <w:p w14:paraId="75132C1F" w14:textId="77777777" w:rsidR="00194505" w:rsidRDefault="00194505" w:rsidP="006E582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7B909E3D" w14:textId="77777777" w:rsidR="002C594D" w:rsidRPr="00EF2C96" w:rsidRDefault="002C594D" w:rsidP="002C594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C96">
        <w:rPr>
          <w:rFonts w:ascii="Times New Roman" w:hAnsi="Times New Roman" w:cs="Times New Roman"/>
          <w:sz w:val="24"/>
          <w:szCs w:val="24"/>
        </w:rPr>
        <w:t>Оценивая дидактическую игру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ее роль в системе обучения, А. П. Усова писала: </w:t>
      </w:r>
    </w:p>
    <w:p w14:paraId="76138976" w14:textId="77777777" w:rsidR="002C594D" w:rsidRPr="00EF2C96" w:rsidRDefault="002C594D" w:rsidP="00CC7F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«Дидактические игры, игровые задания и приемы позволяют повысить восприимчивость </w:t>
      </w:r>
    </w:p>
    <w:p w14:paraId="668D6515" w14:textId="7ED82BD0" w:rsidR="002C594D" w:rsidRDefault="002C594D" w:rsidP="00CC7F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C9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 разнообразят учебную деятельность ребенка, вносят занимательность».</w:t>
      </w:r>
    </w:p>
    <w:p w14:paraId="4615D867" w14:textId="77777777" w:rsidR="003056AA" w:rsidRDefault="003056AA" w:rsidP="00CC7F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6BC226" w14:textId="41E7B09C" w:rsidR="00123746" w:rsidRDefault="00CC7F55" w:rsidP="001237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2C594D" w:rsidRPr="00564B18">
        <w:rPr>
          <w:rFonts w:ascii="Times New Roman" w:eastAsia="Times New Roman" w:hAnsi="Times New Roman" w:cs="Times New Roman"/>
          <w:sz w:val="24"/>
          <w:szCs w:val="24"/>
          <w:lang w:eastAsia="ru-RU"/>
        </w:rPr>
        <w:t>идактические игры и игровые упражнения</w:t>
      </w:r>
      <w:r w:rsidRPr="00CC7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широко используются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занятиях</w:t>
      </w:r>
      <w:r w:rsidRPr="00CC7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амостоятельной деятельности детей в любых режимных моментах</w:t>
      </w:r>
      <w:r w:rsidR="002C59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C594D" w:rsidRPr="00564B1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="001A166C" w:rsidRPr="001A16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 </w:t>
      </w:r>
      <w:r w:rsidR="001A1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игровой </w:t>
      </w:r>
      <w:r w:rsidR="001A166C" w:rsidRPr="001A166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 помогают улучшить математические способности у детей, а еще делают процесс интересным и увлекательным.</w:t>
      </w:r>
      <w:r w:rsidR="002C594D" w:rsidRPr="0056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Дидактические игры включаются непосредственно в содержание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</w:t>
      </w:r>
      <w:r w:rsidR="002C594D" w:rsidRPr="0056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одного из средств реализации программных задач. </w:t>
      </w:r>
      <w:r w:rsidR="002C5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случае м</w:t>
      </w:r>
      <w:r w:rsidR="002C594D" w:rsidRPr="00564B1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есто</w:t>
      </w:r>
      <w:r w:rsidR="002C5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дидактической игры в структуре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</w:t>
      </w:r>
      <w:r w:rsidR="002C594D" w:rsidRPr="0056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2C5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ФЭМП </w:t>
      </w:r>
      <w:r w:rsidR="002C594D" w:rsidRPr="0056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возрастом детей, целью, назначением, содержанием занятия. Она может быть использована в качестве учебного задания, упражнения, направленного на выполнение конкретной задачи формирования представлений. </w:t>
      </w:r>
      <w:r w:rsidR="001A1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6041EBF" w14:textId="77777777" w:rsidR="00123746" w:rsidRDefault="00123746" w:rsidP="001237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1C514A" w14:textId="77777777" w:rsidR="002C594D" w:rsidRPr="00904840" w:rsidRDefault="002C594D" w:rsidP="00572AD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Дидактические игры по формированию математических представлений условно делятся на следующие группы: </w:t>
      </w:r>
    </w:p>
    <w:p w14:paraId="54675DCC" w14:textId="77777777" w:rsidR="002C594D" w:rsidRPr="00904840" w:rsidRDefault="002C594D" w:rsidP="002C594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с цифрами и числами </w:t>
      </w:r>
    </w:p>
    <w:p w14:paraId="1C8633C1" w14:textId="77777777" w:rsidR="002C594D" w:rsidRPr="00904840" w:rsidRDefault="002C594D" w:rsidP="002C594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4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путешествия во времени</w:t>
      </w:r>
    </w:p>
    <w:p w14:paraId="637C2204" w14:textId="77777777" w:rsidR="002C594D" w:rsidRPr="00904840" w:rsidRDefault="002C594D" w:rsidP="002C594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4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на ориентирование в пространстве</w:t>
      </w:r>
    </w:p>
    <w:p w14:paraId="2C31E86B" w14:textId="77777777" w:rsidR="002C594D" w:rsidRPr="00904840" w:rsidRDefault="002C594D" w:rsidP="002C594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4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с геометрическими фигурами</w:t>
      </w:r>
    </w:p>
    <w:p w14:paraId="11AE191B" w14:textId="77777777" w:rsidR="002C594D" w:rsidRDefault="002C594D" w:rsidP="002C594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4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Pr="00904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логическое мышление</w:t>
      </w:r>
    </w:p>
    <w:p w14:paraId="5F05D82E" w14:textId="77777777" w:rsidR="00123746" w:rsidRPr="000678C1" w:rsidRDefault="00123746" w:rsidP="0012374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433F77" w14:textId="77777777" w:rsidR="002C594D" w:rsidRPr="00595E62" w:rsidRDefault="002C594D" w:rsidP="002C594D">
      <w:pPr>
        <w:pStyle w:val="a3"/>
        <w:spacing w:before="0" w:beforeAutospacing="0" w:after="0" w:afterAutospacing="0"/>
        <w:ind w:firstLine="284"/>
        <w:jc w:val="both"/>
      </w:pPr>
      <w:r>
        <w:rPr>
          <w:rStyle w:val="c1"/>
        </w:rPr>
        <w:t>   </w:t>
      </w:r>
      <w:r w:rsidRPr="00595E62">
        <w:t>К первой группе игр относится обучение детей счёту в прямом и обратном порядке. Используя сказочный сюжет, детей знакомят с образованием всех чисел в пределах 10. Играя в такие дидактические игры, как «Какой цифры не стало?», «Сколько?», «Путаница», «Исправь ошибку», «Убираем цифры», «Назови соседей», «Числовой куб» и др. дети учатся свободно ориентировать числами в пределах десяти и сопровождать словами свои действия. Дидактические игры, такие как «Задумай число», «Число, как тебя зовут?», «Составь цифру», «Кто первый назовёт, какой игрушки не стало» и другие используются в организованной деятельности и свободное время, с целью развития у детей внимания, памяти, мышления.</w:t>
      </w:r>
    </w:p>
    <w:p w14:paraId="74E6A180" w14:textId="77777777" w:rsidR="002C594D" w:rsidRDefault="002C594D" w:rsidP="00CC7F5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E62">
        <w:rPr>
          <w:rFonts w:ascii="Times New Roman" w:eastAsia="Times New Roman" w:hAnsi="Times New Roman" w:cs="Times New Roman"/>
          <w:sz w:val="24"/>
          <w:szCs w:val="24"/>
          <w:lang w:eastAsia="ru-RU"/>
        </w:rPr>
        <w:t> Игра «Считай, не ошибись!», помогает усвоению порядка следования чисел натурального ряда, упражняет в прямом и обратном счёте. Запомнить графическое изображение цифр помогают игры «Найди цифру», «На что похоже цифра?», «Угадай, на что похоже цифра?», «Угадай, что за цифра», «Потерянные цифры» (каждая цифра печатается на картоне и разрезается на несколько частей), «Мешочек с цифрами» или «Угадай на ощупь»,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5E62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там на спинке?».</w:t>
      </w:r>
    </w:p>
    <w:p w14:paraId="4ECEB3A5" w14:textId="77777777" w:rsidR="00123746" w:rsidRPr="00595E62" w:rsidRDefault="00123746" w:rsidP="00CC7F5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CE9C6D" w14:textId="77777777" w:rsidR="002C594D" w:rsidRDefault="002C594D" w:rsidP="002C594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E62">
        <w:rPr>
          <w:rFonts w:ascii="Times New Roman" w:eastAsia="Times New Roman" w:hAnsi="Times New Roman" w:cs="Times New Roman"/>
          <w:sz w:val="24"/>
          <w:szCs w:val="24"/>
          <w:lang w:eastAsia="ru-RU"/>
        </w:rPr>
        <w:t> Вторая группа игр служит для знакомства детей с днями недели. Для того, чтобы дети лучше запомнили дни недели, их лучше обозна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чать кружочками разного цвета (</w:t>
      </w:r>
      <w:r w:rsidRPr="00595E6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лепестки цветика-семицветика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«каждый о ж з г ж ф</w:t>
      </w:r>
      <w:r w:rsidRPr="00595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Дети с удовольствием играют в игру в игру «Живая неделя», сначала дети строятся в шеренгу, начиная с понедельника, затем игра усложняется: дети строятся с любого дня недели. В дальнейшем можно использовать следующие игры «Назови скорее», «Назови пропущенное слово», «Круглый год», «12 месяцев». Для того, чтобы помочь детям усвоить названия месяцев и их последовательность,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</w:t>
      </w:r>
      <w:r w:rsidRPr="00595E6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</w:t>
      </w:r>
      <w:r w:rsidRPr="00595E6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есяцы в виде двенадцати братьев.</w:t>
      </w:r>
    </w:p>
    <w:p w14:paraId="1353F97C" w14:textId="77777777" w:rsidR="00123746" w:rsidRPr="00595E62" w:rsidRDefault="00123746" w:rsidP="002C594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96D581" w14:textId="77777777" w:rsidR="002C594D" w:rsidRDefault="002C594D" w:rsidP="002C594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третью группу входят игры на ориентирование в пространстве. Пространственные представления детей постоянно расширяются и закрепляются во всех видах деятельности. </w:t>
      </w:r>
      <w:r w:rsidRPr="00595E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Задачей педагога является научить детей ориентироваться в специально созданных пространственных ситуациях и определять своё место по заданному условию. При помощи дидактических игр и упражнений дети овладевают умением</w:t>
      </w:r>
      <w:r w:rsidR="00CC7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95E6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</w:t>
      </w:r>
      <w:r w:rsidR="00CC7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5E6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словом</w:t>
      </w:r>
      <w:proofErr w:type="gramEnd"/>
      <w:r w:rsidR="00CC7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5E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того</w:t>
      </w:r>
      <w:r w:rsidR="00CC7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5E6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иного предмета по отношению к другому. Например: слева от куклы стоит заяц, а справа - медведь. Можно в качестве центра выбрать ребёнка, а игрушка прячется слева, справа, сзади или спереди от него. Используются игры с появлением какого-нибудь сказочного героя: «Найди игрушку». Существует множество игр и упражнений, способствующих развитию пространственного, ориентирования у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етей: «Найди похожую фигуру», «Р</w:t>
      </w:r>
      <w:r w:rsidRPr="00595E6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асскажи про свой узор», «Мастерская ковров», «Художник», «Путешествие по комнате» и др. Играя в такие игры, дети учатся употреблять слова для обозначения положения предметов.</w:t>
      </w:r>
    </w:p>
    <w:p w14:paraId="108965F8" w14:textId="77777777" w:rsidR="00123746" w:rsidRPr="00595E62" w:rsidRDefault="00123746" w:rsidP="002C594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19A61A" w14:textId="77777777" w:rsidR="002C594D" w:rsidRPr="00595E62" w:rsidRDefault="002C594D" w:rsidP="002C594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E6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закрепления знаний о форме геометрических фигур детям предлага</w:t>
      </w:r>
      <w:r w:rsidR="0012374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95E62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узнать в окружающих предметах форму круга, треугольника, квадрата: «Что на что похоже?», или «На что похоже ... (например дно тарелки или стол)». Проводится игра типа «Лото», в которой детям предлагают по несколько предметных картинок, а демонстрируют геометрическую фигуру. Игру «Геометрическая мозаика» можно использовать и в свободной, и в организованной деятельности, с целью развития внимания и воображения у детей. Задания в этой игре могут быть разной сложности:</w:t>
      </w:r>
    </w:p>
    <w:p w14:paraId="2D05E01B" w14:textId="77777777" w:rsidR="002C594D" w:rsidRPr="00595E62" w:rsidRDefault="002C594D" w:rsidP="002C594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E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изображения предмета из геометрических фигур (работа по готовому расчленённому образцу);</w:t>
      </w:r>
    </w:p>
    <w:p w14:paraId="5573292D" w14:textId="77777777" w:rsidR="002C594D" w:rsidRPr="00595E62" w:rsidRDefault="002C594D" w:rsidP="002C594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условию (</w:t>
      </w:r>
      <w:r w:rsidRPr="00595E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собрать фигуру человека или девочку в платье);</w:t>
      </w:r>
    </w:p>
    <w:p w14:paraId="3DFF8B20" w14:textId="77777777" w:rsidR="002C594D" w:rsidRDefault="002C594D" w:rsidP="002C594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E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собственному желанию.</w:t>
      </w:r>
    </w:p>
    <w:p w14:paraId="0F89140F" w14:textId="77777777" w:rsidR="00123746" w:rsidRPr="00595E62" w:rsidRDefault="00123746" w:rsidP="0012374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D3373A" w14:textId="77777777" w:rsidR="00123746" w:rsidRDefault="002C594D" w:rsidP="0012374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E6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рассмотрим дидактические игры для развития логического мышления, т.к. именно в дошкольном возрасте у детей начинают формироваться элементы логического мышления, т.е. формируется умение рассуждать, делать свои умозаключения. Игры могут быть следующими: «Чем отличаются?», «Найди нестандартную фигуру», задание на нахождение пропущенной фигуры, продолжение ряда фигур, знаков, на поиск чисел. После того, как дети научатся выполнять такие упражнения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95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для них усложняются, например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95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предлагается выполн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задание, в котором</w:t>
      </w:r>
      <w:r w:rsidRPr="00595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чередовать предметы, учитывая одновременно цвет и величину.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79FA7340" w14:textId="134FD075" w:rsidR="002C594D" w:rsidRDefault="00123746" w:rsidP="0012374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C594D" w:rsidRPr="00595E6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логического мышления можно использовать «Найди и исправь ошибку». Кроме того существует великое множество разнообразных логических задач, типа: «Под ёлкой цветок не растёт, под берёзой не растёт грибок. Что растёт под ёлкой, а что под берёзой?» Такие задачи могут затем придумывать и сами дети. Главное, что с помощью всех этих игр мы можем научить детей мыслить логически, не отступать от решения сложных задач.</w:t>
      </w:r>
    </w:p>
    <w:p w14:paraId="77FCD9FD" w14:textId="77777777" w:rsidR="003109D4" w:rsidRPr="00595E62" w:rsidRDefault="003109D4" w:rsidP="0012374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244D85" w14:textId="77777777" w:rsidR="002C594D" w:rsidRDefault="002C594D" w:rsidP="002C594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E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6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воспроизведени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я, закрепления ранее усвоенного материала необходимы</w:t>
      </w:r>
      <w:r w:rsidRPr="00EF1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64B18">
        <w:rPr>
          <w:rFonts w:ascii="Times New Roman" w:eastAsia="Times New Roman" w:hAnsi="Times New Roman" w:cs="Times New Roman"/>
          <w:sz w:val="24"/>
          <w:szCs w:val="24"/>
          <w:lang w:eastAsia="ru-RU"/>
        </w:rPr>
        <w:t>идактические игры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совместной деятельности с детьми,</w:t>
      </w:r>
      <w:r w:rsidR="00123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и в самостоятельной деятельности детей. </w:t>
      </w:r>
      <w:r w:rsidR="001237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937C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 вне занятий, закрепляют, углубляют и расширяют математические представления детей, а главное одновременно решают обучающие и игровые задачи. В ряде случаев игры несут основную учебную нагрузку. Вот почему на занятиях и в повседневной жизни, воспитатели широко использ</w:t>
      </w:r>
      <w:r w:rsidR="00123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уют </w:t>
      </w:r>
      <w:r w:rsidRPr="00F937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игры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BEB71D" w14:textId="77777777" w:rsidR="002C594D" w:rsidRDefault="002C594D" w:rsidP="00123746">
      <w:pPr>
        <w:pStyle w:val="a3"/>
        <w:spacing w:before="0" w:beforeAutospacing="0" w:after="0" w:afterAutospacing="0"/>
        <w:ind w:firstLine="284"/>
        <w:jc w:val="both"/>
      </w:pPr>
      <w:r>
        <w:t>Широкое использование специальных обучающих игр важно для пробуждения у дошкольников интереса к математическим знаниям, совершенствования познавательной деятельности, общего умственного развития.</w:t>
      </w:r>
    </w:p>
    <w:p w14:paraId="0683BE89" w14:textId="77777777" w:rsidR="00FC66EF" w:rsidRDefault="00FC66EF" w:rsidP="002C594D">
      <w:pPr>
        <w:spacing w:after="0" w:line="240" w:lineRule="auto"/>
      </w:pPr>
    </w:p>
    <w:sectPr w:rsidR="00FC66EF" w:rsidSect="000E613F">
      <w:pgSz w:w="11906" w:h="16838"/>
      <w:pgMar w:top="1134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718C5"/>
    <w:multiLevelType w:val="multilevel"/>
    <w:tmpl w:val="F3AE0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FB2BF7"/>
    <w:multiLevelType w:val="multilevel"/>
    <w:tmpl w:val="BDF4D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037F"/>
    <w:rsid w:val="000E613F"/>
    <w:rsid w:val="00123746"/>
    <w:rsid w:val="00194505"/>
    <w:rsid w:val="001A166C"/>
    <w:rsid w:val="002C594D"/>
    <w:rsid w:val="003056AA"/>
    <w:rsid w:val="003109D4"/>
    <w:rsid w:val="00572AD2"/>
    <w:rsid w:val="0065037F"/>
    <w:rsid w:val="006E582C"/>
    <w:rsid w:val="00CC7F55"/>
    <w:rsid w:val="00D7312A"/>
    <w:rsid w:val="00FC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B3CEF"/>
  <w15:docId w15:val="{9B114028-B619-4258-9145-64046691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5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2C594D"/>
  </w:style>
  <w:style w:type="paragraph" w:styleId="a3">
    <w:name w:val="Normal (Web)"/>
    <w:basedOn w:val="a"/>
    <w:uiPriority w:val="99"/>
    <w:unhideWhenUsed/>
    <w:rsid w:val="002C5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Наталья Земенкова</cp:lastModifiedBy>
  <cp:revision>12</cp:revision>
  <dcterms:created xsi:type="dcterms:W3CDTF">2020-03-17T10:28:00Z</dcterms:created>
  <dcterms:modified xsi:type="dcterms:W3CDTF">2026-09-07T14:15:00Z</dcterms:modified>
</cp:coreProperties>
</file>