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0728" w14:textId="77777777" w:rsidR="00DC437B" w:rsidRPr="00401294" w:rsidRDefault="00DC437B" w:rsidP="00DC437B">
      <w:pPr>
        <w:jc w:val="center"/>
        <w:rPr>
          <w:rFonts w:cs="Times New Roman"/>
          <w:b/>
          <w:sz w:val="32"/>
          <w:szCs w:val="32"/>
        </w:rPr>
      </w:pPr>
      <w:r w:rsidRPr="00401294">
        <w:rPr>
          <w:rFonts w:cs="Times New Roman"/>
          <w:b/>
          <w:sz w:val="32"/>
          <w:szCs w:val="32"/>
        </w:rPr>
        <w:t>Патриотический уголок в ДОУ</w:t>
      </w:r>
    </w:p>
    <w:p w14:paraId="4C3EF59C" w14:textId="5C140590" w:rsidR="00DC437B" w:rsidRPr="00DC437B" w:rsidRDefault="00DC437B" w:rsidP="00401294">
      <w:pPr>
        <w:jc w:val="right"/>
        <w:rPr>
          <w:rFonts w:cs="Times New Roman"/>
          <w:sz w:val="28"/>
          <w:szCs w:val="28"/>
        </w:rPr>
      </w:pPr>
    </w:p>
    <w:p w14:paraId="26612D5A" w14:textId="77777777" w:rsidR="00DC437B" w:rsidRDefault="00DC437B" w:rsidP="00BB4B5C">
      <w:pPr>
        <w:jc w:val="both"/>
        <w:rPr>
          <w:rFonts w:cs="Times New Roman"/>
          <w:sz w:val="28"/>
          <w:szCs w:val="28"/>
        </w:rPr>
      </w:pPr>
    </w:p>
    <w:p w14:paraId="79159AB3" w14:textId="77777777" w:rsidR="00DC437B" w:rsidRDefault="00DC437B" w:rsidP="00BB4B5C">
      <w:pPr>
        <w:jc w:val="both"/>
        <w:rPr>
          <w:rFonts w:cs="Times New Roman"/>
          <w:sz w:val="28"/>
          <w:szCs w:val="28"/>
        </w:rPr>
      </w:pPr>
    </w:p>
    <w:p w14:paraId="4CDCD065" w14:textId="77777777" w:rsidR="00B43CDF" w:rsidRPr="00DC437B" w:rsidRDefault="00BB4B5C" w:rsidP="00BB4B5C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Патриотический уголок в детском саду — место, где собраны простые и понятные сведения о Родине и ее важных ценностях. Он призван с малого возраста закладывать в детях любовь к своему краю и стране, в которых они проживают.</w:t>
      </w:r>
    </w:p>
    <w:p w14:paraId="4E3386D6" w14:textId="77777777" w:rsidR="00BB4B5C" w:rsidRPr="00DC437B" w:rsidRDefault="00BB4B5C" w:rsidP="00BB4B5C">
      <w:pPr>
        <w:widowControl/>
        <w:shd w:val="clear" w:color="auto" w:fill="FFFFFF"/>
        <w:autoSpaceDE/>
        <w:autoSpaceDN/>
        <w:spacing w:after="100" w:afterAutospacing="1"/>
        <w:ind w:firstLine="60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Информационное наполнение зависит от возраста детей и действующей программы воспитания учреждения. В целом оно включает в себя:</w:t>
      </w:r>
    </w:p>
    <w:p w14:paraId="29C898E9" w14:textId="77777777"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Символику страны. К ним относятся флаг, герб, изображения Кремля, на фоне которого (как детям скорее всего уже известно) президент обращается к народу в новогоднюю ночь.</w:t>
      </w:r>
    </w:p>
    <w:p w14:paraId="0F9EDBF8" w14:textId="77777777"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Изображения таких профессий, как пожарник, пограничник, часовой – тех людей, которые охраняют нашу безопасность. </w:t>
      </w:r>
    </w:p>
    <w:p w14:paraId="5C696AD8" w14:textId="77777777"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Сведения о государстве. Как называется страна, в чем ее особенности, отличие от других держав.</w:t>
      </w:r>
    </w:p>
    <w:p w14:paraId="5334D1AF" w14:textId="77777777"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Сведения о малой родине. Речь идет об уникальных чертах края, области, города, поселка. Используются исторические факты, как был образован регион, где сейчас проживают дети, какие изменения происходили в разные годы и имели важное значение, имеющихся природных ресурсах, заводах и ключевых предприятиях.</w:t>
      </w:r>
    </w:p>
    <w:p w14:paraId="2C5D1206" w14:textId="77777777"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Народные традиции и культура. Особенности нарядов, отличающих жителей этого региона, государственные праздники, основной промысел. Можно поставить рядом наряженных кукол, изделия из гжели и хохломы, которые дети могут изготовить самостоятельно. Сопроводить это можно занятиями, где дети представляют народные традиции в своей семье. Дети научатся сохранять свою культуру и уважать культуру других народов.</w:t>
      </w:r>
    </w:p>
    <w:p w14:paraId="098935CB" w14:textId="77777777"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Информацию о важности семьи. Ведь именно с неё и начинается любовь к Родине и дому. Можно использовать наборы фигурок для демонстрации родовой принадлежности. Ответственность за свою семью и дом образовывает чувство патриотизма. Для ребёнка становится важным, как живет его семья, как развивается его район, город, страна. Можно проводить занятия, где дети рассказывают о своей семье, о профессиях родителей.</w:t>
      </w:r>
    </w:p>
    <w:p w14:paraId="6FE15667" w14:textId="77777777"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Сведения о выдающихся личностях страны и региона. Подвиги земляков вызывают чувство гордости за родной край. Детям захочется равняться на честные и доблестные поступки.  Здесь можно уделить внимание основным профессиям региона и их известным представителям, достигшим высоких результатов в своей деятельности.</w:t>
      </w:r>
    </w:p>
    <w:p w14:paraId="32BCAD52" w14:textId="77777777" w:rsidR="00270593" w:rsidRPr="00DC437B" w:rsidRDefault="00270593" w:rsidP="00BB4B5C">
      <w:pPr>
        <w:jc w:val="both"/>
        <w:rPr>
          <w:rFonts w:cs="Times New Roman"/>
          <w:sz w:val="28"/>
          <w:szCs w:val="28"/>
        </w:rPr>
      </w:pPr>
    </w:p>
    <w:p w14:paraId="0B51FF08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 xml:space="preserve">Стенд на тему любви к Отчизне - самый простой способ стимулировать у детей интерес к истории и культуре родной страны. Увлекательная подача </w:t>
      </w:r>
      <w:r w:rsidRPr="00DC437B">
        <w:rPr>
          <w:rFonts w:cs="Times New Roman"/>
          <w:sz w:val="28"/>
          <w:szCs w:val="28"/>
        </w:rPr>
        <w:lastRenderedPageBreak/>
        <w:t>материалов, регулярно проводимые тематические мероприятия, беседы с педагогами отлично дополнят информационный стенд в группе и помогут достичь сразу нескольких целей:</w:t>
      </w:r>
    </w:p>
    <w:p w14:paraId="63B17A05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2AA300C9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сформировать у детей патриотические чувства и создать атмосферу уважения по отношению к родной стране;</w:t>
      </w:r>
    </w:p>
    <w:p w14:paraId="4A61F93C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2BA340F3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познакомить малышей с государственными символами (флагом, гербом, гимном России) и их значением;</w:t>
      </w:r>
    </w:p>
    <w:p w14:paraId="30FF6F10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525488E9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рассказать об истории, традициях, народном искусстве, архитектуре и наследии страны;</w:t>
      </w:r>
    </w:p>
    <w:p w14:paraId="10153328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18583736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воспитать уважение к героям и значимым личностям: ученым и деятелям культуры, которые внесли вклад в развитие Родины.</w:t>
      </w:r>
    </w:p>
    <w:p w14:paraId="0B4AD681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5113DC11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Какие направления нужно отразить на информационном стенде</w:t>
      </w:r>
    </w:p>
    <w:p w14:paraId="01EE63C7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Учитывая возраст детсадовцев, все материалы должны быть поданы просто и красочно, чтобы у детей формировалась ассоциативная связь между рассказами воспитателя и изображениями в уголке.</w:t>
      </w:r>
    </w:p>
    <w:p w14:paraId="3176767A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28ABEE1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Для простоты восприятия лучше всего разделить информацию на четыре группы, объяснив, что каждая из них является часть единого целого:</w:t>
      </w:r>
    </w:p>
    <w:p w14:paraId="66DA4CBC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5FBEBAB6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Знания о государстве. Здесь нужно разместить изображения флага и герба, текст гимна, краткие сведения о структуре державы, его географическом расположении, населении, истории, а также о роли Президента, как главы страны.</w:t>
      </w:r>
    </w:p>
    <w:p w14:paraId="330DBFF8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318A5D7E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Малая Родина. В этом разделе стенда дети могут узнать о своем городе, поселке, деревне, изучить список достопримечательностей, особенности, присущие конкретному региону. Хорошо, если блок будет максимально иллюстрированным.</w:t>
      </w:r>
    </w:p>
    <w:p w14:paraId="243180C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1A26B34E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Традиции и культура. В третьем секторе соберите информацию о национальных обычаях, праздниках, костюмах, музыке, танцах, кулинарных предпочтениях, народных ремеслах и других аспектах культуры России. Учитывая, что наша страна велика и многонациональна, содержимое стенда можно регулярно обновлять, сопровождая это тематическими занятиями.</w:t>
      </w:r>
    </w:p>
    <w:p w14:paraId="59B97CB8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3BF28053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Семья и дом. Здесь важно рассказать о значимости самого близкого круга в жизни человека, об особенностях семейных традиций, обычаев, о том, как родные и дом являются основой для развития личности и чувств к Отечеству. Дети могут участвовать в наполнении, предлагая свои рисунки или рассказы.</w:t>
      </w:r>
    </w:p>
    <w:p w14:paraId="6131D60E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4FEDB220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lastRenderedPageBreak/>
        <w:t>Как оформить патриотический уголок</w:t>
      </w:r>
    </w:p>
    <w:p w14:paraId="6CD743B3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Чтобы информация воспринималась детьми с интересом, важно проявить фантазию в создании стенда. Это не так сложно, как может показаться, достаточно следовать нескольким рекомендациям:</w:t>
      </w:r>
    </w:p>
    <w:p w14:paraId="194D0E36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3C26DB8C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Используйте яркие цвета, образы государственных символов и национальных узоров, чтобы привлечь внимание детей и вызвать у них интерес.</w:t>
      </w:r>
    </w:p>
    <w:p w14:paraId="39C170F6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4D1764CF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Для подачи информации используйте краткие и понятные тексты крупным шрифтом, сопровождаемые иллюстрациями;</w:t>
      </w:r>
    </w:p>
    <w:p w14:paraId="15833211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652479FC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Включите в уголок элементы взаимодействия, такие как игры, викторины, загадки, чтобы дети могли непосредственно участвовать в обучающих мероприятиях.</w:t>
      </w:r>
    </w:p>
    <w:p w14:paraId="4368A126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1FFAF829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Используйте в оформлении уголка игрушки, рисунки, аппликации, фотографии, модели, чтобы создать атмосферу познания и творчества.</w:t>
      </w:r>
    </w:p>
    <w:p w14:paraId="7A0F1010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2EE8277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Подберите мягкие коврики, подушки, пуфики, которые сделают патриотический уголок уютным и комфортным для самостоятельного изучения детьми материалов.</w:t>
      </w:r>
    </w:p>
    <w:p w14:paraId="1B3F624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69AA8B18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Благодаря такому подходу дети будут воспринимать патриотический уголок как источник интересной информации, а регулярное обновление стенда будет удерживать их внимание и вызывать вопросы, на основе которых воспитатель сможет организовывать увлекательные беседы и занятия.</w:t>
      </w:r>
    </w:p>
    <w:p w14:paraId="4EA70C3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798D1E94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Требования к тематическому стенду</w:t>
      </w:r>
    </w:p>
    <w:p w14:paraId="35DB0A3A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При устроении уголка патриотического воспитания в детском саду следует учитывать:</w:t>
      </w:r>
    </w:p>
    <w:p w14:paraId="2F2433A7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1ADE6CAE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Панель с данными должна быть эстетичной, красивой и аккуратной, чтобы привлекать детей и вызывать у них интерес к изучаемой информации.</w:t>
      </w:r>
    </w:p>
    <w:p w14:paraId="61FC0EF9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1DD75667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Блоки должны размещаться логично и удобно.</w:t>
      </w:r>
    </w:p>
    <w:p w14:paraId="691A6F21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36262A4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Старайтесь делать содержимое уголка разнообразнее, используйте иллюстрации, фотографии, игрушки, книги, для полного и глубокого изучения темы.</w:t>
      </w:r>
    </w:p>
    <w:p w14:paraId="713148E6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0AC68E9A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Информация, размещенная на стенде, должна быть представлена в доступной форме с учетом возрастных особенностей дошкольников.</w:t>
      </w:r>
    </w:p>
    <w:p w14:paraId="7E5964E9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46813CF9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Какие материалы можно использовать для стенда</w:t>
      </w:r>
    </w:p>
    <w:p w14:paraId="670CFFE3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 xml:space="preserve">Наполнение патриотического уголка в детском саду не ограничено </w:t>
      </w:r>
      <w:r w:rsidRPr="00DC437B">
        <w:rPr>
          <w:rFonts w:cs="Times New Roman"/>
          <w:sz w:val="28"/>
          <w:szCs w:val="28"/>
        </w:rPr>
        <w:lastRenderedPageBreak/>
        <w:t>конкретной информацией, поэтому применять можно все, что способно вызвать у детей эмоциональный отклик:</w:t>
      </w:r>
    </w:p>
    <w:p w14:paraId="78C182B9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32C0FC8D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Наглядные пособия: иллюстрации, фотографии государственных символов, достопримечательностей, флажки, снимки национальных праздников, предметы народного творчества и культуры.</w:t>
      </w:r>
    </w:p>
    <w:p w14:paraId="30A5851D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58F085D8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Дидактические занятия: мозаики с изображением символов, игры на военную тематику (например, «Собери флаг» или «Найди на карте»).</w:t>
      </w:r>
    </w:p>
    <w:p w14:paraId="1E4BA748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575D39A4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Творчество самих дошкольников: рисунки, аппликации, поделки, созданные детьми в процессе занятий.</w:t>
      </w:r>
    </w:p>
    <w:p w14:paraId="2E79232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7846F33F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Художественная литература: книги, распечатки со стихами, цитатами известных личностей, литературные произведения, отражающие исторические и культурные аспекты.</w:t>
      </w:r>
    </w:p>
    <w:p w14:paraId="54EEB4C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649AA1CA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Игрушки, объемные модели: национальные куклы, подчеркивающие традиции, макеты знаковых зданий или памятников.</w:t>
      </w:r>
    </w:p>
    <w:p w14:paraId="1B3DBE9E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2AC66D05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19512672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593C9DC8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Как подписать стенд</w:t>
      </w:r>
    </w:p>
    <w:p w14:paraId="057DEE9B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Наконец, последний штрих, - название уголка, которое можно придумать вместе с детьми. Участие в таком значимом событии позволит малышам ощутить, что их мнение важно. Педагог может предложить несколько вариантов, учесть идеи воспитанников и устроить голосование. В качестве примера можно использовать такие названия, как «Моя Россия», «Юный патриот», «Отчий край», «Дорога домой», «Наша Родина». Чем больше вариантов, тем лучше.</w:t>
      </w:r>
    </w:p>
    <w:p w14:paraId="4B3767D5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14:paraId="279720B6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Чем наполнить информационный стенд</w:t>
      </w:r>
    </w:p>
    <w:p w14:paraId="6BCEA0C9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Примерное содержание уголков патриотического воспитания для детей разных возрастов различается: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9"/>
        <w:gridCol w:w="3473"/>
        <w:gridCol w:w="3099"/>
      </w:tblGrid>
      <w:tr w:rsidR="00DC437B" w:rsidRPr="00DC437B" w14:paraId="5BAC52F1" w14:textId="77777777" w:rsidTr="00270593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B2179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Младшая группа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012DE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0CEDA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Старшая группа</w:t>
            </w:r>
          </w:p>
        </w:tc>
      </w:tr>
      <w:tr w:rsidR="00DC437B" w:rsidRPr="00DC437B" w14:paraId="4E7C4CCA" w14:textId="77777777" w:rsidTr="00270593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6C7E8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·     Изобразительное искусство: яркие иллюстрации государственных символов, простые рисунки малой Родины, </w:t>
            </w: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семьи.</w:t>
            </w:r>
          </w:p>
          <w:p w14:paraId="225FFFC0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·     Игрушки: национальные куклы, пазлы с изображением флага, герба, обычаев.</w:t>
            </w:r>
          </w:p>
          <w:p w14:paraId="57E334F3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·     Интерактивные занятия: песни, стихи, творческие задания.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34411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·     Информационные материалы: плакаты с фотографиями, краткими историческими сведениями о государственных символах, малой Родине, традициях.</w:t>
            </w:r>
          </w:p>
          <w:p w14:paraId="5B070855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·     Творческие мастер-классы: изготовление национальных украшений, бумажных поделок, коллажей с изображением достопримечательностей.</w:t>
            </w:r>
          </w:p>
          <w:p w14:paraId="37D77BA6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·     Игровые занятия: игры-викторины, лото с символами, фотографиями героев страны.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F4FD1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·     Исторические материалы: книги, статьи по истории государства, малой Родины, портреты значимых личностей.</w:t>
            </w:r>
          </w:p>
          <w:p w14:paraId="4095EDD3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·     Исследовательские </w:t>
            </w: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проекты: создание небольших презентаций или рефератов с помощью мам и пап, бабушек и дедушек, педагогов.</w:t>
            </w:r>
          </w:p>
          <w:p w14:paraId="52D19CE1" w14:textId="77777777"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·  Беседы на патриотические темы: рассказы об исторических событиях, о значимости любви к Отчизне, обмен мнениями.</w:t>
            </w:r>
          </w:p>
        </w:tc>
      </w:tr>
    </w:tbl>
    <w:p w14:paraId="119AAE30" w14:textId="77777777" w:rsidR="00270593" w:rsidRPr="00DC437B" w:rsidRDefault="00270593" w:rsidP="00270593">
      <w:pPr>
        <w:widowControl/>
        <w:shd w:val="clear" w:color="auto" w:fill="FFFFFF"/>
        <w:autoSpaceDE/>
        <w:autoSpaceDN/>
        <w:spacing w:before="300" w:after="300"/>
        <w:jc w:val="both"/>
        <w:rPr>
          <w:rFonts w:eastAsia="Times New Roman" w:cs="Times New Roman"/>
          <w:sz w:val="28"/>
          <w:szCs w:val="26"/>
          <w:lang w:eastAsia="ru-RU"/>
        </w:rPr>
      </w:pPr>
      <w:r w:rsidRPr="00DC437B">
        <w:rPr>
          <w:rFonts w:eastAsia="Times New Roman" w:cs="Times New Roman"/>
          <w:sz w:val="28"/>
          <w:szCs w:val="26"/>
          <w:lang w:eastAsia="ru-RU"/>
        </w:rPr>
        <w:lastRenderedPageBreak/>
        <w:t>Разумеется, в каждом детском саду и конкретной группе уголок может быть адаптирован для детей разных возрастов с учетом их интересов и уровня понимания, поэтому нет смысла неукоснительно следовать рекомендациям. Главное - увлечь малышей.</w:t>
      </w:r>
    </w:p>
    <w:p w14:paraId="761921E1" w14:textId="77777777"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sectPr w:rsidR="00270593" w:rsidRPr="00DC437B" w:rsidSect="0028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F245C"/>
    <w:multiLevelType w:val="multilevel"/>
    <w:tmpl w:val="2712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65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447"/>
    <w:rsid w:val="000F55E6"/>
    <w:rsid w:val="00270593"/>
    <w:rsid w:val="0028407E"/>
    <w:rsid w:val="002F32E1"/>
    <w:rsid w:val="00370B9A"/>
    <w:rsid w:val="00401294"/>
    <w:rsid w:val="00513447"/>
    <w:rsid w:val="00B43CDF"/>
    <w:rsid w:val="00BB4B5C"/>
    <w:rsid w:val="00DC437B"/>
    <w:rsid w:val="00DF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14F2"/>
  <w15:docId w15:val="{FE608AF7-61B3-4C13-AEE7-9D856377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F1CD2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DF1CD2"/>
    <w:pPr>
      <w:ind w:left="212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F1CD2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F1C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DF1CD2"/>
    <w:pPr>
      <w:spacing w:before="48"/>
      <w:ind w:left="2155" w:right="2169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DF1CD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DF1CD2"/>
    <w:pPr>
      <w:ind w:left="217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F1C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F1CD2"/>
    <w:pPr>
      <w:ind w:left="212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6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Алихан Мамедов</cp:lastModifiedBy>
  <cp:revision>7</cp:revision>
  <cp:lastPrinted>2026-09-06T09:53:00Z</cp:lastPrinted>
  <dcterms:created xsi:type="dcterms:W3CDTF">2024-05-05T09:55:00Z</dcterms:created>
  <dcterms:modified xsi:type="dcterms:W3CDTF">2026-09-06T09:53:00Z</dcterms:modified>
</cp:coreProperties>
</file>