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27B34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Формирование патриотических чувств у дошкольников: от любви к семье до гордости за Родину</w:t>
      </w:r>
    </w:p>
    <w:p w14:paraId="52ED4C9C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0EAE3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Патриотизм — это не абстрактное понятие из учебников истории, а глубокое и осмысленное чувство, которое начинается с малого. Для ребёнка-дошкольника «Родина» — это в первую очередь его семья, дом, двор, родной город. Именно на этой понятной и близкой ему территории закладывается фундамент для будущего гражданина. Задача взрослых — не навязать идеологию, а помочь ребёнку полюбить мир, который его окружает, и через эту любовь прийти к осознанию себя частью большой страны.</w:t>
      </w:r>
    </w:p>
    <w:p w14:paraId="6C093323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Почему именно дошкольный возраст?</w:t>
      </w:r>
    </w:p>
    <w:p w14:paraId="4F43CCF2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В возрасте 3–7 лет ребёнок активно познаёт мир через эмоции и личный опыт. Его мышление наглядно-образное: он понимает то, что может увидеть, потрогать, прочувствовать. Абстрактные понятия вроде «государство», «национальные интересы» или «гражданский долг» для него недоступны. Зато ему доступны:</w:t>
      </w:r>
    </w:p>
    <w:p w14:paraId="43BC1792" w14:textId="77777777" w:rsidR="006739A3" w:rsidRPr="006739A3" w:rsidRDefault="006739A3" w:rsidP="00016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радость от прогулки с родителями по парку;</w:t>
      </w:r>
    </w:p>
    <w:p w14:paraId="21E11488" w14:textId="77777777" w:rsidR="006739A3" w:rsidRPr="006739A3" w:rsidRDefault="006739A3" w:rsidP="00016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восхищение красотой берёзки под окном;</w:t>
      </w:r>
    </w:p>
    <w:p w14:paraId="52DD6CBD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гордость за поделку, сделанную вместе с мамой;</w:t>
      </w:r>
    </w:p>
    <w:p w14:paraId="26358DC0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Именно эти моменты становятся кирпичиками, из которых строится здание патриотизма. Это воспитание не лозунгами, а чувствами.</w:t>
      </w:r>
    </w:p>
    <w:p w14:paraId="5F047870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Основные направления работы</w:t>
      </w:r>
    </w:p>
    <w:p w14:paraId="4AC31670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Формирование основ патриотизма у дошкольников ведётся по нескольким взаимосвязанным линиям.</w:t>
      </w:r>
    </w:p>
    <w:p w14:paraId="0001E53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1. Воспитание любви к семье и родному дому</w:t>
      </w:r>
    </w:p>
    <w:p w14:paraId="546901FF" w14:textId="3F773DDC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Это отправная точка. Ребёнок должен чувствовать свою принадлежность к роду, знать свои корни</w:t>
      </w:r>
      <w:r w:rsidRPr="006739A3">
        <w:rPr>
          <w:rFonts w:ascii="Times New Roman" w:hAnsi="Times New Roman" w:cs="Times New Roman"/>
          <w:sz w:val="28"/>
          <w:szCs w:val="28"/>
        </w:rPr>
        <w:t>:</w:t>
      </w:r>
    </w:p>
    <w:p w14:paraId="5349742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создание генеалогического древа (в упрощённом виде);</w:t>
      </w:r>
    </w:p>
    <w:p w14:paraId="43FA248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рассказы родителей об истории семьи, семейных традициях, прабабушках и прадедушках;</w:t>
      </w:r>
    </w:p>
    <w:p w14:paraId="6E5854DD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совместное празднование дней рождения, создание семейных ритуалов;</w:t>
      </w:r>
    </w:p>
    <w:p w14:paraId="4DBC8BDC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беседы о том, как важна помощь близким, забота о младших и старших.</w:t>
      </w:r>
    </w:p>
    <w:p w14:paraId="381B5EE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2. Знакомство с малой Родиной: детский сад, улица, город</w:t>
      </w:r>
    </w:p>
    <w:p w14:paraId="74638083" w14:textId="4A1E7255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lastRenderedPageBreak/>
        <w:t>Мир ребёнка расширяется до пределов его повседневной жизни. Важно показать, что его родной уголок — особенный и интересный</w:t>
      </w:r>
      <w:r w:rsidRPr="006739A3">
        <w:rPr>
          <w:rFonts w:ascii="Times New Roman" w:hAnsi="Times New Roman" w:cs="Times New Roman"/>
          <w:sz w:val="28"/>
          <w:szCs w:val="28"/>
        </w:rPr>
        <w:t>:</w:t>
      </w:r>
    </w:p>
    <w:p w14:paraId="22A7B5E9" w14:textId="0D150930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целевые прогулки и экскурсии по ближайшим улицам, в местный парк, к памятнику;</w:t>
      </w:r>
    </w:p>
    <w:p w14:paraId="16FA6CE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изучение названия города или посёлка, улицы, на которой находится детский сад и его дом. Объяснение, в честь кого или чего они названы;</w:t>
      </w:r>
    </w:p>
    <w:p w14:paraId="2030E224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посещение краеведческого музея, знакомство с историей и символикой своего края (герб города);</w:t>
      </w:r>
    </w:p>
    <w:p w14:paraId="0E603B19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участие в простых акциях по благоустройству: посадить цветок на клумбе во дворе, покормить птиц зимой.</w:t>
      </w:r>
    </w:p>
    <w:p w14:paraId="3DFC3BE7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3. Приобщение к русской культуре и народным традициям</w:t>
      </w:r>
    </w:p>
    <w:p w14:paraId="6D949EB1" w14:textId="64246224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Культурный код нации усваивается ребёнком через сказки, музыку, праздники, фольклор. Это самый естественный и увлекательный путь</w:t>
      </w:r>
      <w:r w:rsidRPr="006739A3">
        <w:rPr>
          <w:rFonts w:ascii="Times New Roman" w:hAnsi="Times New Roman" w:cs="Times New Roman"/>
          <w:sz w:val="28"/>
          <w:szCs w:val="28"/>
        </w:rPr>
        <w:t>:</w:t>
      </w:r>
    </w:p>
    <w:p w14:paraId="7ED52DDE" w14:textId="28856EBC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русских народных сказок, былин, малых фольклорных форм (потешки, прибаутки). Обсуждение поступков героев, которые защищают слабых, проявляют смекалку, любят свою землю;</w:t>
      </w:r>
      <w:r w:rsidRPr="006739A3">
        <w:rPr>
          <w:rFonts w:ascii="Times New Roman" w:hAnsi="Times New Roman" w:cs="Times New Roman"/>
          <w:sz w:val="28"/>
          <w:szCs w:val="28"/>
        </w:rPr>
        <w:t xml:space="preserve"> </w:t>
      </w:r>
      <w:r w:rsidRPr="006739A3">
        <w:rPr>
          <w:rFonts w:ascii="Times New Roman" w:hAnsi="Times New Roman" w:cs="Times New Roman"/>
          <w:sz w:val="28"/>
          <w:szCs w:val="28"/>
        </w:rPr>
        <w:t>прослушивание народной музыки, разучивание простых народных игр («Горелки», «Ручеёк»);</w:t>
      </w:r>
      <w:r w:rsidRPr="006739A3">
        <w:rPr>
          <w:rFonts w:ascii="Times New Roman" w:hAnsi="Times New Roman" w:cs="Times New Roman"/>
          <w:sz w:val="28"/>
          <w:szCs w:val="28"/>
        </w:rPr>
        <w:t xml:space="preserve"> </w:t>
      </w:r>
      <w:r w:rsidRPr="006739A3">
        <w:rPr>
          <w:rFonts w:ascii="Times New Roman" w:hAnsi="Times New Roman" w:cs="Times New Roman"/>
          <w:sz w:val="28"/>
          <w:szCs w:val="28"/>
        </w:rPr>
        <w:t>знакомство с народными промыслами (Гжель, Хохлома, Дымковская игрушка) через рассматривание предметов и попытки создать что-то похожее на занятиях творчеством;</w:t>
      </w:r>
      <w:r w:rsidRPr="006739A3">
        <w:rPr>
          <w:rFonts w:ascii="Times New Roman" w:hAnsi="Times New Roman" w:cs="Times New Roman"/>
          <w:sz w:val="28"/>
          <w:szCs w:val="28"/>
        </w:rPr>
        <w:t xml:space="preserve"> </w:t>
      </w:r>
      <w:r w:rsidRPr="006739A3">
        <w:rPr>
          <w:rFonts w:ascii="Times New Roman" w:hAnsi="Times New Roman" w:cs="Times New Roman"/>
          <w:sz w:val="28"/>
          <w:szCs w:val="28"/>
        </w:rPr>
        <w:t>активное участие в традиционных праздниках: Масленица (сжигание чучела, блины), Новый год, Пасха. Важно объяснить смысл этих праздников, а не просто превратить их в развлечение.</w:t>
      </w:r>
    </w:p>
    <w:p w14:paraId="6573B182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4. Образ природы России</w:t>
      </w:r>
    </w:p>
    <w:p w14:paraId="64118AC9" w14:textId="4D1A3875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Огромная и разнообразная природа нашей страны — один из мощнейших источников патриотической гордости</w:t>
      </w:r>
      <w:r w:rsidRPr="006739A3">
        <w:rPr>
          <w:rFonts w:ascii="Times New Roman" w:hAnsi="Times New Roman" w:cs="Times New Roman"/>
          <w:sz w:val="28"/>
          <w:szCs w:val="28"/>
        </w:rPr>
        <w:t>:</w:t>
      </w:r>
    </w:p>
    <w:p w14:paraId="581F6DD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наблюдение за сезонными изменениями в природе на прогулках;</w:t>
      </w:r>
    </w:p>
    <w:p w14:paraId="48C5E04B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чтение произведений русских поэтов и писателей о природе (А.С. Пушкин, С.А. Есенин, М.М. Пришвин);</w:t>
      </w:r>
    </w:p>
    <w:p w14:paraId="6A3A7B81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рассматривание репродукций картин И.И. Шишкина, И.И. Левитана;</w:t>
      </w:r>
    </w:p>
    <w:p w14:paraId="60A0F108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изучение символов России через природные образы: берёза — главное дерево, медведь — хозяин тайги.</w:t>
      </w:r>
    </w:p>
    <w:p w14:paraId="08133AFF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5. Знакомство с государственной символикой и героическим прошлым</w:t>
      </w:r>
    </w:p>
    <w:p w14:paraId="5B75C7DA" w14:textId="2C052A4F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Эта работа ведётся очень деликатно, на доступном уровне, без излишней политизации</w:t>
      </w:r>
      <w:r w:rsidRPr="006739A3">
        <w:rPr>
          <w:rFonts w:ascii="Times New Roman" w:hAnsi="Times New Roman" w:cs="Times New Roman"/>
          <w:sz w:val="28"/>
          <w:szCs w:val="28"/>
        </w:rPr>
        <w:t>:</w:t>
      </w:r>
    </w:p>
    <w:p w14:paraId="3F592F55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lastRenderedPageBreak/>
        <w:t>демонстрация флага и герба РФ. Объяснение в простой форме: флаг — наш главный знак, цвета могут означать важные вещи (например, белый — чистота, синий — небо и верность, красный — мужество и кровь защитников); герб с двуглавым орлом — старинный символ нашего государства;</w:t>
      </w:r>
    </w:p>
    <w:p w14:paraId="5B79AA9E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рассказ о защитниках Отечества. Не о войнах и сражениях, а о людях, которые оберегали родную землю от врагов. Образ богатыря, солдата-защитника должен быть положительным и вызывать уважение;</w:t>
      </w:r>
    </w:p>
    <w:p w14:paraId="659347F6" w14:textId="77777777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подготовка к праздникам 9 Мая и Дню защитника Отечества. Изготовление открыток для пап и дедушек, участие в тематическом утреннике, слушание песен «Катюша», «Смуглянка».</w:t>
      </w:r>
    </w:p>
    <w:p w14:paraId="5D7C5739" w14:textId="5F1FFC52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Ключевую роль в этом процессе играет взрослый — воспитатель и родитель. Патриотизм передаётся не столько словами, сколько личным примером.</w:t>
      </w:r>
    </w:p>
    <w:p w14:paraId="3F06FC94" w14:textId="3E11F161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Дети тонко чувствуют фальшь. Если взрослый сам с интересом рассказывает о красоте зимнего леса или читает сказку с увлечением, ребёнок это перенимает.</w:t>
      </w:r>
    </w:p>
    <w:p w14:paraId="0A1486B8" w14:textId="78327005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 xml:space="preserve"> Воспитание патриотизма неотделимо от воспитания уважения к другим народам и культурам. Любовь к своей стране не должна превращаться в неприязнь к чужой.</w:t>
      </w:r>
    </w:p>
    <w:p w14:paraId="50810939" w14:textId="53E227AF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 xml:space="preserve"> Чувства формируются постепенно. Нельзя заставить любить по расписанию. Можно лишь создавать условия, в которых эта любовь сможет родиться и окрепнуть.</w:t>
      </w:r>
    </w:p>
    <w:p w14:paraId="4303A7E8" w14:textId="516052C0" w:rsidR="006739A3" w:rsidRPr="006739A3" w:rsidRDefault="006739A3" w:rsidP="00016AEF">
      <w:pPr>
        <w:jc w:val="both"/>
        <w:rPr>
          <w:rFonts w:ascii="Times New Roman" w:hAnsi="Times New Roman" w:cs="Times New Roman"/>
          <w:sz w:val="28"/>
          <w:szCs w:val="28"/>
        </w:rPr>
      </w:pPr>
      <w:r w:rsidRPr="006739A3">
        <w:rPr>
          <w:rFonts w:ascii="Times New Roman" w:hAnsi="Times New Roman" w:cs="Times New Roman"/>
          <w:sz w:val="28"/>
          <w:szCs w:val="28"/>
        </w:rPr>
        <w:t>Таким образом, формирование патриотизма у дошкольников — это кропотливый, ежедневный труд по наполнению мира ребёнка яркими, добрыми и значимыми образами. Это путешествие, которое начинается с порога родного дома и постепенно охватывает всю огромную страну, вызывая желание жить в ней, беречь её и гордиться ею.</w:t>
      </w:r>
    </w:p>
    <w:sectPr w:rsidR="006739A3" w:rsidRPr="006739A3" w:rsidSect="0001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A3"/>
    <w:rsid w:val="00016AEF"/>
    <w:rsid w:val="003C7883"/>
    <w:rsid w:val="0067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3393"/>
  <w15:chartTrackingRefBased/>
  <w15:docId w15:val="{A77D470E-AE4E-44C0-BBFF-12095CF5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Шаяхметова</dc:creator>
  <cp:keywords/>
  <dc:description/>
  <cp:lastModifiedBy>Ландыш Шаяхметова</cp:lastModifiedBy>
  <cp:revision>2</cp:revision>
  <dcterms:created xsi:type="dcterms:W3CDTF">2026-09-03T16:47:00Z</dcterms:created>
  <dcterms:modified xsi:type="dcterms:W3CDTF">2026-09-03T17:02:00Z</dcterms:modified>
</cp:coreProperties>
</file>