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B6764" w:rsidRPr="006B6764" w:rsidRDefault="006B6764" w:rsidP="006B6764">
      <w:pPr>
        <w:shd w:val="clear" w:color="auto" w:fill="FFFFFF"/>
        <w:spacing w:before="100" w:beforeAutospacing="1" w:after="240" w:line="510" w:lineRule="atLeast"/>
        <w:jc w:val="center"/>
        <w:outlineLvl w:val="0"/>
        <w:rPr>
          <w:rFonts w:ascii="Times New Roman" w:eastAsia="Times New Roman" w:hAnsi="Times New Roman" w:cs="Times New Roman"/>
          <w:b/>
          <w:bCs/>
          <w:color w:val="0F1115"/>
          <w:kern w:val="36"/>
          <w:sz w:val="28"/>
          <w:szCs w:val="36"/>
          <w:lang w:eastAsia="ru-RU"/>
        </w:rPr>
      </w:pPr>
      <w:r w:rsidRPr="006B6764">
        <w:rPr>
          <w:rFonts w:ascii="Times New Roman" w:eastAsia="Times New Roman" w:hAnsi="Times New Roman" w:cs="Times New Roman"/>
          <w:b/>
          <w:bCs/>
          <w:color w:val="0F1115"/>
          <w:kern w:val="36"/>
          <w:sz w:val="28"/>
          <w:szCs w:val="36"/>
          <w:lang w:eastAsia="ru-RU"/>
        </w:rPr>
        <w:t>МЕТОДИКА АВТОМАТИЗИРОВАННОГО РАСЧЕТА УСТАВОК ТОКОВЫХ ЗАЩИТ НА ОСНОВЕ ГРАФОВОГО МОДЕЛИРОВАНИЯ РАСПРЕДЕЛИТЕЛЬНЫХ СЕТЕЙ</w:t>
      </w:r>
    </w:p>
    <w:p w:rsidR="006B6764" w:rsidRPr="006B6764" w:rsidRDefault="006B6764" w:rsidP="006B6764">
      <w:pPr>
        <w:shd w:val="clear" w:color="auto" w:fill="FFFFFF"/>
        <w:spacing w:before="240" w:after="240" w:line="240" w:lineRule="auto"/>
        <w:rPr>
          <w:rFonts w:ascii="Times New Roman" w:eastAsia="Times New Roman" w:hAnsi="Times New Roman" w:cs="Times New Roman"/>
          <w:color w:val="0F1115"/>
          <w:sz w:val="28"/>
          <w:szCs w:val="28"/>
          <w:lang w:eastAsia="ru-RU"/>
        </w:rPr>
      </w:pPr>
      <w:r w:rsidRPr="006B6764">
        <w:rPr>
          <w:rFonts w:ascii="Times New Roman" w:eastAsia="Times New Roman" w:hAnsi="Times New Roman" w:cs="Times New Roman"/>
          <w:b/>
          <w:bCs/>
          <w:color w:val="0F1115"/>
          <w:sz w:val="28"/>
          <w:szCs w:val="28"/>
          <w:lang w:eastAsia="ru-RU"/>
        </w:rPr>
        <w:t>Аннотация.</w:t>
      </w:r>
      <w:r w:rsidRPr="006B6764">
        <w:rPr>
          <w:rFonts w:ascii="Times New Roman" w:eastAsia="Times New Roman" w:hAnsi="Times New Roman" w:cs="Times New Roman"/>
          <w:color w:val="0F1115"/>
          <w:sz w:val="28"/>
          <w:szCs w:val="28"/>
          <w:lang w:eastAsia="ru-RU"/>
        </w:rPr>
        <w:t xml:space="preserve"> В статье рассматривается проблема адаптации релейной защиты распределительных электрических сетей 6–35 </w:t>
      </w:r>
      <w:proofErr w:type="spellStart"/>
      <w:r w:rsidRPr="006B6764">
        <w:rPr>
          <w:rFonts w:ascii="Times New Roman" w:eastAsia="Times New Roman" w:hAnsi="Times New Roman" w:cs="Times New Roman"/>
          <w:color w:val="0F1115"/>
          <w:sz w:val="28"/>
          <w:szCs w:val="28"/>
          <w:lang w:eastAsia="ru-RU"/>
        </w:rPr>
        <w:t>кВ</w:t>
      </w:r>
      <w:proofErr w:type="spellEnd"/>
      <w:r w:rsidRPr="006B6764">
        <w:rPr>
          <w:rFonts w:ascii="Times New Roman" w:eastAsia="Times New Roman" w:hAnsi="Times New Roman" w:cs="Times New Roman"/>
          <w:color w:val="0F1115"/>
          <w:sz w:val="28"/>
          <w:szCs w:val="28"/>
          <w:lang w:eastAsia="ru-RU"/>
        </w:rPr>
        <w:t xml:space="preserve"> в условиях активного внедрения распределенной генерации. Предложена методика автоматизированного расчета уставок токовых защит, основанная на представлении сети в виде взвешенного ориентированного графа с единичными весами ребер. Применение алгоритма </w:t>
      </w:r>
      <w:proofErr w:type="spellStart"/>
      <w:r w:rsidRPr="006B6764">
        <w:rPr>
          <w:rFonts w:ascii="Times New Roman" w:eastAsia="Times New Roman" w:hAnsi="Times New Roman" w:cs="Times New Roman"/>
          <w:color w:val="0F1115"/>
          <w:sz w:val="28"/>
          <w:szCs w:val="28"/>
          <w:lang w:eastAsia="ru-RU"/>
        </w:rPr>
        <w:t>Флойда</w:t>
      </w:r>
      <w:proofErr w:type="spellEnd"/>
      <w:r w:rsidRPr="006B6764">
        <w:rPr>
          <w:rFonts w:ascii="Times New Roman" w:eastAsia="Times New Roman" w:hAnsi="Times New Roman" w:cs="Times New Roman"/>
          <w:color w:val="0F1115"/>
          <w:sz w:val="28"/>
          <w:szCs w:val="28"/>
          <w:lang w:eastAsia="ru-RU"/>
        </w:rPr>
        <w:t>–</w:t>
      </w:r>
      <w:proofErr w:type="spellStart"/>
      <w:r w:rsidRPr="006B6764">
        <w:rPr>
          <w:rFonts w:ascii="Times New Roman" w:eastAsia="Times New Roman" w:hAnsi="Times New Roman" w:cs="Times New Roman"/>
          <w:color w:val="0F1115"/>
          <w:sz w:val="28"/>
          <w:szCs w:val="28"/>
          <w:lang w:eastAsia="ru-RU"/>
        </w:rPr>
        <w:t>Уоршелла</w:t>
      </w:r>
      <w:proofErr w:type="spellEnd"/>
      <w:r w:rsidRPr="006B6764">
        <w:rPr>
          <w:rFonts w:ascii="Times New Roman" w:eastAsia="Times New Roman" w:hAnsi="Times New Roman" w:cs="Times New Roman"/>
          <w:color w:val="0F1115"/>
          <w:sz w:val="28"/>
          <w:szCs w:val="28"/>
          <w:lang w:eastAsia="ru-RU"/>
        </w:rPr>
        <w:t xml:space="preserve"> позволяет за один вычислительный проход построить матрицу кратчайших расстояний между всеми источниками питания и точками установки защиты, что дает возможность автоматически назначать временные задержки и токовые уставки без постоянного пересчета параметров линий. Разработанная методика обеспечивает селективность защит при любых изменениях конфигурации сети и состава генерирующего оборудования, включая переход в островной режим работы.</w:t>
      </w:r>
    </w:p>
    <w:p w:rsidR="006B6764" w:rsidRPr="006B6764" w:rsidRDefault="006B6764" w:rsidP="006B6764">
      <w:pPr>
        <w:shd w:val="clear" w:color="auto" w:fill="FFFFFF"/>
        <w:spacing w:before="240" w:after="240" w:line="240" w:lineRule="auto"/>
        <w:rPr>
          <w:rFonts w:ascii="Times New Roman" w:eastAsia="Times New Roman" w:hAnsi="Times New Roman" w:cs="Times New Roman"/>
          <w:color w:val="0F1115"/>
          <w:sz w:val="28"/>
          <w:szCs w:val="28"/>
          <w:lang w:eastAsia="ru-RU"/>
        </w:rPr>
      </w:pPr>
      <w:r w:rsidRPr="006B6764">
        <w:rPr>
          <w:rFonts w:ascii="Times New Roman" w:eastAsia="Times New Roman" w:hAnsi="Times New Roman" w:cs="Times New Roman"/>
          <w:b/>
          <w:bCs/>
          <w:color w:val="0F1115"/>
          <w:sz w:val="28"/>
          <w:szCs w:val="28"/>
          <w:lang w:eastAsia="ru-RU"/>
        </w:rPr>
        <w:t>Ключевые слова:</w:t>
      </w:r>
      <w:r w:rsidRPr="006B6764">
        <w:rPr>
          <w:rFonts w:ascii="Times New Roman" w:eastAsia="Times New Roman" w:hAnsi="Times New Roman" w:cs="Times New Roman"/>
          <w:color w:val="0F1115"/>
          <w:sz w:val="28"/>
          <w:szCs w:val="28"/>
          <w:lang w:eastAsia="ru-RU"/>
        </w:rPr>
        <w:t xml:space="preserve"> релейная защита, распределенная генерация, </w:t>
      </w:r>
      <w:proofErr w:type="spellStart"/>
      <w:r w:rsidRPr="006B6764">
        <w:rPr>
          <w:rFonts w:ascii="Times New Roman" w:eastAsia="Times New Roman" w:hAnsi="Times New Roman" w:cs="Times New Roman"/>
          <w:color w:val="0F1115"/>
          <w:sz w:val="28"/>
          <w:szCs w:val="28"/>
          <w:lang w:eastAsia="ru-RU"/>
        </w:rPr>
        <w:t>графовое</w:t>
      </w:r>
      <w:proofErr w:type="spellEnd"/>
      <w:r w:rsidRPr="006B6764">
        <w:rPr>
          <w:rFonts w:ascii="Times New Roman" w:eastAsia="Times New Roman" w:hAnsi="Times New Roman" w:cs="Times New Roman"/>
          <w:color w:val="0F1115"/>
          <w:sz w:val="28"/>
          <w:szCs w:val="28"/>
          <w:lang w:eastAsia="ru-RU"/>
        </w:rPr>
        <w:t xml:space="preserve"> моделирование, алгоритм </w:t>
      </w:r>
      <w:proofErr w:type="spellStart"/>
      <w:r w:rsidRPr="006B6764">
        <w:rPr>
          <w:rFonts w:ascii="Times New Roman" w:eastAsia="Times New Roman" w:hAnsi="Times New Roman" w:cs="Times New Roman"/>
          <w:color w:val="0F1115"/>
          <w:sz w:val="28"/>
          <w:szCs w:val="28"/>
          <w:lang w:eastAsia="ru-RU"/>
        </w:rPr>
        <w:t>Флойда</w:t>
      </w:r>
      <w:proofErr w:type="spellEnd"/>
      <w:r w:rsidRPr="006B6764">
        <w:rPr>
          <w:rFonts w:ascii="Times New Roman" w:eastAsia="Times New Roman" w:hAnsi="Times New Roman" w:cs="Times New Roman"/>
          <w:color w:val="0F1115"/>
          <w:sz w:val="28"/>
          <w:szCs w:val="28"/>
          <w:lang w:eastAsia="ru-RU"/>
        </w:rPr>
        <w:t>–</w:t>
      </w:r>
      <w:proofErr w:type="spellStart"/>
      <w:r w:rsidRPr="006B6764">
        <w:rPr>
          <w:rFonts w:ascii="Times New Roman" w:eastAsia="Times New Roman" w:hAnsi="Times New Roman" w:cs="Times New Roman"/>
          <w:color w:val="0F1115"/>
          <w:sz w:val="28"/>
          <w:szCs w:val="28"/>
          <w:lang w:eastAsia="ru-RU"/>
        </w:rPr>
        <w:t>Уоршелла</w:t>
      </w:r>
      <w:proofErr w:type="spellEnd"/>
      <w:r w:rsidRPr="006B6764">
        <w:rPr>
          <w:rFonts w:ascii="Times New Roman" w:eastAsia="Times New Roman" w:hAnsi="Times New Roman" w:cs="Times New Roman"/>
          <w:color w:val="0F1115"/>
          <w:sz w:val="28"/>
          <w:szCs w:val="28"/>
          <w:lang w:eastAsia="ru-RU"/>
        </w:rPr>
        <w:t>, селективность, адаптивные уставки, распределительные электрические сети.</w:t>
      </w:r>
    </w:p>
    <w:p w:rsidR="006B6764" w:rsidRDefault="006B6764" w:rsidP="006B6764">
      <w:pPr>
        <w:spacing w:before="480" w:after="480" w:line="240" w:lineRule="auto"/>
        <w:rPr>
          <w:rFonts w:ascii="Times New Roman" w:eastAsia="Times New Roman" w:hAnsi="Times New Roman" w:cs="Times New Roman"/>
          <w:sz w:val="28"/>
          <w:szCs w:val="28"/>
          <w:lang w:eastAsia="ru-RU"/>
        </w:rPr>
      </w:pPr>
      <w:bookmarkStart w:id="0" w:name="_GoBack"/>
      <w:bookmarkEnd w:id="0"/>
    </w:p>
    <w:p w:rsidR="006B6764" w:rsidRDefault="006B6764" w:rsidP="006B6764">
      <w:pPr>
        <w:spacing w:before="480" w:after="480" w:line="240" w:lineRule="auto"/>
        <w:rPr>
          <w:rFonts w:ascii="Times New Roman" w:eastAsia="Times New Roman" w:hAnsi="Times New Roman" w:cs="Times New Roman"/>
          <w:sz w:val="28"/>
          <w:szCs w:val="28"/>
          <w:lang w:eastAsia="ru-RU"/>
        </w:rPr>
      </w:pPr>
    </w:p>
    <w:p w:rsidR="006B6764" w:rsidRDefault="006B6764" w:rsidP="006B6764">
      <w:pPr>
        <w:spacing w:before="480" w:after="480" w:line="240" w:lineRule="auto"/>
        <w:rPr>
          <w:rFonts w:ascii="Times New Roman" w:eastAsia="Times New Roman" w:hAnsi="Times New Roman" w:cs="Times New Roman"/>
          <w:sz w:val="28"/>
          <w:szCs w:val="28"/>
          <w:lang w:eastAsia="ru-RU"/>
        </w:rPr>
      </w:pPr>
    </w:p>
    <w:p w:rsidR="006B6764" w:rsidRDefault="006B6764" w:rsidP="006B6764">
      <w:pPr>
        <w:spacing w:before="480" w:after="480" w:line="240" w:lineRule="auto"/>
        <w:rPr>
          <w:rFonts w:ascii="Times New Roman" w:eastAsia="Times New Roman" w:hAnsi="Times New Roman" w:cs="Times New Roman"/>
          <w:sz w:val="28"/>
          <w:szCs w:val="28"/>
          <w:lang w:eastAsia="ru-RU"/>
        </w:rPr>
      </w:pPr>
    </w:p>
    <w:p w:rsidR="006B6764" w:rsidRDefault="006B6764" w:rsidP="006B6764">
      <w:pPr>
        <w:spacing w:before="480" w:after="480" w:line="240" w:lineRule="auto"/>
        <w:rPr>
          <w:rFonts w:ascii="Times New Roman" w:eastAsia="Times New Roman" w:hAnsi="Times New Roman" w:cs="Times New Roman"/>
          <w:sz w:val="28"/>
          <w:szCs w:val="28"/>
          <w:lang w:eastAsia="ru-RU"/>
        </w:rPr>
      </w:pPr>
    </w:p>
    <w:p w:rsidR="006B6764" w:rsidRDefault="006B6764" w:rsidP="006B6764">
      <w:pPr>
        <w:spacing w:before="480" w:after="480" w:line="240" w:lineRule="auto"/>
        <w:rPr>
          <w:rFonts w:ascii="Times New Roman" w:eastAsia="Times New Roman" w:hAnsi="Times New Roman" w:cs="Times New Roman"/>
          <w:sz w:val="28"/>
          <w:szCs w:val="28"/>
          <w:lang w:eastAsia="ru-RU"/>
        </w:rPr>
      </w:pPr>
    </w:p>
    <w:p w:rsidR="006B6764" w:rsidRDefault="006B6764" w:rsidP="006B6764">
      <w:pPr>
        <w:spacing w:before="480" w:after="480" w:line="240" w:lineRule="auto"/>
        <w:rPr>
          <w:rFonts w:ascii="Times New Roman" w:eastAsia="Times New Roman" w:hAnsi="Times New Roman" w:cs="Times New Roman"/>
          <w:sz w:val="28"/>
          <w:szCs w:val="28"/>
          <w:lang w:eastAsia="ru-RU"/>
        </w:rPr>
      </w:pPr>
    </w:p>
    <w:p w:rsidR="006B6764" w:rsidRDefault="006B6764" w:rsidP="006B6764">
      <w:pPr>
        <w:spacing w:before="480" w:after="480" w:line="240" w:lineRule="auto"/>
        <w:rPr>
          <w:rFonts w:ascii="Times New Roman" w:eastAsia="Times New Roman" w:hAnsi="Times New Roman" w:cs="Times New Roman"/>
          <w:sz w:val="28"/>
          <w:szCs w:val="28"/>
          <w:lang w:eastAsia="ru-RU"/>
        </w:rPr>
      </w:pPr>
    </w:p>
    <w:p w:rsidR="006B6764" w:rsidRPr="006B6764" w:rsidRDefault="006B6764" w:rsidP="006B6764">
      <w:pPr>
        <w:spacing w:before="480" w:after="480" w:line="240" w:lineRule="auto"/>
        <w:rPr>
          <w:rFonts w:ascii="Times New Roman" w:eastAsia="Times New Roman" w:hAnsi="Times New Roman" w:cs="Times New Roman"/>
          <w:sz w:val="28"/>
          <w:szCs w:val="28"/>
          <w:lang w:eastAsia="ru-RU"/>
        </w:rPr>
      </w:pPr>
    </w:p>
    <w:p w:rsidR="006B6764" w:rsidRPr="006B6764" w:rsidRDefault="006B6764" w:rsidP="006B6764">
      <w:pPr>
        <w:shd w:val="clear" w:color="auto" w:fill="FFFFFF"/>
        <w:spacing w:before="480" w:after="240" w:line="480" w:lineRule="atLeast"/>
        <w:outlineLvl w:val="1"/>
        <w:rPr>
          <w:rFonts w:ascii="Times New Roman" w:eastAsia="Times New Roman" w:hAnsi="Times New Roman" w:cs="Times New Roman"/>
          <w:bCs/>
          <w:color w:val="0F1115"/>
          <w:sz w:val="28"/>
          <w:szCs w:val="28"/>
          <w:lang w:eastAsia="ru-RU"/>
        </w:rPr>
      </w:pPr>
      <w:r w:rsidRPr="006B6764">
        <w:rPr>
          <w:rFonts w:ascii="Times New Roman" w:eastAsia="Times New Roman" w:hAnsi="Times New Roman" w:cs="Times New Roman"/>
          <w:bCs/>
          <w:color w:val="0F1115"/>
          <w:sz w:val="28"/>
          <w:szCs w:val="28"/>
          <w:lang w:eastAsia="ru-RU"/>
        </w:rPr>
        <w:lastRenderedPageBreak/>
        <w:t>Введение</w:t>
      </w:r>
    </w:p>
    <w:p w:rsidR="006B6764" w:rsidRPr="006B6764" w:rsidRDefault="006B6764" w:rsidP="006B6764">
      <w:pPr>
        <w:shd w:val="clear" w:color="auto" w:fill="FFFFFF"/>
        <w:spacing w:before="240" w:after="240" w:line="240" w:lineRule="auto"/>
        <w:rPr>
          <w:rFonts w:ascii="Times New Roman" w:eastAsia="Times New Roman" w:hAnsi="Times New Roman" w:cs="Times New Roman"/>
          <w:color w:val="0F1115"/>
          <w:sz w:val="28"/>
          <w:szCs w:val="28"/>
          <w:lang w:eastAsia="ru-RU"/>
        </w:rPr>
      </w:pPr>
      <w:r w:rsidRPr="006B6764">
        <w:rPr>
          <w:rFonts w:ascii="Times New Roman" w:eastAsia="Times New Roman" w:hAnsi="Times New Roman" w:cs="Times New Roman"/>
          <w:color w:val="0F1115"/>
          <w:sz w:val="28"/>
          <w:szCs w:val="28"/>
          <w:lang w:eastAsia="ru-RU"/>
        </w:rPr>
        <w:t xml:space="preserve">Электроэнергетические системы России и мира вступили в этап активной трансформации, связанной с децентрализацией генерации. В распределительные сети напряжением 6–35 </w:t>
      </w:r>
      <w:proofErr w:type="spellStart"/>
      <w:r w:rsidRPr="006B6764">
        <w:rPr>
          <w:rFonts w:ascii="Times New Roman" w:eastAsia="Times New Roman" w:hAnsi="Times New Roman" w:cs="Times New Roman"/>
          <w:color w:val="0F1115"/>
          <w:sz w:val="28"/>
          <w:szCs w:val="28"/>
          <w:lang w:eastAsia="ru-RU"/>
        </w:rPr>
        <w:t>кВ</w:t>
      </w:r>
      <w:proofErr w:type="spellEnd"/>
      <w:r w:rsidRPr="006B6764">
        <w:rPr>
          <w:rFonts w:ascii="Times New Roman" w:eastAsia="Times New Roman" w:hAnsi="Times New Roman" w:cs="Times New Roman"/>
          <w:color w:val="0F1115"/>
          <w:sz w:val="28"/>
          <w:szCs w:val="28"/>
          <w:lang w:eastAsia="ru-RU"/>
        </w:rPr>
        <w:t xml:space="preserve">, исторически строившиеся по радиальному принципу, массово интегрируются </w:t>
      </w:r>
      <w:proofErr w:type="spellStart"/>
      <w:r w:rsidRPr="006B6764">
        <w:rPr>
          <w:rFonts w:ascii="Times New Roman" w:eastAsia="Times New Roman" w:hAnsi="Times New Roman" w:cs="Times New Roman"/>
          <w:color w:val="0F1115"/>
          <w:sz w:val="28"/>
          <w:szCs w:val="28"/>
          <w:lang w:eastAsia="ru-RU"/>
        </w:rPr>
        <w:t>газопоршневые</w:t>
      </w:r>
      <w:proofErr w:type="spellEnd"/>
      <w:r w:rsidRPr="006B6764">
        <w:rPr>
          <w:rFonts w:ascii="Times New Roman" w:eastAsia="Times New Roman" w:hAnsi="Times New Roman" w:cs="Times New Roman"/>
          <w:color w:val="0F1115"/>
          <w:sz w:val="28"/>
          <w:szCs w:val="28"/>
          <w:lang w:eastAsia="ru-RU"/>
        </w:rPr>
        <w:t xml:space="preserve"> и газотурбинные установки, ветровые и солнечные электростанции, дизель-генераторы. С одной стороны, распределенная генерация повышает надежность энергоснабжения потребителей и позволяет утилизировать местные энергоресурсы. С другой стороны, её присутствие коренным образом изменяет режимы работы сетей: нарушается радиальный характер, возникают двусторонние и реверсивные потоки мощности, токи короткого замыкания перестают быть монотонно убывающими.</w:t>
      </w:r>
    </w:p>
    <w:p w:rsidR="006B6764" w:rsidRPr="006B6764" w:rsidRDefault="006B6764" w:rsidP="006B6764">
      <w:pPr>
        <w:shd w:val="clear" w:color="auto" w:fill="FFFFFF"/>
        <w:spacing w:before="240" w:after="240" w:line="240" w:lineRule="auto"/>
        <w:rPr>
          <w:rFonts w:ascii="Times New Roman" w:eastAsia="Times New Roman" w:hAnsi="Times New Roman" w:cs="Times New Roman"/>
          <w:color w:val="0F1115"/>
          <w:sz w:val="28"/>
          <w:szCs w:val="28"/>
          <w:lang w:eastAsia="ru-RU"/>
        </w:rPr>
      </w:pPr>
      <w:r w:rsidRPr="006B6764">
        <w:rPr>
          <w:rFonts w:ascii="Times New Roman" w:eastAsia="Times New Roman" w:hAnsi="Times New Roman" w:cs="Times New Roman"/>
          <w:color w:val="0F1115"/>
          <w:sz w:val="28"/>
          <w:szCs w:val="28"/>
          <w:lang w:eastAsia="ru-RU"/>
        </w:rPr>
        <w:t xml:space="preserve">Традиционные системы релейной защиты и автоматики, рассчитанные на фиксированную конфигурацию и однонаправленное питание, в новых условиях работают неудовлетворительно. Как показывают отраслевые данные, значительная доля неселективных отключений в сетях с распределенной генерацией вызвана ложными срабатываниями на смежных фидерах, а явление «ослепления» защиты приводит к масштабным </w:t>
      </w:r>
      <w:proofErr w:type="spellStart"/>
      <w:r w:rsidRPr="006B6764">
        <w:rPr>
          <w:rFonts w:ascii="Times New Roman" w:eastAsia="Times New Roman" w:hAnsi="Times New Roman" w:cs="Times New Roman"/>
          <w:color w:val="0F1115"/>
          <w:sz w:val="28"/>
          <w:szCs w:val="28"/>
          <w:lang w:eastAsia="ru-RU"/>
        </w:rPr>
        <w:t>обесточиваниям</w:t>
      </w:r>
      <w:proofErr w:type="spellEnd"/>
      <w:r w:rsidRPr="006B6764">
        <w:rPr>
          <w:rFonts w:ascii="Times New Roman" w:eastAsia="Times New Roman" w:hAnsi="Times New Roman" w:cs="Times New Roman"/>
          <w:color w:val="0F1115"/>
          <w:sz w:val="28"/>
          <w:szCs w:val="28"/>
          <w:lang w:eastAsia="ru-RU"/>
        </w:rPr>
        <w:t>. Существующие способы адаптации – занижение уставок или увеличение выдержек времени – лишь усугубляют проблему, снижая чувствительность и быстродействие.</w:t>
      </w:r>
    </w:p>
    <w:p w:rsidR="006B6764" w:rsidRPr="006B6764" w:rsidRDefault="006B6764" w:rsidP="006B6764">
      <w:pPr>
        <w:shd w:val="clear" w:color="auto" w:fill="FFFFFF"/>
        <w:spacing w:before="240" w:after="240" w:line="240" w:lineRule="auto"/>
        <w:rPr>
          <w:rFonts w:ascii="Times New Roman" w:eastAsia="Times New Roman" w:hAnsi="Times New Roman" w:cs="Times New Roman"/>
          <w:color w:val="0F1115"/>
          <w:sz w:val="28"/>
          <w:szCs w:val="28"/>
          <w:lang w:eastAsia="ru-RU"/>
        </w:rPr>
      </w:pPr>
      <w:r w:rsidRPr="006B6764">
        <w:rPr>
          <w:rFonts w:ascii="Times New Roman" w:eastAsia="Times New Roman" w:hAnsi="Times New Roman" w:cs="Times New Roman"/>
          <w:color w:val="0F1115"/>
          <w:sz w:val="28"/>
          <w:szCs w:val="28"/>
          <w:lang w:eastAsia="ru-RU"/>
        </w:rPr>
        <w:t>Цель настоящей работы – разработка методики автоматизированного расчета параметров срабатывания токовых защит для распределительных сетей с распределенной генерацией, обеспечивающей корректную селективность при любых изменениях конфигурации сети и состава генерирующего оборудования.</w:t>
      </w:r>
    </w:p>
    <w:p w:rsidR="006B6764" w:rsidRPr="006B6764" w:rsidRDefault="006B6764" w:rsidP="006B6764">
      <w:pPr>
        <w:spacing w:before="480" w:after="480" w:line="240" w:lineRule="auto"/>
        <w:rPr>
          <w:rFonts w:ascii="Times New Roman" w:eastAsia="Times New Roman" w:hAnsi="Times New Roman" w:cs="Times New Roman"/>
          <w:sz w:val="28"/>
          <w:szCs w:val="28"/>
          <w:lang w:eastAsia="ru-RU"/>
        </w:rPr>
      </w:pPr>
      <w:r w:rsidRPr="006B6764">
        <w:rPr>
          <w:rFonts w:ascii="Times New Roman" w:eastAsia="Times New Roman" w:hAnsi="Times New Roman" w:cs="Times New Roman"/>
          <w:sz w:val="28"/>
          <w:szCs w:val="28"/>
          <w:lang w:eastAsia="ru-RU"/>
        </w:rPr>
        <w:pict>
          <v:rect id="_x0000_i1026" style="width:0;height:.75pt" o:hralign="center" o:hrstd="t" o:hr="t" fillcolor="#a0a0a0" stroked="f"/>
        </w:pict>
      </w:r>
    </w:p>
    <w:p w:rsidR="006B6764" w:rsidRPr="006B6764" w:rsidRDefault="006B6764" w:rsidP="006B6764">
      <w:pPr>
        <w:shd w:val="clear" w:color="auto" w:fill="FFFFFF"/>
        <w:spacing w:before="480" w:after="240" w:line="480" w:lineRule="atLeast"/>
        <w:outlineLvl w:val="1"/>
        <w:rPr>
          <w:rFonts w:ascii="Times New Roman" w:eastAsia="Times New Roman" w:hAnsi="Times New Roman" w:cs="Times New Roman"/>
          <w:bCs/>
          <w:color w:val="0F1115"/>
          <w:sz w:val="28"/>
          <w:szCs w:val="28"/>
          <w:lang w:eastAsia="ru-RU"/>
        </w:rPr>
      </w:pPr>
      <w:r w:rsidRPr="006B6764">
        <w:rPr>
          <w:rFonts w:ascii="Times New Roman" w:eastAsia="Times New Roman" w:hAnsi="Times New Roman" w:cs="Times New Roman"/>
          <w:bCs/>
          <w:color w:val="0F1115"/>
          <w:sz w:val="28"/>
          <w:szCs w:val="28"/>
          <w:lang w:eastAsia="ru-RU"/>
        </w:rPr>
        <w:t>1. Анализ проблемы и обоснование выбора токовых защит</w:t>
      </w:r>
    </w:p>
    <w:p w:rsidR="006B6764" w:rsidRPr="006B6764" w:rsidRDefault="006B6764" w:rsidP="006B6764">
      <w:pPr>
        <w:shd w:val="clear" w:color="auto" w:fill="FFFFFF"/>
        <w:spacing w:before="480" w:after="240" w:line="450" w:lineRule="atLeast"/>
        <w:outlineLvl w:val="2"/>
        <w:rPr>
          <w:rFonts w:ascii="Times New Roman" w:eastAsia="Times New Roman" w:hAnsi="Times New Roman" w:cs="Times New Roman"/>
          <w:bCs/>
          <w:color w:val="0F1115"/>
          <w:sz w:val="28"/>
          <w:szCs w:val="28"/>
          <w:lang w:eastAsia="ru-RU"/>
        </w:rPr>
      </w:pPr>
      <w:r w:rsidRPr="006B6764">
        <w:rPr>
          <w:rFonts w:ascii="Times New Roman" w:eastAsia="Times New Roman" w:hAnsi="Times New Roman" w:cs="Times New Roman"/>
          <w:bCs/>
          <w:color w:val="0F1115"/>
          <w:sz w:val="28"/>
          <w:szCs w:val="28"/>
          <w:lang w:eastAsia="ru-RU"/>
        </w:rPr>
        <w:t>1.1. Влияние распределенной генерации на работу релейной защиты</w:t>
      </w:r>
    </w:p>
    <w:p w:rsidR="006B6764" w:rsidRPr="006B6764" w:rsidRDefault="006B6764" w:rsidP="006B6764">
      <w:pPr>
        <w:shd w:val="clear" w:color="auto" w:fill="FFFFFF"/>
        <w:spacing w:before="240" w:after="240" w:line="240" w:lineRule="auto"/>
        <w:rPr>
          <w:rFonts w:ascii="Times New Roman" w:eastAsia="Times New Roman" w:hAnsi="Times New Roman" w:cs="Times New Roman"/>
          <w:color w:val="0F1115"/>
          <w:sz w:val="28"/>
          <w:szCs w:val="28"/>
          <w:lang w:eastAsia="ru-RU"/>
        </w:rPr>
      </w:pPr>
      <w:r w:rsidRPr="006B6764">
        <w:rPr>
          <w:rFonts w:ascii="Times New Roman" w:eastAsia="Times New Roman" w:hAnsi="Times New Roman" w:cs="Times New Roman"/>
          <w:color w:val="0F1115"/>
          <w:sz w:val="28"/>
          <w:szCs w:val="28"/>
          <w:lang w:eastAsia="ru-RU"/>
        </w:rPr>
        <w:t>Включение в распределительную сеть любых источников распределенной генерации существенно трансформирует режимы протекания токов при возникновении коротких замыканий. Влияние распределенной генерации на работу систем защиты реализуется через три ключевых механизма.</w:t>
      </w:r>
    </w:p>
    <w:p w:rsidR="006B6764" w:rsidRPr="006B6764" w:rsidRDefault="006B6764" w:rsidP="006B6764">
      <w:pPr>
        <w:shd w:val="clear" w:color="auto" w:fill="FFFFFF"/>
        <w:spacing w:before="240" w:after="240" w:line="240" w:lineRule="auto"/>
        <w:rPr>
          <w:rFonts w:ascii="Times New Roman" w:eastAsia="Times New Roman" w:hAnsi="Times New Roman" w:cs="Times New Roman"/>
          <w:color w:val="0F1115"/>
          <w:sz w:val="28"/>
          <w:szCs w:val="28"/>
          <w:lang w:eastAsia="ru-RU"/>
        </w:rPr>
      </w:pPr>
      <w:r w:rsidRPr="006B6764">
        <w:rPr>
          <w:rFonts w:ascii="Times New Roman" w:eastAsia="Times New Roman" w:hAnsi="Times New Roman" w:cs="Times New Roman"/>
          <w:iCs/>
          <w:color w:val="0F1115"/>
          <w:sz w:val="28"/>
          <w:szCs w:val="28"/>
          <w:lang w:eastAsia="ru-RU"/>
        </w:rPr>
        <w:t>Первый механизм</w:t>
      </w:r>
      <w:r w:rsidRPr="006B6764">
        <w:rPr>
          <w:rFonts w:ascii="Times New Roman" w:eastAsia="Times New Roman" w:hAnsi="Times New Roman" w:cs="Times New Roman"/>
          <w:color w:val="0F1115"/>
          <w:sz w:val="28"/>
          <w:szCs w:val="28"/>
          <w:lang w:eastAsia="ru-RU"/>
        </w:rPr>
        <w:t xml:space="preserve"> – изменение абсолютных значений токов короткого замыкания по сравнению с ситуацией, когда распределенная генерация </w:t>
      </w:r>
      <w:r w:rsidRPr="006B6764">
        <w:rPr>
          <w:rFonts w:ascii="Times New Roman" w:eastAsia="Times New Roman" w:hAnsi="Times New Roman" w:cs="Times New Roman"/>
          <w:color w:val="0F1115"/>
          <w:sz w:val="28"/>
          <w:szCs w:val="28"/>
          <w:lang w:eastAsia="ru-RU"/>
        </w:rPr>
        <w:lastRenderedPageBreak/>
        <w:t xml:space="preserve">отсутствует. В классическом радиальном варианте ток короткого замыкания определяется только мощностью питающего источника и сопротивлением линии до места повреждения. Например, для воздушной линии 10 </w:t>
      </w:r>
      <w:proofErr w:type="spellStart"/>
      <w:r w:rsidRPr="006B6764">
        <w:rPr>
          <w:rFonts w:ascii="Times New Roman" w:eastAsia="Times New Roman" w:hAnsi="Times New Roman" w:cs="Times New Roman"/>
          <w:color w:val="0F1115"/>
          <w:sz w:val="28"/>
          <w:szCs w:val="28"/>
          <w:lang w:eastAsia="ru-RU"/>
        </w:rPr>
        <w:t>кВ</w:t>
      </w:r>
      <w:proofErr w:type="spellEnd"/>
      <w:r w:rsidRPr="006B6764">
        <w:rPr>
          <w:rFonts w:ascii="Times New Roman" w:eastAsia="Times New Roman" w:hAnsi="Times New Roman" w:cs="Times New Roman"/>
          <w:color w:val="0F1115"/>
          <w:sz w:val="28"/>
          <w:szCs w:val="28"/>
          <w:lang w:eastAsia="ru-RU"/>
        </w:rPr>
        <w:t xml:space="preserve"> протяженностью 10 км с сечением 120 кв. мм, подключенной к подстанции с мощностью короткого замыкания 500 МВА, ток трехфазного короткого замыкания на конце линии составляет около 1,25 кА. При подключении к той же линии </w:t>
      </w:r>
      <w:proofErr w:type="spellStart"/>
      <w:r w:rsidRPr="006B6764">
        <w:rPr>
          <w:rFonts w:ascii="Times New Roman" w:eastAsia="Times New Roman" w:hAnsi="Times New Roman" w:cs="Times New Roman"/>
          <w:color w:val="0F1115"/>
          <w:sz w:val="28"/>
          <w:szCs w:val="28"/>
          <w:lang w:eastAsia="ru-RU"/>
        </w:rPr>
        <w:t>газопоршневой</w:t>
      </w:r>
      <w:proofErr w:type="spellEnd"/>
      <w:r w:rsidRPr="006B6764">
        <w:rPr>
          <w:rFonts w:ascii="Times New Roman" w:eastAsia="Times New Roman" w:hAnsi="Times New Roman" w:cs="Times New Roman"/>
          <w:color w:val="0F1115"/>
          <w:sz w:val="28"/>
          <w:szCs w:val="28"/>
          <w:lang w:eastAsia="ru-RU"/>
        </w:rPr>
        <w:t xml:space="preserve"> станции мощностью в несколько мегаватт картина меняется. Суммарное сопротивление цепи короткого замыкания оказывается существенно ниже, чем сопротивление только линии от подстанции. В результате полный ток короткого замыкания возрастает в несколько раз.</w:t>
      </w:r>
    </w:p>
    <w:p w:rsidR="006B6764" w:rsidRPr="006B6764" w:rsidRDefault="006B6764" w:rsidP="006B6764">
      <w:pPr>
        <w:shd w:val="clear" w:color="auto" w:fill="FFFFFF"/>
        <w:spacing w:before="240" w:after="240" w:line="240" w:lineRule="auto"/>
        <w:rPr>
          <w:rFonts w:ascii="Times New Roman" w:eastAsia="Times New Roman" w:hAnsi="Times New Roman" w:cs="Times New Roman"/>
          <w:color w:val="0F1115"/>
          <w:sz w:val="28"/>
          <w:szCs w:val="28"/>
          <w:lang w:eastAsia="ru-RU"/>
        </w:rPr>
      </w:pPr>
      <w:r w:rsidRPr="006B6764">
        <w:rPr>
          <w:rFonts w:ascii="Times New Roman" w:eastAsia="Times New Roman" w:hAnsi="Times New Roman" w:cs="Times New Roman"/>
          <w:iCs/>
          <w:color w:val="0F1115"/>
          <w:sz w:val="28"/>
          <w:szCs w:val="28"/>
          <w:lang w:eastAsia="ru-RU"/>
        </w:rPr>
        <w:t>Второй механизм</w:t>
      </w:r>
      <w:r w:rsidRPr="006B6764">
        <w:rPr>
          <w:rFonts w:ascii="Times New Roman" w:eastAsia="Times New Roman" w:hAnsi="Times New Roman" w:cs="Times New Roman"/>
          <w:color w:val="0F1115"/>
          <w:sz w:val="28"/>
          <w:szCs w:val="28"/>
          <w:lang w:eastAsia="ru-RU"/>
        </w:rPr>
        <w:t> – явление «ослепления» защиты, которое имеет место тогда, когда уставка токовой защиты вводного автомата фидера на питающей подстанции выбирается по наибольшему току короткого замыкания, достижимому при работе всех имеющихся генераторов одновременно. Если же в момент реальной аварии распределенная генерация оказывается отключенной, фактическое значение тока повреждения может опуститься ниже порога срабатывания реле. В такой ситуации основная защита не срабатывает, и ликвидация аварии возлагается на резервную защиту вышестоящего уровня, что нарушает селективность.</w:t>
      </w:r>
    </w:p>
    <w:p w:rsidR="006B6764" w:rsidRPr="006B6764" w:rsidRDefault="006B6764" w:rsidP="006B6764">
      <w:pPr>
        <w:shd w:val="clear" w:color="auto" w:fill="FFFFFF"/>
        <w:spacing w:before="240" w:after="240" w:line="240" w:lineRule="auto"/>
        <w:rPr>
          <w:rFonts w:ascii="Times New Roman" w:eastAsia="Times New Roman" w:hAnsi="Times New Roman" w:cs="Times New Roman"/>
          <w:color w:val="0F1115"/>
          <w:sz w:val="28"/>
          <w:szCs w:val="28"/>
          <w:lang w:eastAsia="ru-RU"/>
        </w:rPr>
      </w:pPr>
      <w:r w:rsidRPr="006B6764">
        <w:rPr>
          <w:rFonts w:ascii="Times New Roman" w:eastAsia="Times New Roman" w:hAnsi="Times New Roman" w:cs="Times New Roman"/>
          <w:iCs/>
          <w:color w:val="0F1115"/>
          <w:sz w:val="28"/>
          <w:szCs w:val="28"/>
          <w:lang w:eastAsia="ru-RU"/>
        </w:rPr>
        <w:t>Третий механизм</w:t>
      </w:r>
      <w:r w:rsidRPr="006B6764">
        <w:rPr>
          <w:rFonts w:ascii="Times New Roman" w:eastAsia="Times New Roman" w:hAnsi="Times New Roman" w:cs="Times New Roman"/>
          <w:color w:val="0F1115"/>
          <w:sz w:val="28"/>
          <w:szCs w:val="28"/>
          <w:lang w:eastAsia="ru-RU"/>
        </w:rPr>
        <w:t> – нарушение радиального принципа построения сети. В классической схеме все элементы сети питаются строго от единственного источника, благодаря чему токи в любой точке имеют строго однонаправленное течение от источника к потребителю. Интеграция двух и более источников распределенной генерации в различных точках одного фидера полностью разрушает эту картину. Наиболее часто встречающейся и труднодиагностируемой проблемой являются неселективные отключения на смежных участках. При повреждении на одном фидере второй фидер, оставаясь исправным, через свои устройства защиты наблюдает ток, направленный от линии в сторону шин, что приводит к ложному отключению.</w:t>
      </w:r>
    </w:p>
    <w:p w:rsidR="006B6764" w:rsidRPr="006B6764" w:rsidRDefault="006B6764" w:rsidP="006B6764">
      <w:pPr>
        <w:shd w:val="clear" w:color="auto" w:fill="FFFFFF"/>
        <w:spacing w:before="480" w:after="240" w:line="450" w:lineRule="atLeast"/>
        <w:outlineLvl w:val="2"/>
        <w:rPr>
          <w:rFonts w:ascii="Times New Roman" w:eastAsia="Times New Roman" w:hAnsi="Times New Roman" w:cs="Times New Roman"/>
          <w:bCs/>
          <w:color w:val="0F1115"/>
          <w:sz w:val="28"/>
          <w:szCs w:val="28"/>
          <w:lang w:eastAsia="ru-RU"/>
        </w:rPr>
      </w:pPr>
      <w:r w:rsidRPr="006B6764">
        <w:rPr>
          <w:rFonts w:ascii="Times New Roman" w:eastAsia="Times New Roman" w:hAnsi="Times New Roman" w:cs="Times New Roman"/>
          <w:bCs/>
          <w:color w:val="0F1115"/>
          <w:sz w:val="28"/>
          <w:szCs w:val="28"/>
          <w:lang w:eastAsia="ru-RU"/>
        </w:rPr>
        <w:t>1.2. Сравнительный анализ принципов релейной защиты</w:t>
      </w:r>
    </w:p>
    <w:p w:rsidR="006B6764" w:rsidRPr="006B6764" w:rsidRDefault="006B6764" w:rsidP="006B6764">
      <w:pPr>
        <w:shd w:val="clear" w:color="auto" w:fill="FFFFFF"/>
        <w:spacing w:before="240" w:after="240" w:line="240" w:lineRule="auto"/>
        <w:rPr>
          <w:rFonts w:ascii="Times New Roman" w:eastAsia="Times New Roman" w:hAnsi="Times New Roman" w:cs="Times New Roman"/>
          <w:color w:val="0F1115"/>
          <w:sz w:val="28"/>
          <w:szCs w:val="28"/>
          <w:lang w:eastAsia="ru-RU"/>
        </w:rPr>
      </w:pPr>
      <w:r w:rsidRPr="006B6764">
        <w:rPr>
          <w:rFonts w:ascii="Times New Roman" w:eastAsia="Times New Roman" w:hAnsi="Times New Roman" w:cs="Times New Roman"/>
          <w:color w:val="0F1115"/>
          <w:sz w:val="28"/>
          <w:szCs w:val="28"/>
          <w:lang w:eastAsia="ru-RU"/>
        </w:rPr>
        <w:t>Для выбора типа защиты, подлежащего автоматизации, проведем сравнительный анализ пяти основных принципов: токовая защита, дистанционная защита, продольная дифференциальная токовая защита, направленная токовая защита и цифровые защиты на основе обработки сигналов.</w:t>
      </w:r>
    </w:p>
    <w:p w:rsidR="006B6764" w:rsidRPr="006B6764" w:rsidRDefault="006B6764" w:rsidP="006B6764">
      <w:pPr>
        <w:shd w:val="clear" w:color="auto" w:fill="FFFFFF"/>
        <w:spacing w:before="240" w:after="240" w:line="240" w:lineRule="auto"/>
        <w:rPr>
          <w:rFonts w:ascii="Times New Roman" w:eastAsia="Times New Roman" w:hAnsi="Times New Roman" w:cs="Times New Roman"/>
          <w:color w:val="0F1115"/>
          <w:sz w:val="28"/>
          <w:szCs w:val="28"/>
          <w:lang w:eastAsia="ru-RU"/>
        </w:rPr>
      </w:pPr>
      <w:r w:rsidRPr="006B6764">
        <w:rPr>
          <w:rFonts w:ascii="Times New Roman" w:eastAsia="Times New Roman" w:hAnsi="Times New Roman" w:cs="Times New Roman"/>
          <w:iCs/>
          <w:color w:val="0F1115"/>
          <w:sz w:val="28"/>
          <w:szCs w:val="28"/>
          <w:lang w:eastAsia="ru-RU"/>
        </w:rPr>
        <w:t>Токовая защита</w:t>
      </w:r>
      <w:r w:rsidRPr="006B6764">
        <w:rPr>
          <w:rFonts w:ascii="Times New Roman" w:eastAsia="Times New Roman" w:hAnsi="Times New Roman" w:cs="Times New Roman"/>
          <w:color w:val="0F1115"/>
          <w:sz w:val="28"/>
          <w:szCs w:val="28"/>
          <w:lang w:eastAsia="ru-RU"/>
        </w:rPr>
        <w:t xml:space="preserve"> построена на непрерывном отслеживании величины тока в охраняемом участке цепи и её сопоставлении с заданным порогом. Данный тип защиты ценится за исключительную простоту конструкции и высокий уровень надежности. Экономическая привлекательность также очевидна: </w:t>
      </w:r>
      <w:r w:rsidRPr="006B6764">
        <w:rPr>
          <w:rFonts w:ascii="Times New Roman" w:eastAsia="Times New Roman" w:hAnsi="Times New Roman" w:cs="Times New Roman"/>
          <w:color w:val="0F1115"/>
          <w:sz w:val="28"/>
          <w:szCs w:val="28"/>
          <w:lang w:eastAsia="ru-RU"/>
        </w:rPr>
        <w:lastRenderedPageBreak/>
        <w:t>стоимость терминала токовой защиты в 2–3 раза ниже дистанционного аналога и в 5–10 раз – дифференциального комплекта. Для функционирования не требуются трансформаторы напряжения или специально выделенные каналы связи. Главная уязвимость токовой защиты – сильная зависимость уставок от колебаний токов короткого замыкания. Скачки в генерирующих мощностях приводят к трех-пятикратному изменению токов.</w:t>
      </w:r>
    </w:p>
    <w:p w:rsidR="006B6764" w:rsidRPr="006B6764" w:rsidRDefault="006B6764" w:rsidP="006B6764">
      <w:pPr>
        <w:shd w:val="clear" w:color="auto" w:fill="FFFFFF"/>
        <w:spacing w:before="240" w:after="240" w:line="240" w:lineRule="auto"/>
        <w:rPr>
          <w:rFonts w:ascii="Times New Roman" w:eastAsia="Times New Roman" w:hAnsi="Times New Roman" w:cs="Times New Roman"/>
          <w:color w:val="0F1115"/>
          <w:sz w:val="28"/>
          <w:szCs w:val="28"/>
          <w:lang w:eastAsia="ru-RU"/>
        </w:rPr>
      </w:pPr>
      <w:r w:rsidRPr="006B6764">
        <w:rPr>
          <w:rFonts w:ascii="Times New Roman" w:eastAsia="Times New Roman" w:hAnsi="Times New Roman" w:cs="Times New Roman"/>
          <w:iCs/>
          <w:color w:val="0F1115"/>
          <w:sz w:val="28"/>
          <w:szCs w:val="28"/>
          <w:lang w:eastAsia="ru-RU"/>
        </w:rPr>
        <w:t>Дистанционная защита</w:t>
      </w:r>
      <w:r w:rsidRPr="006B6764">
        <w:rPr>
          <w:rFonts w:ascii="Times New Roman" w:eastAsia="Times New Roman" w:hAnsi="Times New Roman" w:cs="Times New Roman"/>
          <w:color w:val="0F1115"/>
          <w:sz w:val="28"/>
          <w:szCs w:val="28"/>
          <w:lang w:eastAsia="ru-RU"/>
        </w:rPr>
        <w:t> вычисляет полное сопротивление от места своей установки до точки короткого замыкания. Погрешность измерения сопротивления не превышает 5–7 % даже при полном отключении распределенной генерации, поскольку защита оперирует отношением U/I. Основным препятствием для корректной работы служит переходное сопротивление дуги – на воздушных линиях дуга может иметь сопротивление от единиц до десятков ом. Для линии протяженностью 10 км с полным сопротивлением 4,4 Ом и переходным сопротивлением дуги 10 Ом погрешность оценивания расстояния до места короткого замыкания составляет 227 %. Кроме того, дистанционная защита имеет «мертвую зону» при коротком замыкании вблизи места установки.</w:t>
      </w:r>
    </w:p>
    <w:p w:rsidR="006B6764" w:rsidRPr="006B6764" w:rsidRDefault="006B6764" w:rsidP="006B6764">
      <w:pPr>
        <w:shd w:val="clear" w:color="auto" w:fill="FFFFFF"/>
        <w:spacing w:before="240" w:after="240" w:line="240" w:lineRule="auto"/>
        <w:rPr>
          <w:rFonts w:ascii="Times New Roman" w:eastAsia="Times New Roman" w:hAnsi="Times New Roman" w:cs="Times New Roman"/>
          <w:color w:val="0F1115"/>
          <w:sz w:val="28"/>
          <w:szCs w:val="28"/>
          <w:lang w:eastAsia="ru-RU"/>
        </w:rPr>
      </w:pPr>
      <w:r w:rsidRPr="006B6764">
        <w:rPr>
          <w:rFonts w:ascii="Times New Roman" w:eastAsia="Times New Roman" w:hAnsi="Times New Roman" w:cs="Times New Roman"/>
          <w:iCs/>
          <w:color w:val="0F1115"/>
          <w:sz w:val="28"/>
          <w:szCs w:val="28"/>
          <w:lang w:eastAsia="ru-RU"/>
        </w:rPr>
        <w:t>Продольная дифференциальная токовая защита</w:t>
      </w:r>
      <w:r w:rsidRPr="006B6764">
        <w:rPr>
          <w:rFonts w:ascii="Times New Roman" w:eastAsia="Times New Roman" w:hAnsi="Times New Roman" w:cs="Times New Roman"/>
          <w:color w:val="0F1115"/>
          <w:sz w:val="28"/>
          <w:szCs w:val="28"/>
          <w:lang w:eastAsia="ru-RU"/>
        </w:rPr>
        <w:t xml:space="preserve"> основана на сопоставлении токов в начале и в конце охраняемого участка. Она обеспечивает абсолютную избирательность и высокое быстродействие (20–40 </w:t>
      </w:r>
      <w:proofErr w:type="spellStart"/>
      <w:r w:rsidRPr="006B6764">
        <w:rPr>
          <w:rFonts w:ascii="Times New Roman" w:eastAsia="Times New Roman" w:hAnsi="Times New Roman" w:cs="Times New Roman"/>
          <w:color w:val="0F1115"/>
          <w:sz w:val="28"/>
          <w:szCs w:val="28"/>
          <w:lang w:eastAsia="ru-RU"/>
        </w:rPr>
        <w:t>мс</w:t>
      </w:r>
      <w:proofErr w:type="spellEnd"/>
      <w:r w:rsidRPr="006B6764">
        <w:rPr>
          <w:rFonts w:ascii="Times New Roman" w:eastAsia="Times New Roman" w:hAnsi="Times New Roman" w:cs="Times New Roman"/>
          <w:color w:val="0F1115"/>
          <w:sz w:val="28"/>
          <w:szCs w:val="28"/>
          <w:lang w:eastAsia="ru-RU"/>
        </w:rPr>
        <w:t xml:space="preserve">). Однако главный барьер – необходимость в канале связи между концами линии, который в распределительных сетях 6–35 </w:t>
      </w:r>
      <w:proofErr w:type="spellStart"/>
      <w:r w:rsidRPr="006B6764">
        <w:rPr>
          <w:rFonts w:ascii="Times New Roman" w:eastAsia="Times New Roman" w:hAnsi="Times New Roman" w:cs="Times New Roman"/>
          <w:color w:val="0F1115"/>
          <w:sz w:val="28"/>
          <w:szCs w:val="28"/>
          <w:lang w:eastAsia="ru-RU"/>
        </w:rPr>
        <w:t>кВ</w:t>
      </w:r>
      <w:proofErr w:type="spellEnd"/>
      <w:r w:rsidRPr="006B6764">
        <w:rPr>
          <w:rFonts w:ascii="Times New Roman" w:eastAsia="Times New Roman" w:hAnsi="Times New Roman" w:cs="Times New Roman"/>
          <w:color w:val="0F1115"/>
          <w:sz w:val="28"/>
          <w:szCs w:val="28"/>
          <w:lang w:eastAsia="ru-RU"/>
        </w:rPr>
        <w:t xml:space="preserve"> часто отсутствует. Стоимость дифференциальной защиты для </w:t>
      </w:r>
      <w:proofErr w:type="spellStart"/>
      <w:r w:rsidRPr="006B6764">
        <w:rPr>
          <w:rFonts w:ascii="Times New Roman" w:eastAsia="Times New Roman" w:hAnsi="Times New Roman" w:cs="Times New Roman"/>
          <w:color w:val="0F1115"/>
          <w:sz w:val="28"/>
          <w:szCs w:val="28"/>
          <w:lang w:eastAsia="ru-RU"/>
        </w:rPr>
        <w:t>двухконцевой</w:t>
      </w:r>
      <w:proofErr w:type="spellEnd"/>
      <w:r w:rsidRPr="006B6764">
        <w:rPr>
          <w:rFonts w:ascii="Times New Roman" w:eastAsia="Times New Roman" w:hAnsi="Times New Roman" w:cs="Times New Roman"/>
          <w:color w:val="0F1115"/>
          <w:sz w:val="28"/>
          <w:szCs w:val="28"/>
          <w:lang w:eastAsia="ru-RU"/>
        </w:rPr>
        <w:t xml:space="preserve"> линии составляет 1,5–3 млн рублей, что дороже токовой в 10–15 раз. Кроме того, в распределительных сетях много ответвлений, что заметно усложняет функционирование защиты.</w:t>
      </w:r>
    </w:p>
    <w:p w:rsidR="006B6764" w:rsidRPr="006B6764" w:rsidRDefault="006B6764" w:rsidP="006B6764">
      <w:pPr>
        <w:shd w:val="clear" w:color="auto" w:fill="FFFFFF"/>
        <w:spacing w:before="240" w:after="240" w:line="240" w:lineRule="auto"/>
        <w:rPr>
          <w:rFonts w:ascii="Times New Roman" w:eastAsia="Times New Roman" w:hAnsi="Times New Roman" w:cs="Times New Roman"/>
          <w:color w:val="0F1115"/>
          <w:sz w:val="28"/>
          <w:szCs w:val="28"/>
          <w:lang w:eastAsia="ru-RU"/>
        </w:rPr>
      </w:pPr>
      <w:r w:rsidRPr="006B6764">
        <w:rPr>
          <w:rFonts w:ascii="Times New Roman" w:eastAsia="Times New Roman" w:hAnsi="Times New Roman" w:cs="Times New Roman"/>
          <w:iCs/>
          <w:color w:val="0F1115"/>
          <w:sz w:val="28"/>
          <w:szCs w:val="28"/>
          <w:lang w:eastAsia="ru-RU"/>
        </w:rPr>
        <w:t>Направленная токовая защита</w:t>
      </w:r>
      <w:r w:rsidRPr="006B6764">
        <w:rPr>
          <w:rFonts w:ascii="Times New Roman" w:eastAsia="Times New Roman" w:hAnsi="Times New Roman" w:cs="Times New Roman"/>
          <w:color w:val="0F1115"/>
          <w:sz w:val="28"/>
          <w:szCs w:val="28"/>
          <w:lang w:eastAsia="ru-RU"/>
        </w:rPr>
        <w:t> представляет собой классическую токовую защиту, дополненную реле направления мощности. Она блокирует срабатывание при обратном направлении мощности, поэтому ложные отключения на параллельных линиях и в кольцевых схемах исключаются. При этом сохраняются ключевые преимущества классической токовой защиты: простота, высокая надежность и умеренная стоимость. Терминал направленной токовой защиты обходится всего на 20–30 % дороже ненаправленного аналога.</w:t>
      </w:r>
    </w:p>
    <w:p w:rsidR="006B6764" w:rsidRPr="006B6764" w:rsidRDefault="006B6764" w:rsidP="006B6764">
      <w:pPr>
        <w:shd w:val="clear" w:color="auto" w:fill="FFFFFF"/>
        <w:spacing w:before="240" w:after="240" w:line="240" w:lineRule="auto"/>
        <w:rPr>
          <w:rFonts w:ascii="Times New Roman" w:eastAsia="Times New Roman" w:hAnsi="Times New Roman" w:cs="Times New Roman"/>
          <w:color w:val="0F1115"/>
          <w:sz w:val="28"/>
          <w:szCs w:val="28"/>
          <w:lang w:eastAsia="ru-RU"/>
        </w:rPr>
      </w:pPr>
      <w:r w:rsidRPr="006B6764">
        <w:rPr>
          <w:rFonts w:ascii="Times New Roman" w:eastAsia="Times New Roman" w:hAnsi="Times New Roman" w:cs="Times New Roman"/>
          <w:iCs/>
          <w:color w:val="0F1115"/>
          <w:sz w:val="28"/>
          <w:szCs w:val="28"/>
          <w:lang w:eastAsia="ru-RU"/>
        </w:rPr>
        <w:t>Цифровые защиты</w:t>
      </w:r>
      <w:r w:rsidRPr="006B6764">
        <w:rPr>
          <w:rFonts w:ascii="Times New Roman" w:eastAsia="Times New Roman" w:hAnsi="Times New Roman" w:cs="Times New Roman"/>
          <w:color w:val="0F1115"/>
          <w:sz w:val="28"/>
          <w:szCs w:val="28"/>
          <w:lang w:eastAsia="ru-RU"/>
        </w:rPr>
        <w:t xml:space="preserve"> анализируют не только действующее значение тока, но и его форму и спектральный состав. Однако массовое внедрение ограничено отсутствием сертифицированных промышленных устройств, непредсказуемостью поведения </w:t>
      </w:r>
      <w:proofErr w:type="spellStart"/>
      <w:r w:rsidRPr="006B6764">
        <w:rPr>
          <w:rFonts w:ascii="Times New Roman" w:eastAsia="Times New Roman" w:hAnsi="Times New Roman" w:cs="Times New Roman"/>
          <w:color w:val="0F1115"/>
          <w:sz w:val="28"/>
          <w:szCs w:val="28"/>
          <w:lang w:eastAsia="ru-RU"/>
        </w:rPr>
        <w:t>нейросетевых</w:t>
      </w:r>
      <w:proofErr w:type="spellEnd"/>
      <w:r w:rsidRPr="006B6764">
        <w:rPr>
          <w:rFonts w:ascii="Times New Roman" w:eastAsia="Times New Roman" w:hAnsi="Times New Roman" w:cs="Times New Roman"/>
          <w:color w:val="0F1115"/>
          <w:sz w:val="28"/>
          <w:szCs w:val="28"/>
          <w:lang w:eastAsia="ru-RU"/>
        </w:rPr>
        <w:t xml:space="preserve"> моделей в нестандартных ситуациях и высокой стоимостью разработки.</w:t>
      </w:r>
    </w:p>
    <w:p w:rsidR="006B6764" w:rsidRPr="006B6764" w:rsidRDefault="006B6764" w:rsidP="006B6764">
      <w:pPr>
        <w:shd w:val="clear" w:color="auto" w:fill="FFFFFF"/>
        <w:spacing w:before="240" w:after="240" w:line="240" w:lineRule="auto"/>
        <w:rPr>
          <w:rFonts w:ascii="Times New Roman" w:eastAsia="Times New Roman" w:hAnsi="Times New Roman" w:cs="Times New Roman"/>
          <w:color w:val="0F1115"/>
          <w:sz w:val="28"/>
          <w:szCs w:val="28"/>
          <w:lang w:eastAsia="ru-RU"/>
        </w:rPr>
      </w:pPr>
      <w:r w:rsidRPr="006B6764">
        <w:rPr>
          <w:rFonts w:ascii="Times New Roman" w:eastAsia="Times New Roman" w:hAnsi="Times New Roman" w:cs="Times New Roman"/>
          <w:color w:val="0F1115"/>
          <w:sz w:val="28"/>
          <w:szCs w:val="28"/>
          <w:lang w:eastAsia="ru-RU"/>
        </w:rPr>
        <w:lastRenderedPageBreak/>
        <w:t>На основании проведенного анализа в качестве базового типа защиты для автоматизации выбрана токовая защита (включая направленную модификацию). Это решение обосновано следующими критериями:</w:t>
      </w:r>
    </w:p>
    <w:p w:rsidR="006B6764" w:rsidRPr="006B6764" w:rsidRDefault="006B6764" w:rsidP="006B6764">
      <w:pPr>
        <w:numPr>
          <w:ilvl w:val="0"/>
          <w:numId w:val="1"/>
        </w:numPr>
        <w:shd w:val="clear" w:color="auto" w:fill="FFFFFF"/>
        <w:spacing w:before="100" w:beforeAutospacing="1" w:after="0" w:line="240" w:lineRule="auto"/>
        <w:ind w:left="0"/>
        <w:rPr>
          <w:rFonts w:ascii="Times New Roman" w:eastAsia="Times New Roman" w:hAnsi="Times New Roman" w:cs="Times New Roman"/>
          <w:color w:val="0F1115"/>
          <w:sz w:val="28"/>
          <w:szCs w:val="28"/>
          <w:lang w:eastAsia="ru-RU"/>
        </w:rPr>
      </w:pPr>
      <w:r w:rsidRPr="006B6764">
        <w:rPr>
          <w:rFonts w:ascii="Times New Roman" w:eastAsia="Times New Roman" w:hAnsi="Times New Roman" w:cs="Times New Roman"/>
          <w:bCs/>
          <w:color w:val="0F1115"/>
          <w:sz w:val="28"/>
          <w:szCs w:val="28"/>
          <w:lang w:eastAsia="ru-RU"/>
        </w:rPr>
        <w:t>Массовость использования.</w:t>
      </w:r>
      <w:r w:rsidRPr="006B6764">
        <w:rPr>
          <w:rFonts w:ascii="Times New Roman" w:eastAsia="Times New Roman" w:hAnsi="Times New Roman" w:cs="Times New Roman"/>
          <w:color w:val="0F1115"/>
          <w:sz w:val="28"/>
          <w:szCs w:val="28"/>
          <w:lang w:eastAsia="ru-RU"/>
        </w:rPr>
        <w:t> Токовые защиты охватывают 90–95 % всех присоединений в распределительных сетях.</w:t>
      </w:r>
    </w:p>
    <w:p w:rsidR="006B6764" w:rsidRPr="006B6764" w:rsidRDefault="006B6764" w:rsidP="006B6764">
      <w:pPr>
        <w:numPr>
          <w:ilvl w:val="0"/>
          <w:numId w:val="1"/>
        </w:numPr>
        <w:shd w:val="clear" w:color="auto" w:fill="FFFFFF"/>
        <w:spacing w:before="100" w:beforeAutospacing="1" w:after="0" w:line="240" w:lineRule="auto"/>
        <w:ind w:left="0"/>
        <w:rPr>
          <w:rFonts w:ascii="Times New Roman" w:eastAsia="Times New Roman" w:hAnsi="Times New Roman" w:cs="Times New Roman"/>
          <w:color w:val="0F1115"/>
          <w:sz w:val="28"/>
          <w:szCs w:val="28"/>
          <w:lang w:eastAsia="ru-RU"/>
        </w:rPr>
      </w:pPr>
      <w:r w:rsidRPr="006B6764">
        <w:rPr>
          <w:rFonts w:ascii="Times New Roman" w:eastAsia="Times New Roman" w:hAnsi="Times New Roman" w:cs="Times New Roman"/>
          <w:bCs/>
          <w:color w:val="0F1115"/>
          <w:sz w:val="28"/>
          <w:szCs w:val="28"/>
          <w:lang w:eastAsia="ru-RU"/>
        </w:rPr>
        <w:t>Техническая возможность адаптации.</w:t>
      </w:r>
      <w:r w:rsidRPr="006B6764">
        <w:rPr>
          <w:rFonts w:ascii="Times New Roman" w:eastAsia="Times New Roman" w:hAnsi="Times New Roman" w:cs="Times New Roman"/>
          <w:color w:val="0F1115"/>
          <w:sz w:val="28"/>
          <w:szCs w:val="28"/>
          <w:lang w:eastAsia="ru-RU"/>
        </w:rPr>
        <w:t> Современные микропроцессорные терминалы поддерживают дистанционное изменение параметров срабатывания.</w:t>
      </w:r>
    </w:p>
    <w:p w:rsidR="006B6764" w:rsidRPr="006B6764" w:rsidRDefault="006B6764" w:rsidP="006B6764">
      <w:pPr>
        <w:numPr>
          <w:ilvl w:val="0"/>
          <w:numId w:val="1"/>
        </w:numPr>
        <w:shd w:val="clear" w:color="auto" w:fill="FFFFFF"/>
        <w:spacing w:before="100" w:beforeAutospacing="1" w:after="0" w:line="240" w:lineRule="auto"/>
        <w:ind w:left="0"/>
        <w:rPr>
          <w:rFonts w:ascii="Times New Roman" w:eastAsia="Times New Roman" w:hAnsi="Times New Roman" w:cs="Times New Roman"/>
          <w:color w:val="0F1115"/>
          <w:sz w:val="28"/>
          <w:szCs w:val="28"/>
          <w:lang w:eastAsia="ru-RU"/>
        </w:rPr>
      </w:pPr>
      <w:r w:rsidRPr="006B6764">
        <w:rPr>
          <w:rFonts w:ascii="Times New Roman" w:eastAsia="Times New Roman" w:hAnsi="Times New Roman" w:cs="Times New Roman"/>
          <w:bCs/>
          <w:color w:val="0F1115"/>
          <w:sz w:val="28"/>
          <w:szCs w:val="28"/>
          <w:lang w:eastAsia="ru-RU"/>
        </w:rPr>
        <w:t>Стоимость интеграции.</w:t>
      </w:r>
      <w:r w:rsidRPr="006B6764">
        <w:rPr>
          <w:rFonts w:ascii="Times New Roman" w:eastAsia="Times New Roman" w:hAnsi="Times New Roman" w:cs="Times New Roman"/>
          <w:color w:val="0F1115"/>
          <w:sz w:val="28"/>
          <w:szCs w:val="28"/>
          <w:lang w:eastAsia="ru-RU"/>
        </w:rPr>
        <w:t> 80–200 тыс. рублей за терминал.</w:t>
      </w:r>
    </w:p>
    <w:p w:rsidR="006B6764" w:rsidRPr="006B6764" w:rsidRDefault="006B6764" w:rsidP="006B6764">
      <w:pPr>
        <w:numPr>
          <w:ilvl w:val="0"/>
          <w:numId w:val="1"/>
        </w:numPr>
        <w:shd w:val="clear" w:color="auto" w:fill="FFFFFF"/>
        <w:spacing w:before="100" w:beforeAutospacing="1" w:after="0" w:line="240" w:lineRule="auto"/>
        <w:ind w:left="0"/>
        <w:rPr>
          <w:rFonts w:ascii="Times New Roman" w:eastAsia="Times New Roman" w:hAnsi="Times New Roman" w:cs="Times New Roman"/>
          <w:color w:val="0F1115"/>
          <w:sz w:val="28"/>
          <w:szCs w:val="28"/>
          <w:lang w:eastAsia="ru-RU"/>
        </w:rPr>
      </w:pPr>
      <w:r w:rsidRPr="006B6764">
        <w:rPr>
          <w:rFonts w:ascii="Times New Roman" w:eastAsia="Times New Roman" w:hAnsi="Times New Roman" w:cs="Times New Roman"/>
          <w:bCs/>
          <w:color w:val="0F1115"/>
          <w:sz w:val="28"/>
          <w:szCs w:val="28"/>
          <w:lang w:eastAsia="ru-RU"/>
        </w:rPr>
        <w:t>Простота формализации алгоритма согласования.</w:t>
      </w:r>
      <w:r w:rsidRPr="006B6764">
        <w:rPr>
          <w:rFonts w:ascii="Times New Roman" w:eastAsia="Times New Roman" w:hAnsi="Times New Roman" w:cs="Times New Roman"/>
          <w:color w:val="0F1115"/>
          <w:sz w:val="28"/>
          <w:szCs w:val="28"/>
          <w:lang w:eastAsia="ru-RU"/>
        </w:rPr>
        <w:t> Требуется всего одна уставка по току.</w:t>
      </w:r>
    </w:p>
    <w:p w:rsidR="006B6764" w:rsidRPr="006B6764" w:rsidRDefault="006B6764" w:rsidP="006B6764">
      <w:pPr>
        <w:numPr>
          <w:ilvl w:val="0"/>
          <w:numId w:val="1"/>
        </w:numPr>
        <w:shd w:val="clear" w:color="auto" w:fill="FFFFFF"/>
        <w:spacing w:before="100" w:beforeAutospacing="1" w:after="0" w:line="240" w:lineRule="auto"/>
        <w:ind w:left="0"/>
        <w:rPr>
          <w:rFonts w:ascii="Times New Roman" w:eastAsia="Times New Roman" w:hAnsi="Times New Roman" w:cs="Times New Roman"/>
          <w:color w:val="0F1115"/>
          <w:sz w:val="28"/>
          <w:szCs w:val="28"/>
          <w:lang w:eastAsia="ru-RU"/>
        </w:rPr>
      </w:pPr>
      <w:r w:rsidRPr="006B6764">
        <w:rPr>
          <w:rFonts w:ascii="Times New Roman" w:eastAsia="Times New Roman" w:hAnsi="Times New Roman" w:cs="Times New Roman"/>
          <w:bCs/>
          <w:color w:val="0F1115"/>
          <w:sz w:val="28"/>
          <w:szCs w:val="28"/>
          <w:lang w:eastAsia="ru-RU"/>
        </w:rPr>
        <w:t>Надежность.</w:t>
      </w:r>
      <w:r w:rsidRPr="006B6764">
        <w:rPr>
          <w:rFonts w:ascii="Times New Roman" w:eastAsia="Times New Roman" w:hAnsi="Times New Roman" w:cs="Times New Roman"/>
          <w:color w:val="0F1115"/>
          <w:sz w:val="28"/>
          <w:szCs w:val="28"/>
          <w:lang w:eastAsia="ru-RU"/>
        </w:rPr>
        <w:t> Отсутствие трансформаторов напряжения и каналов связи.</w:t>
      </w:r>
    </w:p>
    <w:p w:rsidR="006B6764" w:rsidRPr="006B6764" w:rsidRDefault="006B6764" w:rsidP="006B6764">
      <w:pPr>
        <w:numPr>
          <w:ilvl w:val="0"/>
          <w:numId w:val="1"/>
        </w:numPr>
        <w:shd w:val="clear" w:color="auto" w:fill="FFFFFF"/>
        <w:spacing w:before="100" w:beforeAutospacing="1" w:after="0" w:line="240" w:lineRule="auto"/>
        <w:ind w:left="0"/>
        <w:rPr>
          <w:rFonts w:ascii="Times New Roman" w:eastAsia="Times New Roman" w:hAnsi="Times New Roman" w:cs="Times New Roman"/>
          <w:color w:val="0F1115"/>
          <w:sz w:val="28"/>
          <w:szCs w:val="28"/>
          <w:lang w:eastAsia="ru-RU"/>
        </w:rPr>
      </w:pPr>
      <w:r w:rsidRPr="006B6764">
        <w:rPr>
          <w:rFonts w:ascii="Times New Roman" w:eastAsia="Times New Roman" w:hAnsi="Times New Roman" w:cs="Times New Roman"/>
          <w:bCs/>
          <w:color w:val="0F1115"/>
          <w:sz w:val="28"/>
          <w:szCs w:val="28"/>
          <w:lang w:eastAsia="ru-RU"/>
        </w:rPr>
        <w:t>Чувствительность к изменению режимов.</w:t>
      </w:r>
      <w:r w:rsidRPr="006B6764">
        <w:rPr>
          <w:rFonts w:ascii="Times New Roman" w:eastAsia="Times New Roman" w:hAnsi="Times New Roman" w:cs="Times New Roman"/>
          <w:color w:val="0F1115"/>
          <w:sz w:val="28"/>
          <w:szCs w:val="28"/>
          <w:lang w:eastAsia="ru-RU"/>
        </w:rPr>
        <w:t> Высокая зависимость от состава генерации делает токовую защиту наиболее требующей автоматизации.</w:t>
      </w:r>
    </w:p>
    <w:p w:rsidR="006B6764" w:rsidRPr="006B6764" w:rsidRDefault="006B6764" w:rsidP="006B6764">
      <w:pPr>
        <w:spacing w:before="480" w:after="480" w:line="240" w:lineRule="auto"/>
        <w:rPr>
          <w:rFonts w:ascii="Times New Roman" w:eastAsia="Times New Roman" w:hAnsi="Times New Roman" w:cs="Times New Roman"/>
          <w:sz w:val="28"/>
          <w:szCs w:val="28"/>
          <w:lang w:eastAsia="ru-RU"/>
        </w:rPr>
      </w:pPr>
      <w:r w:rsidRPr="006B6764">
        <w:rPr>
          <w:rFonts w:ascii="Times New Roman" w:eastAsia="Times New Roman" w:hAnsi="Times New Roman" w:cs="Times New Roman"/>
          <w:sz w:val="28"/>
          <w:szCs w:val="28"/>
          <w:lang w:eastAsia="ru-RU"/>
        </w:rPr>
        <w:pict>
          <v:rect id="_x0000_i1027" style="width:0;height:.75pt" o:hralign="center" o:hrstd="t" o:hr="t" fillcolor="#a0a0a0" stroked="f"/>
        </w:pict>
      </w:r>
    </w:p>
    <w:p w:rsidR="006B6764" w:rsidRPr="006B6764" w:rsidRDefault="006B6764" w:rsidP="006B6764">
      <w:pPr>
        <w:shd w:val="clear" w:color="auto" w:fill="FFFFFF"/>
        <w:spacing w:before="480" w:after="240" w:line="480" w:lineRule="atLeast"/>
        <w:outlineLvl w:val="1"/>
        <w:rPr>
          <w:rFonts w:ascii="Times New Roman" w:eastAsia="Times New Roman" w:hAnsi="Times New Roman" w:cs="Times New Roman"/>
          <w:bCs/>
          <w:color w:val="0F1115"/>
          <w:sz w:val="28"/>
          <w:szCs w:val="28"/>
          <w:lang w:eastAsia="ru-RU"/>
        </w:rPr>
      </w:pPr>
      <w:r w:rsidRPr="006B6764">
        <w:rPr>
          <w:rFonts w:ascii="Times New Roman" w:eastAsia="Times New Roman" w:hAnsi="Times New Roman" w:cs="Times New Roman"/>
          <w:bCs/>
          <w:color w:val="0F1115"/>
          <w:sz w:val="28"/>
          <w:szCs w:val="28"/>
          <w:lang w:eastAsia="ru-RU"/>
        </w:rPr>
        <w:t xml:space="preserve">2. </w:t>
      </w:r>
      <w:proofErr w:type="spellStart"/>
      <w:r w:rsidRPr="006B6764">
        <w:rPr>
          <w:rFonts w:ascii="Times New Roman" w:eastAsia="Times New Roman" w:hAnsi="Times New Roman" w:cs="Times New Roman"/>
          <w:bCs/>
          <w:color w:val="0F1115"/>
          <w:sz w:val="28"/>
          <w:szCs w:val="28"/>
          <w:lang w:eastAsia="ru-RU"/>
        </w:rPr>
        <w:t>Графовое</w:t>
      </w:r>
      <w:proofErr w:type="spellEnd"/>
      <w:r w:rsidRPr="006B6764">
        <w:rPr>
          <w:rFonts w:ascii="Times New Roman" w:eastAsia="Times New Roman" w:hAnsi="Times New Roman" w:cs="Times New Roman"/>
          <w:bCs/>
          <w:color w:val="0F1115"/>
          <w:sz w:val="28"/>
          <w:szCs w:val="28"/>
          <w:lang w:eastAsia="ru-RU"/>
        </w:rPr>
        <w:t xml:space="preserve"> моделирование распределительной сети</w:t>
      </w:r>
    </w:p>
    <w:p w:rsidR="006B6764" w:rsidRPr="006B6764" w:rsidRDefault="006B6764" w:rsidP="006B6764">
      <w:pPr>
        <w:shd w:val="clear" w:color="auto" w:fill="FFFFFF"/>
        <w:spacing w:before="480" w:after="240" w:line="450" w:lineRule="atLeast"/>
        <w:outlineLvl w:val="2"/>
        <w:rPr>
          <w:rFonts w:ascii="Times New Roman" w:eastAsia="Times New Roman" w:hAnsi="Times New Roman" w:cs="Times New Roman"/>
          <w:bCs/>
          <w:color w:val="0F1115"/>
          <w:sz w:val="28"/>
          <w:szCs w:val="28"/>
          <w:lang w:eastAsia="ru-RU"/>
        </w:rPr>
      </w:pPr>
      <w:r w:rsidRPr="006B6764">
        <w:rPr>
          <w:rFonts w:ascii="Times New Roman" w:eastAsia="Times New Roman" w:hAnsi="Times New Roman" w:cs="Times New Roman"/>
          <w:bCs/>
          <w:color w:val="0F1115"/>
          <w:sz w:val="28"/>
          <w:szCs w:val="28"/>
          <w:lang w:eastAsia="ru-RU"/>
        </w:rPr>
        <w:t>2.1. Формализация элементов сети в терминах графа</w:t>
      </w:r>
    </w:p>
    <w:p w:rsidR="006B6764" w:rsidRPr="006B6764" w:rsidRDefault="006B6764" w:rsidP="006B6764">
      <w:pPr>
        <w:shd w:val="clear" w:color="auto" w:fill="FFFFFF"/>
        <w:spacing w:before="240" w:after="240" w:line="240" w:lineRule="auto"/>
        <w:rPr>
          <w:rFonts w:ascii="Times New Roman" w:eastAsia="Times New Roman" w:hAnsi="Times New Roman" w:cs="Times New Roman"/>
          <w:color w:val="0F1115"/>
          <w:sz w:val="28"/>
          <w:szCs w:val="28"/>
          <w:lang w:eastAsia="ru-RU"/>
        </w:rPr>
      </w:pPr>
      <w:r w:rsidRPr="006B6764">
        <w:rPr>
          <w:rFonts w:ascii="Times New Roman" w:eastAsia="Times New Roman" w:hAnsi="Times New Roman" w:cs="Times New Roman"/>
          <w:color w:val="0F1115"/>
          <w:sz w:val="28"/>
          <w:szCs w:val="28"/>
          <w:lang w:eastAsia="ru-RU"/>
        </w:rPr>
        <w:t>Задача автоматизации согласования токовых защит в сетях с меняющимся составом генерации требует математического описания сети, которое должно подходить для алгоритмов поиска путей с учетом возможных изменений в топологии и оборудовании. Наиболее удобным и широко применяемым аппаратом является теория графов.</w:t>
      </w:r>
    </w:p>
    <w:p w:rsidR="006B6764" w:rsidRPr="006B6764" w:rsidRDefault="006B6764" w:rsidP="006B6764">
      <w:pPr>
        <w:shd w:val="clear" w:color="auto" w:fill="FFFFFF"/>
        <w:spacing w:before="240" w:after="240" w:line="240" w:lineRule="auto"/>
        <w:rPr>
          <w:rFonts w:ascii="Times New Roman" w:eastAsia="Times New Roman" w:hAnsi="Times New Roman" w:cs="Times New Roman"/>
          <w:color w:val="0F1115"/>
          <w:sz w:val="28"/>
          <w:szCs w:val="28"/>
          <w:lang w:eastAsia="ru-RU"/>
        </w:rPr>
      </w:pPr>
      <w:r w:rsidRPr="006B6764">
        <w:rPr>
          <w:rFonts w:ascii="Times New Roman" w:eastAsia="Times New Roman" w:hAnsi="Times New Roman" w:cs="Times New Roman"/>
          <w:color w:val="0F1115"/>
          <w:sz w:val="28"/>
          <w:szCs w:val="28"/>
          <w:lang w:eastAsia="ru-RU"/>
        </w:rPr>
        <w:t>В разработанной модели каждый элемент сети получает статус вершины или ребра графа:</w:t>
      </w:r>
    </w:p>
    <w:p w:rsidR="006B6764" w:rsidRPr="006B6764" w:rsidRDefault="006B6764" w:rsidP="006B6764">
      <w:pPr>
        <w:numPr>
          <w:ilvl w:val="0"/>
          <w:numId w:val="2"/>
        </w:numPr>
        <w:shd w:val="clear" w:color="auto" w:fill="FFFFFF"/>
        <w:spacing w:before="100" w:beforeAutospacing="1" w:after="0" w:line="240" w:lineRule="auto"/>
        <w:ind w:left="0"/>
        <w:rPr>
          <w:rFonts w:ascii="Times New Roman" w:eastAsia="Times New Roman" w:hAnsi="Times New Roman" w:cs="Times New Roman"/>
          <w:color w:val="0F1115"/>
          <w:sz w:val="28"/>
          <w:szCs w:val="28"/>
          <w:lang w:eastAsia="ru-RU"/>
        </w:rPr>
      </w:pPr>
      <w:r w:rsidRPr="006B6764">
        <w:rPr>
          <w:rFonts w:ascii="Times New Roman" w:eastAsia="Times New Roman" w:hAnsi="Times New Roman" w:cs="Times New Roman"/>
          <w:bCs/>
          <w:color w:val="0F1115"/>
          <w:sz w:val="28"/>
          <w:szCs w:val="28"/>
          <w:lang w:eastAsia="ru-RU"/>
        </w:rPr>
        <w:t>Вершины</w:t>
      </w:r>
      <w:r w:rsidRPr="006B6764">
        <w:rPr>
          <w:rFonts w:ascii="Times New Roman" w:eastAsia="Times New Roman" w:hAnsi="Times New Roman" w:cs="Times New Roman"/>
          <w:color w:val="0F1115"/>
          <w:sz w:val="28"/>
          <w:szCs w:val="28"/>
          <w:lang w:eastAsia="ru-RU"/>
        </w:rPr>
        <w:t> – узлы, где соединяются линии, трансформаторы, генераторы или нагрузки: шины подстанций, точки секционирования, места подключения генерации и присоединения потребителей, а также точки установки релейной защиты.</w:t>
      </w:r>
    </w:p>
    <w:p w:rsidR="006B6764" w:rsidRPr="006B6764" w:rsidRDefault="006B6764" w:rsidP="006B6764">
      <w:pPr>
        <w:numPr>
          <w:ilvl w:val="0"/>
          <w:numId w:val="2"/>
        </w:numPr>
        <w:shd w:val="clear" w:color="auto" w:fill="FFFFFF"/>
        <w:spacing w:before="100" w:beforeAutospacing="1" w:after="0" w:line="240" w:lineRule="auto"/>
        <w:ind w:left="0"/>
        <w:rPr>
          <w:rFonts w:ascii="Times New Roman" w:eastAsia="Times New Roman" w:hAnsi="Times New Roman" w:cs="Times New Roman"/>
          <w:color w:val="0F1115"/>
          <w:sz w:val="28"/>
          <w:szCs w:val="28"/>
          <w:lang w:eastAsia="ru-RU"/>
        </w:rPr>
      </w:pPr>
      <w:r w:rsidRPr="006B6764">
        <w:rPr>
          <w:rFonts w:ascii="Times New Roman" w:eastAsia="Times New Roman" w:hAnsi="Times New Roman" w:cs="Times New Roman"/>
          <w:bCs/>
          <w:color w:val="0F1115"/>
          <w:sz w:val="28"/>
          <w:szCs w:val="28"/>
          <w:lang w:eastAsia="ru-RU"/>
        </w:rPr>
        <w:t>Рёбра</w:t>
      </w:r>
      <w:r w:rsidRPr="006B6764">
        <w:rPr>
          <w:rFonts w:ascii="Times New Roman" w:eastAsia="Times New Roman" w:hAnsi="Times New Roman" w:cs="Times New Roman"/>
          <w:color w:val="0F1115"/>
          <w:sz w:val="28"/>
          <w:szCs w:val="28"/>
          <w:lang w:eastAsia="ru-RU"/>
        </w:rPr>
        <w:t> – элементы, имеющие сопротивление и пропускающие ток короткого замыкания: воздушные и кабельные линии, обмотки трансформаторов, токоограничивающие реакторы, замкнутые выключатели.</w:t>
      </w:r>
    </w:p>
    <w:p w:rsidR="006B6764" w:rsidRPr="006B6764" w:rsidRDefault="006B6764" w:rsidP="006B6764">
      <w:pPr>
        <w:numPr>
          <w:ilvl w:val="0"/>
          <w:numId w:val="2"/>
        </w:numPr>
        <w:shd w:val="clear" w:color="auto" w:fill="FFFFFF"/>
        <w:spacing w:before="100" w:beforeAutospacing="1" w:after="0" w:line="240" w:lineRule="auto"/>
        <w:ind w:left="0"/>
        <w:rPr>
          <w:rFonts w:ascii="Times New Roman" w:eastAsia="Times New Roman" w:hAnsi="Times New Roman" w:cs="Times New Roman"/>
          <w:color w:val="0F1115"/>
          <w:sz w:val="28"/>
          <w:szCs w:val="28"/>
          <w:lang w:eastAsia="ru-RU"/>
        </w:rPr>
      </w:pPr>
      <w:r w:rsidRPr="006B6764">
        <w:rPr>
          <w:rFonts w:ascii="Times New Roman" w:eastAsia="Times New Roman" w:hAnsi="Times New Roman" w:cs="Times New Roman"/>
          <w:bCs/>
          <w:color w:val="0F1115"/>
          <w:sz w:val="28"/>
          <w:szCs w:val="28"/>
          <w:lang w:eastAsia="ru-RU"/>
        </w:rPr>
        <w:t>Источники</w:t>
      </w:r>
      <w:r w:rsidRPr="006B6764">
        <w:rPr>
          <w:rFonts w:ascii="Times New Roman" w:eastAsia="Times New Roman" w:hAnsi="Times New Roman" w:cs="Times New Roman"/>
          <w:color w:val="0F1115"/>
          <w:sz w:val="28"/>
          <w:szCs w:val="28"/>
          <w:lang w:eastAsia="ru-RU"/>
        </w:rPr>
        <w:t> – подстанция, дизель-генератор, ветрогенератор, солнечная станция – маркируются отдельно. Для каждого источника задаются характеристики, определяющие ток короткого замыкания.</w:t>
      </w:r>
    </w:p>
    <w:p w:rsidR="006B6764" w:rsidRPr="006B6764" w:rsidRDefault="006B6764" w:rsidP="006B6764">
      <w:pPr>
        <w:shd w:val="clear" w:color="auto" w:fill="FFFFFF"/>
        <w:spacing w:before="240" w:after="240" w:line="240" w:lineRule="auto"/>
        <w:rPr>
          <w:rFonts w:ascii="Times New Roman" w:eastAsia="Times New Roman" w:hAnsi="Times New Roman" w:cs="Times New Roman"/>
          <w:color w:val="0F1115"/>
          <w:sz w:val="28"/>
          <w:szCs w:val="28"/>
          <w:lang w:eastAsia="ru-RU"/>
        </w:rPr>
      </w:pPr>
      <w:r w:rsidRPr="006B6764">
        <w:rPr>
          <w:rFonts w:ascii="Times New Roman" w:eastAsia="Times New Roman" w:hAnsi="Times New Roman" w:cs="Times New Roman"/>
          <w:color w:val="0F1115"/>
          <w:sz w:val="28"/>
          <w:szCs w:val="28"/>
          <w:lang w:eastAsia="ru-RU"/>
        </w:rPr>
        <w:lastRenderedPageBreak/>
        <w:t xml:space="preserve">Изменилось состояние выключателя – граф перестраивается: ребро добавляется или удаляется. Так схема сети в </w:t>
      </w:r>
      <w:proofErr w:type="spellStart"/>
      <w:r w:rsidRPr="006B6764">
        <w:rPr>
          <w:rFonts w:ascii="Times New Roman" w:eastAsia="Times New Roman" w:hAnsi="Times New Roman" w:cs="Times New Roman"/>
          <w:color w:val="0F1115"/>
          <w:sz w:val="28"/>
          <w:szCs w:val="28"/>
          <w:lang w:eastAsia="ru-RU"/>
        </w:rPr>
        <w:t>графовой</w:t>
      </w:r>
      <w:proofErr w:type="spellEnd"/>
      <w:r w:rsidRPr="006B6764">
        <w:rPr>
          <w:rFonts w:ascii="Times New Roman" w:eastAsia="Times New Roman" w:hAnsi="Times New Roman" w:cs="Times New Roman"/>
          <w:color w:val="0F1115"/>
          <w:sz w:val="28"/>
          <w:szCs w:val="28"/>
          <w:lang w:eastAsia="ru-RU"/>
        </w:rPr>
        <w:t xml:space="preserve"> модели меняется вместе с реальными переключениями.</w:t>
      </w:r>
    </w:p>
    <w:p w:rsidR="006B6764" w:rsidRPr="006B6764" w:rsidRDefault="006B6764" w:rsidP="006B6764">
      <w:pPr>
        <w:shd w:val="clear" w:color="auto" w:fill="FFFFFF"/>
        <w:spacing w:before="480" w:after="240" w:line="450" w:lineRule="atLeast"/>
        <w:outlineLvl w:val="2"/>
        <w:rPr>
          <w:rFonts w:ascii="Times New Roman" w:eastAsia="Times New Roman" w:hAnsi="Times New Roman" w:cs="Times New Roman"/>
          <w:bCs/>
          <w:color w:val="0F1115"/>
          <w:sz w:val="28"/>
          <w:szCs w:val="28"/>
          <w:lang w:eastAsia="ru-RU"/>
        </w:rPr>
      </w:pPr>
      <w:r w:rsidRPr="006B6764">
        <w:rPr>
          <w:rFonts w:ascii="Times New Roman" w:eastAsia="Times New Roman" w:hAnsi="Times New Roman" w:cs="Times New Roman"/>
          <w:bCs/>
          <w:color w:val="0F1115"/>
          <w:sz w:val="28"/>
          <w:szCs w:val="28"/>
          <w:lang w:eastAsia="ru-RU"/>
        </w:rPr>
        <w:t>2.2. Выбор и обоснование весовых коэффициентов ребер</w:t>
      </w:r>
    </w:p>
    <w:p w:rsidR="006B6764" w:rsidRPr="006B6764" w:rsidRDefault="006B6764" w:rsidP="006B6764">
      <w:pPr>
        <w:shd w:val="clear" w:color="auto" w:fill="FFFFFF"/>
        <w:spacing w:before="240" w:after="240" w:line="240" w:lineRule="auto"/>
        <w:rPr>
          <w:rFonts w:ascii="Times New Roman" w:eastAsia="Times New Roman" w:hAnsi="Times New Roman" w:cs="Times New Roman"/>
          <w:color w:val="0F1115"/>
          <w:sz w:val="28"/>
          <w:szCs w:val="28"/>
          <w:lang w:eastAsia="ru-RU"/>
        </w:rPr>
      </w:pPr>
      <w:r w:rsidRPr="006B6764">
        <w:rPr>
          <w:rFonts w:ascii="Times New Roman" w:eastAsia="Times New Roman" w:hAnsi="Times New Roman" w:cs="Times New Roman"/>
          <w:color w:val="0F1115"/>
          <w:sz w:val="28"/>
          <w:szCs w:val="28"/>
          <w:lang w:eastAsia="ru-RU"/>
        </w:rPr>
        <w:t xml:space="preserve">Ключевым вопросом при построении </w:t>
      </w:r>
      <w:proofErr w:type="spellStart"/>
      <w:r w:rsidRPr="006B6764">
        <w:rPr>
          <w:rFonts w:ascii="Times New Roman" w:eastAsia="Times New Roman" w:hAnsi="Times New Roman" w:cs="Times New Roman"/>
          <w:color w:val="0F1115"/>
          <w:sz w:val="28"/>
          <w:szCs w:val="28"/>
          <w:lang w:eastAsia="ru-RU"/>
        </w:rPr>
        <w:t>графовой</w:t>
      </w:r>
      <w:proofErr w:type="spellEnd"/>
      <w:r w:rsidRPr="006B6764">
        <w:rPr>
          <w:rFonts w:ascii="Times New Roman" w:eastAsia="Times New Roman" w:hAnsi="Times New Roman" w:cs="Times New Roman"/>
          <w:color w:val="0F1115"/>
          <w:sz w:val="28"/>
          <w:szCs w:val="28"/>
          <w:lang w:eastAsia="ru-RU"/>
        </w:rPr>
        <w:t xml:space="preserve"> модели является определение весовых коэффициентов, приписываемых каждому ребру. В электроэнергетике для подобных целей часто используются полные сопротивления линий, их длины, индуктивности или проводимости.</w:t>
      </w:r>
    </w:p>
    <w:p w:rsidR="006B6764" w:rsidRPr="006B6764" w:rsidRDefault="006B6764" w:rsidP="006B6764">
      <w:pPr>
        <w:shd w:val="clear" w:color="auto" w:fill="FFFFFF"/>
        <w:spacing w:before="240" w:after="240" w:line="240" w:lineRule="auto"/>
        <w:rPr>
          <w:rFonts w:ascii="Times New Roman" w:eastAsia="Times New Roman" w:hAnsi="Times New Roman" w:cs="Times New Roman"/>
          <w:color w:val="0F1115"/>
          <w:sz w:val="28"/>
          <w:szCs w:val="28"/>
          <w:lang w:eastAsia="ru-RU"/>
        </w:rPr>
      </w:pPr>
      <w:r w:rsidRPr="006B6764">
        <w:rPr>
          <w:rFonts w:ascii="Times New Roman" w:eastAsia="Times New Roman" w:hAnsi="Times New Roman" w:cs="Times New Roman"/>
          <w:color w:val="0F1115"/>
          <w:sz w:val="28"/>
          <w:szCs w:val="28"/>
          <w:lang w:eastAsia="ru-RU"/>
        </w:rPr>
        <w:t>Однако при обеспечении селективности и правильной очередности срабатывания максимальных токовых защит решающую роль играет не физическая протяженность линии или её электрическое сопротивление, а число ступеней (уровней) в иерархии между источником питания и защищаемым объектом. Каждый компонент сети – будь то линия, трансформатор или выключатель – вносит свой вклад в общую систему защиты вне зависимости от своих конкретных технических характеристик.</w:t>
      </w:r>
    </w:p>
    <w:p w:rsidR="006B6764" w:rsidRPr="006B6764" w:rsidRDefault="006B6764" w:rsidP="006B6764">
      <w:pPr>
        <w:shd w:val="clear" w:color="auto" w:fill="FFFFFF"/>
        <w:spacing w:before="240" w:after="240" w:line="240" w:lineRule="auto"/>
        <w:rPr>
          <w:rFonts w:ascii="Times New Roman" w:eastAsia="Times New Roman" w:hAnsi="Times New Roman" w:cs="Times New Roman"/>
          <w:color w:val="0F1115"/>
          <w:sz w:val="28"/>
          <w:szCs w:val="28"/>
          <w:lang w:eastAsia="ru-RU"/>
        </w:rPr>
      </w:pPr>
      <w:r w:rsidRPr="006B6764">
        <w:rPr>
          <w:rFonts w:ascii="Times New Roman" w:eastAsia="Times New Roman" w:hAnsi="Times New Roman" w:cs="Times New Roman"/>
          <w:color w:val="0F1115"/>
          <w:sz w:val="28"/>
          <w:szCs w:val="28"/>
          <w:lang w:eastAsia="ru-RU"/>
        </w:rPr>
        <w:t>В настоящей работе вес каждого ребра принят равным единице. Расстояние между вершинами равно числу рёбер на пути. Например, три последовательно включенные линии соответствуют третьему уровню селективности. Базовая временная задержка для каждого реле может быть рассчитана как произведение этого целого числа на фиксированный шаг селективности.</w:t>
      </w:r>
    </w:p>
    <w:p w:rsidR="006B6764" w:rsidRPr="006B6764" w:rsidRDefault="006B6764" w:rsidP="006B6764">
      <w:pPr>
        <w:shd w:val="clear" w:color="auto" w:fill="FFFFFF"/>
        <w:spacing w:before="240" w:after="240" w:line="240" w:lineRule="auto"/>
        <w:rPr>
          <w:rFonts w:ascii="Times New Roman" w:eastAsia="Times New Roman" w:hAnsi="Times New Roman" w:cs="Times New Roman"/>
          <w:color w:val="0F1115"/>
          <w:sz w:val="28"/>
          <w:szCs w:val="28"/>
          <w:lang w:eastAsia="ru-RU"/>
        </w:rPr>
      </w:pPr>
      <w:r w:rsidRPr="006B6764">
        <w:rPr>
          <w:rFonts w:ascii="Times New Roman" w:eastAsia="Times New Roman" w:hAnsi="Times New Roman" w:cs="Times New Roman"/>
          <w:color w:val="0F1115"/>
          <w:sz w:val="28"/>
          <w:szCs w:val="28"/>
          <w:lang w:eastAsia="ru-RU"/>
        </w:rPr>
        <w:t>Использование единичных весов дает следующие преимущества:</w:t>
      </w:r>
    </w:p>
    <w:p w:rsidR="006B6764" w:rsidRPr="006B6764" w:rsidRDefault="006B6764" w:rsidP="006B6764">
      <w:pPr>
        <w:numPr>
          <w:ilvl w:val="0"/>
          <w:numId w:val="3"/>
        </w:numPr>
        <w:shd w:val="clear" w:color="auto" w:fill="FFFFFF"/>
        <w:spacing w:before="100" w:beforeAutospacing="1" w:after="0" w:line="240" w:lineRule="auto"/>
        <w:ind w:left="0"/>
        <w:rPr>
          <w:rFonts w:ascii="Times New Roman" w:eastAsia="Times New Roman" w:hAnsi="Times New Roman" w:cs="Times New Roman"/>
          <w:color w:val="0F1115"/>
          <w:sz w:val="28"/>
          <w:szCs w:val="28"/>
          <w:lang w:eastAsia="ru-RU"/>
        </w:rPr>
      </w:pPr>
      <w:r w:rsidRPr="006B6764">
        <w:rPr>
          <w:rFonts w:ascii="Times New Roman" w:eastAsia="Times New Roman" w:hAnsi="Times New Roman" w:cs="Times New Roman"/>
          <w:color w:val="0F1115"/>
          <w:sz w:val="28"/>
          <w:szCs w:val="28"/>
          <w:lang w:eastAsia="ru-RU"/>
        </w:rPr>
        <w:t>Алгоритм поиска путей становится независимым от изменений параметров линий (замена кабеля, сезонные колебания сопротивления, старение изоляции).</w:t>
      </w:r>
    </w:p>
    <w:p w:rsidR="006B6764" w:rsidRPr="006B6764" w:rsidRDefault="006B6764" w:rsidP="006B6764">
      <w:pPr>
        <w:numPr>
          <w:ilvl w:val="0"/>
          <w:numId w:val="3"/>
        </w:numPr>
        <w:shd w:val="clear" w:color="auto" w:fill="FFFFFF"/>
        <w:spacing w:before="100" w:beforeAutospacing="1" w:after="0" w:line="240" w:lineRule="auto"/>
        <w:ind w:left="0"/>
        <w:rPr>
          <w:rFonts w:ascii="Times New Roman" w:eastAsia="Times New Roman" w:hAnsi="Times New Roman" w:cs="Times New Roman"/>
          <w:color w:val="0F1115"/>
          <w:sz w:val="28"/>
          <w:szCs w:val="28"/>
          <w:lang w:eastAsia="ru-RU"/>
        </w:rPr>
      </w:pPr>
      <w:r w:rsidRPr="006B6764">
        <w:rPr>
          <w:rFonts w:ascii="Times New Roman" w:eastAsia="Times New Roman" w:hAnsi="Times New Roman" w:cs="Times New Roman"/>
          <w:color w:val="0F1115"/>
          <w:sz w:val="28"/>
          <w:szCs w:val="28"/>
          <w:lang w:eastAsia="ru-RU"/>
        </w:rPr>
        <w:t>Отпадает необходимость в постоянном пересчете сопротивлений при каждом изменении топологии – достаточно обновить матрицу смежности.</w:t>
      </w:r>
    </w:p>
    <w:p w:rsidR="006B6764" w:rsidRPr="006B6764" w:rsidRDefault="006B6764" w:rsidP="006B6764">
      <w:pPr>
        <w:numPr>
          <w:ilvl w:val="0"/>
          <w:numId w:val="3"/>
        </w:numPr>
        <w:shd w:val="clear" w:color="auto" w:fill="FFFFFF"/>
        <w:spacing w:before="100" w:beforeAutospacing="1" w:after="0" w:line="240" w:lineRule="auto"/>
        <w:ind w:left="0"/>
        <w:rPr>
          <w:rFonts w:ascii="Times New Roman" w:eastAsia="Times New Roman" w:hAnsi="Times New Roman" w:cs="Times New Roman"/>
          <w:color w:val="0F1115"/>
          <w:sz w:val="28"/>
          <w:szCs w:val="28"/>
          <w:lang w:eastAsia="ru-RU"/>
        </w:rPr>
      </w:pPr>
      <w:r w:rsidRPr="006B6764">
        <w:rPr>
          <w:rFonts w:ascii="Times New Roman" w:eastAsia="Times New Roman" w:hAnsi="Times New Roman" w:cs="Times New Roman"/>
          <w:color w:val="0F1115"/>
          <w:sz w:val="28"/>
          <w:szCs w:val="28"/>
          <w:lang w:eastAsia="ru-RU"/>
        </w:rPr>
        <w:t>Для расчета конкретных значений токов короткого замыкания предусмотрен отдельный алгоритм, использующий типы и мощности источников.</w:t>
      </w:r>
    </w:p>
    <w:p w:rsidR="006B6764" w:rsidRPr="006B6764" w:rsidRDefault="006B6764" w:rsidP="006B6764">
      <w:pPr>
        <w:numPr>
          <w:ilvl w:val="0"/>
          <w:numId w:val="3"/>
        </w:numPr>
        <w:shd w:val="clear" w:color="auto" w:fill="FFFFFF"/>
        <w:spacing w:before="100" w:beforeAutospacing="1" w:after="0" w:line="240" w:lineRule="auto"/>
        <w:ind w:left="0"/>
        <w:rPr>
          <w:rFonts w:ascii="Times New Roman" w:eastAsia="Times New Roman" w:hAnsi="Times New Roman" w:cs="Times New Roman"/>
          <w:color w:val="0F1115"/>
          <w:sz w:val="28"/>
          <w:szCs w:val="28"/>
          <w:lang w:eastAsia="ru-RU"/>
        </w:rPr>
      </w:pPr>
      <w:r w:rsidRPr="006B6764">
        <w:rPr>
          <w:rFonts w:ascii="Times New Roman" w:eastAsia="Times New Roman" w:hAnsi="Times New Roman" w:cs="Times New Roman"/>
          <w:color w:val="0F1115"/>
          <w:sz w:val="28"/>
          <w:szCs w:val="28"/>
          <w:lang w:eastAsia="ru-RU"/>
        </w:rPr>
        <w:t>Обеспечивается высокая скорость работы алгоритма и простота программной реализации.</w:t>
      </w:r>
    </w:p>
    <w:p w:rsidR="006B6764" w:rsidRPr="006B6764" w:rsidRDefault="006B6764" w:rsidP="006B6764">
      <w:pPr>
        <w:shd w:val="clear" w:color="auto" w:fill="FFFFFF"/>
        <w:spacing w:before="480" w:after="240" w:line="450" w:lineRule="atLeast"/>
        <w:outlineLvl w:val="2"/>
        <w:rPr>
          <w:rFonts w:ascii="Times New Roman" w:eastAsia="Times New Roman" w:hAnsi="Times New Roman" w:cs="Times New Roman"/>
          <w:bCs/>
          <w:color w:val="0F1115"/>
          <w:sz w:val="28"/>
          <w:szCs w:val="28"/>
          <w:lang w:eastAsia="ru-RU"/>
        </w:rPr>
      </w:pPr>
      <w:r w:rsidRPr="006B6764">
        <w:rPr>
          <w:rFonts w:ascii="Times New Roman" w:eastAsia="Times New Roman" w:hAnsi="Times New Roman" w:cs="Times New Roman"/>
          <w:bCs/>
          <w:color w:val="0F1115"/>
          <w:sz w:val="28"/>
          <w:szCs w:val="28"/>
          <w:lang w:eastAsia="ru-RU"/>
        </w:rPr>
        <w:t>2.3. Математическая постановка задачи поиска путей</w:t>
      </w:r>
    </w:p>
    <w:p w:rsidR="006B6764" w:rsidRPr="006B6764" w:rsidRDefault="006B6764" w:rsidP="006B6764">
      <w:pPr>
        <w:shd w:val="clear" w:color="auto" w:fill="FFFFFF"/>
        <w:spacing w:before="240" w:after="240" w:line="240" w:lineRule="auto"/>
        <w:rPr>
          <w:rFonts w:ascii="Times New Roman" w:eastAsia="Times New Roman" w:hAnsi="Times New Roman" w:cs="Times New Roman"/>
          <w:color w:val="0F1115"/>
          <w:sz w:val="28"/>
          <w:szCs w:val="28"/>
          <w:lang w:eastAsia="ru-RU"/>
        </w:rPr>
      </w:pPr>
      <w:r w:rsidRPr="006B6764">
        <w:rPr>
          <w:rFonts w:ascii="Times New Roman" w:eastAsia="Times New Roman" w:hAnsi="Times New Roman" w:cs="Times New Roman"/>
          <w:color w:val="0F1115"/>
          <w:sz w:val="28"/>
          <w:szCs w:val="28"/>
          <w:lang w:eastAsia="ru-RU"/>
        </w:rPr>
        <w:t xml:space="preserve">Для взвешенного ориентированного графа, описывающего распределительную сеть, необходимо четкое правило измерения расстояний между узлами. Поскольку вес каждого ребра принят равным единице, дистанция между двумя узлами определяется количеством рёбер в маршруте, </w:t>
      </w:r>
      <w:r w:rsidRPr="006B6764">
        <w:rPr>
          <w:rFonts w:ascii="Times New Roman" w:eastAsia="Times New Roman" w:hAnsi="Times New Roman" w:cs="Times New Roman"/>
          <w:color w:val="0F1115"/>
          <w:sz w:val="28"/>
          <w:szCs w:val="28"/>
          <w:lang w:eastAsia="ru-RU"/>
        </w:rPr>
        <w:lastRenderedPageBreak/>
        <w:t>соединяющем их. С физической точки зрения этот показатель соответствует числу селективных уровней от источника питания до защитного устройства.</w:t>
      </w:r>
    </w:p>
    <w:p w:rsidR="006B6764" w:rsidRPr="006B6764" w:rsidRDefault="006B6764" w:rsidP="006B6764">
      <w:pPr>
        <w:shd w:val="clear" w:color="auto" w:fill="FFFFFF"/>
        <w:spacing w:before="240" w:after="240" w:line="240" w:lineRule="auto"/>
        <w:rPr>
          <w:rFonts w:ascii="Times New Roman" w:eastAsia="Times New Roman" w:hAnsi="Times New Roman" w:cs="Times New Roman"/>
          <w:color w:val="0F1115"/>
          <w:sz w:val="28"/>
          <w:szCs w:val="28"/>
          <w:lang w:eastAsia="ru-RU"/>
        </w:rPr>
      </w:pPr>
      <w:r w:rsidRPr="006B6764">
        <w:rPr>
          <w:rFonts w:ascii="Times New Roman" w:eastAsia="Times New Roman" w:hAnsi="Times New Roman" w:cs="Times New Roman"/>
          <w:color w:val="0F1115"/>
          <w:sz w:val="28"/>
          <w:szCs w:val="28"/>
          <w:lang w:eastAsia="ru-RU"/>
        </w:rPr>
        <w:t xml:space="preserve">Алгоритм </w:t>
      </w:r>
      <w:proofErr w:type="spellStart"/>
      <w:r w:rsidRPr="006B6764">
        <w:rPr>
          <w:rFonts w:ascii="Times New Roman" w:eastAsia="Times New Roman" w:hAnsi="Times New Roman" w:cs="Times New Roman"/>
          <w:color w:val="0F1115"/>
          <w:sz w:val="28"/>
          <w:szCs w:val="28"/>
          <w:lang w:eastAsia="ru-RU"/>
        </w:rPr>
        <w:t>Флойда</w:t>
      </w:r>
      <w:proofErr w:type="spellEnd"/>
      <w:r w:rsidRPr="006B6764">
        <w:rPr>
          <w:rFonts w:ascii="Times New Roman" w:eastAsia="Times New Roman" w:hAnsi="Times New Roman" w:cs="Times New Roman"/>
          <w:color w:val="0F1115"/>
          <w:sz w:val="28"/>
          <w:szCs w:val="28"/>
          <w:lang w:eastAsia="ru-RU"/>
        </w:rPr>
        <w:t>–</w:t>
      </w:r>
      <w:proofErr w:type="spellStart"/>
      <w:r w:rsidRPr="006B6764">
        <w:rPr>
          <w:rFonts w:ascii="Times New Roman" w:eastAsia="Times New Roman" w:hAnsi="Times New Roman" w:cs="Times New Roman"/>
          <w:color w:val="0F1115"/>
          <w:sz w:val="28"/>
          <w:szCs w:val="28"/>
          <w:lang w:eastAsia="ru-RU"/>
        </w:rPr>
        <w:t>Уоршелла</w:t>
      </w:r>
      <w:proofErr w:type="spellEnd"/>
      <w:r w:rsidRPr="006B6764">
        <w:rPr>
          <w:rFonts w:ascii="Times New Roman" w:eastAsia="Times New Roman" w:hAnsi="Times New Roman" w:cs="Times New Roman"/>
          <w:color w:val="0F1115"/>
          <w:sz w:val="28"/>
          <w:szCs w:val="28"/>
          <w:lang w:eastAsia="ru-RU"/>
        </w:rPr>
        <w:t xml:space="preserve"> решает следующую задачу: дан взвешенный граф G(</w:t>
      </w:r>
      <w:proofErr w:type="gramStart"/>
      <w:r w:rsidRPr="006B6764">
        <w:rPr>
          <w:rFonts w:ascii="Times New Roman" w:eastAsia="Times New Roman" w:hAnsi="Times New Roman" w:cs="Times New Roman"/>
          <w:color w:val="0F1115"/>
          <w:sz w:val="28"/>
          <w:szCs w:val="28"/>
          <w:lang w:eastAsia="ru-RU"/>
        </w:rPr>
        <w:t>V,E</w:t>
      </w:r>
      <w:proofErr w:type="gramEnd"/>
      <w:r w:rsidRPr="006B6764">
        <w:rPr>
          <w:rFonts w:ascii="Times New Roman" w:eastAsia="Times New Roman" w:hAnsi="Times New Roman" w:cs="Times New Roman"/>
          <w:color w:val="0F1115"/>
          <w:sz w:val="28"/>
          <w:szCs w:val="28"/>
          <w:lang w:eastAsia="ru-RU"/>
        </w:rPr>
        <w:t>), где V – множество из n вершин, E – множество рёбер. Каждому ребру (</w:t>
      </w:r>
      <w:proofErr w:type="spellStart"/>
      <w:proofErr w:type="gramStart"/>
      <w:r w:rsidRPr="006B6764">
        <w:rPr>
          <w:rFonts w:ascii="Times New Roman" w:eastAsia="Times New Roman" w:hAnsi="Times New Roman" w:cs="Times New Roman"/>
          <w:color w:val="0F1115"/>
          <w:sz w:val="28"/>
          <w:szCs w:val="28"/>
          <w:lang w:eastAsia="ru-RU"/>
        </w:rPr>
        <w:t>i,j</w:t>
      </w:r>
      <w:proofErr w:type="spellEnd"/>
      <w:proofErr w:type="gramEnd"/>
      <w:r w:rsidRPr="006B6764">
        <w:rPr>
          <w:rFonts w:ascii="Times New Roman" w:eastAsia="Times New Roman" w:hAnsi="Times New Roman" w:cs="Times New Roman"/>
          <w:color w:val="0F1115"/>
          <w:sz w:val="28"/>
          <w:szCs w:val="28"/>
          <w:lang w:eastAsia="ru-RU"/>
        </w:rPr>
        <w:t>) приписан вес w(</w:t>
      </w:r>
      <w:proofErr w:type="spellStart"/>
      <w:r w:rsidRPr="006B6764">
        <w:rPr>
          <w:rFonts w:ascii="Times New Roman" w:eastAsia="Times New Roman" w:hAnsi="Times New Roman" w:cs="Times New Roman"/>
          <w:color w:val="0F1115"/>
          <w:sz w:val="28"/>
          <w:szCs w:val="28"/>
          <w:lang w:eastAsia="ru-RU"/>
        </w:rPr>
        <w:t>i,j</w:t>
      </w:r>
      <w:proofErr w:type="spellEnd"/>
      <w:r w:rsidRPr="006B6764">
        <w:rPr>
          <w:rFonts w:ascii="Times New Roman" w:eastAsia="Times New Roman" w:hAnsi="Times New Roman" w:cs="Times New Roman"/>
          <w:color w:val="0F1115"/>
          <w:sz w:val="28"/>
          <w:szCs w:val="28"/>
          <w:lang w:eastAsia="ru-RU"/>
        </w:rPr>
        <w:t xml:space="preserve">) = 1. Необходимо рассчитать наименьшую совокупную стоимость рёбер для маршрутизации между каждой парой вершин i и j. Итоговый результат представляет собой матрицу расстояний D размерности </w:t>
      </w:r>
      <w:proofErr w:type="spellStart"/>
      <w:r w:rsidRPr="006B6764">
        <w:rPr>
          <w:rFonts w:ascii="Times New Roman" w:eastAsia="Times New Roman" w:hAnsi="Times New Roman" w:cs="Times New Roman"/>
          <w:color w:val="0F1115"/>
          <w:sz w:val="28"/>
          <w:szCs w:val="28"/>
          <w:lang w:eastAsia="ru-RU"/>
        </w:rPr>
        <w:t>n×n</w:t>
      </w:r>
      <w:proofErr w:type="spellEnd"/>
      <w:r w:rsidRPr="006B6764">
        <w:rPr>
          <w:rFonts w:ascii="Times New Roman" w:eastAsia="Times New Roman" w:hAnsi="Times New Roman" w:cs="Times New Roman"/>
          <w:color w:val="0F1115"/>
          <w:sz w:val="28"/>
          <w:szCs w:val="28"/>
          <w:lang w:eastAsia="ru-RU"/>
        </w:rPr>
        <w:t>, где D[i][j] соответствует длине кратчайшего пути.</w:t>
      </w:r>
    </w:p>
    <w:p w:rsidR="006B6764" w:rsidRPr="006B6764" w:rsidRDefault="006B6764" w:rsidP="006B6764">
      <w:pPr>
        <w:shd w:val="clear" w:color="auto" w:fill="FFFFFF"/>
        <w:spacing w:before="480" w:after="240" w:line="480" w:lineRule="atLeast"/>
        <w:outlineLvl w:val="1"/>
        <w:rPr>
          <w:rFonts w:ascii="Times New Roman" w:eastAsia="Times New Roman" w:hAnsi="Times New Roman" w:cs="Times New Roman"/>
          <w:bCs/>
          <w:color w:val="0F1115"/>
          <w:sz w:val="28"/>
          <w:szCs w:val="28"/>
          <w:lang w:eastAsia="ru-RU"/>
        </w:rPr>
      </w:pPr>
      <w:r w:rsidRPr="006B6764">
        <w:rPr>
          <w:rFonts w:ascii="Times New Roman" w:eastAsia="Times New Roman" w:hAnsi="Times New Roman" w:cs="Times New Roman"/>
          <w:bCs/>
          <w:color w:val="0F1115"/>
          <w:sz w:val="28"/>
          <w:szCs w:val="28"/>
          <w:lang w:eastAsia="ru-RU"/>
        </w:rPr>
        <w:t xml:space="preserve">3. Алгоритм </w:t>
      </w:r>
      <w:proofErr w:type="spellStart"/>
      <w:r w:rsidRPr="006B6764">
        <w:rPr>
          <w:rFonts w:ascii="Times New Roman" w:eastAsia="Times New Roman" w:hAnsi="Times New Roman" w:cs="Times New Roman"/>
          <w:bCs/>
          <w:color w:val="0F1115"/>
          <w:sz w:val="28"/>
          <w:szCs w:val="28"/>
          <w:lang w:eastAsia="ru-RU"/>
        </w:rPr>
        <w:t>Флойда</w:t>
      </w:r>
      <w:proofErr w:type="spellEnd"/>
      <w:r w:rsidRPr="006B6764">
        <w:rPr>
          <w:rFonts w:ascii="Times New Roman" w:eastAsia="Times New Roman" w:hAnsi="Times New Roman" w:cs="Times New Roman"/>
          <w:bCs/>
          <w:color w:val="0F1115"/>
          <w:sz w:val="28"/>
          <w:szCs w:val="28"/>
          <w:lang w:eastAsia="ru-RU"/>
        </w:rPr>
        <w:t>–</w:t>
      </w:r>
      <w:proofErr w:type="spellStart"/>
      <w:r w:rsidRPr="006B6764">
        <w:rPr>
          <w:rFonts w:ascii="Times New Roman" w:eastAsia="Times New Roman" w:hAnsi="Times New Roman" w:cs="Times New Roman"/>
          <w:bCs/>
          <w:color w:val="0F1115"/>
          <w:sz w:val="28"/>
          <w:szCs w:val="28"/>
          <w:lang w:eastAsia="ru-RU"/>
        </w:rPr>
        <w:t>Уоршелла</w:t>
      </w:r>
      <w:proofErr w:type="spellEnd"/>
      <w:r w:rsidRPr="006B6764">
        <w:rPr>
          <w:rFonts w:ascii="Times New Roman" w:eastAsia="Times New Roman" w:hAnsi="Times New Roman" w:cs="Times New Roman"/>
          <w:bCs/>
          <w:color w:val="0F1115"/>
          <w:sz w:val="28"/>
          <w:szCs w:val="28"/>
          <w:lang w:eastAsia="ru-RU"/>
        </w:rPr>
        <w:t xml:space="preserve"> для расчета электрических расстояний</w:t>
      </w:r>
    </w:p>
    <w:p w:rsidR="006B6764" w:rsidRPr="006B6764" w:rsidRDefault="006B6764" w:rsidP="006B6764">
      <w:pPr>
        <w:shd w:val="clear" w:color="auto" w:fill="FFFFFF"/>
        <w:spacing w:before="480" w:after="240" w:line="450" w:lineRule="atLeast"/>
        <w:outlineLvl w:val="2"/>
        <w:rPr>
          <w:rFonts w:ascii="Times New Roman" w:eastAsia="Times New Roman" w:hAnsi="Times New Roman" w:cs="Times New Roman"/>
          <w:bCs/>
          <w:color w:val="0F1115"/>
          <w:sz w:val="28"/>
          <w:szCs w:val="28"/>
          <w:lang w:eastAsia="ru-RU"/>
        </w:rPr>
      </w:pPr>
      <w:r w:rsidRPr="006B6764">
        <w:rPr>
          <w:rFonts w:ascii="Times New Roman" w:eastAsia="Times New Roman" w:hAnsi="Times New Roman" w:cs="Times New Roman"/>
          <w:bCs/>
          <w:color w:val="0F1115"/>
          <w:sz w:val="28"/>
          <w:szCs w:val="28"/>
          <w:lang w:eastAsia="ru-RU"/>
        </w:rPr>
        <w:t>3.1. Описание работы алгоритма</w:t>
      </w:r>
    </w:p>
    <w:p w:rsidR="006B6764" w:rsidRPr="006B6764" w:rsidRDefault="006B6764" w:rsidP="006B6764">
      <w:pPr>
        <w:shd w:val="clear" w:color="auto" w:fill="FFFFFF"/>
        <w:spacing w:before="240" w:after="240" w:line="240" w:lineRule="auto"/>
        <w:rPr>
          <w:rFonts w:ascii="Times New Roman" w:eastAsia="Times New Roman" w:hAnsi="Times New Roman" w:cs="Times New Roman"/>
          <w:color w:val="0F1115"/>
          <w:sz w:val="28"/>
          <w:szCs w:val="28"/>
          <w:lang w:eastAsia="ru-RU"/>
        </w:rPr>
      </w:pPr>
      <w:r w:rsidRPr="006B6764">
        <w:rPr>
          <w:rFonts w:ascii="Times New Roman" w:eastAsia="Times New Roman" w:hAnsi="Times New Roman" w:cs="Times New Roman"/>
          <w:color w:val="0F1115"/>
          <w:sz w:val="28"/>
          <w:szCs w:val="28"/>
          <w:lang w:eastAsia="ru-RU"/>
        </w:rPr>
        <w:t xml:space="preserve">Алгоритм </w:t>
      </w:r>
      <w:proofErr w:type="spellStart"/>
      <w:r w:rsidRPr="006B6764">
        <w:rPr>
          <w:rFonts w:ascii="Times New Roman" w:eastAsia="Times New Roman" w:hAnsi="Times New Roman" w:cs="Times New Roman"/>
          <w:color w:val="0F1115"/>
          <w:sz w:val="28"/>
          <w:szCs w:val="28"/>
          <w:lang w:eastAsia="ru-RU"/>
        </w:rPr>
        <w:t>Флойда</w:t>
      </w:r>
      <w:proofErr w:type="spellEnd"/>
      <w:r w:rsidRPr="006B6764">
        <w:rPr>
          <w:rFonts w:ascii="Times New Roman" w:eastAsia="Times New Roman" w:hAnsi="Times New Roman" w:cs="Times New Roman"/>
          <w:color w:val="0F1115"/>
          <w:sz w:val="28"/>
          <w:szCs w:val="28"/>
          <w:lang w:eastAsia="ru-RU"/>
        </w:rPr>
        <w:t>–</w:t>
      </w:r>
      <w:proofErr w:type="spellStart"/>
      <w:r w:rsidRPr="006B6764">
        <w:rPr>
          <w:rFonts w:ascii="Times New Roman" w:eastAsia="Times New Roman" w:hAnsi="Times New Roman" w:cs="Times New Roman"/>
          <w:color w:val="0F1115"/>
          <w:sz w:val="28"/>
          <w:szCs w:val="28"/>
          <w:lang w:eastAsia="ru-RU"/>
        </w:rPr>
        <w:t>Уоршелла</w:t>
      </w:r>
      <w:proofErr w:type="spellEnd"/>
      <w:r w:rsidRPr="006B6764">
        <w:rPr>
          <w:rFonts w:ascii="Times New Roman" w:eastAsia="Times New Roman" w:hAnsi="Times New Roman" w:cs="Times New Roman"/>
          <w:color w:val="0F1115"/>
          <w:sz w:val="28"/>
          <w:szCs w:val="28"/>
          <w:lang w:eastAsia="ru-RU"/>
        </w:rPr>
        <w:t xml:space="preserve"> относится к классу алгоритмов динамического программирования и последовательно улучшает оценки кратчайших путей, перебирая все возможные промежуточные вершины.</w:t>
      </w:r>
    </w:p>
    <w:p w:rsidR="006B6764" w:rsidRPr="006B6764" w:rsidRDefault="006B6764" w:rsidP="006B6764">
      <w:pPr>
        <w:shd w:val="clear" w:color="auto" w:fill="FFFFFF"/>
        <w:spacing w:before="240" w:after="240" w:line="240" w:lineRule="auto"/>
        <w:rPr>
          <w:rFonts w:ascii="Times New Roman" w:eastAsia="Times New Roman" w:hAnsi="Times New Roman" w:cs="Times New Roman"/>
          <w:color w:val="0F1115"/>
          <w:sz w:val="28"/>
          <w:szCs w:val="28"/>
          <w:lang w:eastAsia="ru-RU"/>
        </w:rPr>
      </w:pPr>
      <w:r w:rsidRPr="006B6764">
        <w:rPr>
          <w:rFonts w:ascii="Times New Roman" w:eastAsia="Times New Roman" w:hAnsi="Times New Roman" w:cs="Times New Roman"/>
          <w:color w:val="0F1115"/>
          <w:sz w:val="28"/>
          <w:szCs w:val="28"/>
          <w:lang w:eastAsia="ru-RU"/>
        </w:rPr>
        <w:t xml:space="preserve">Исходными данными для алгоритма является матрица весов W размера </w:t>
      </w:r>
      <w:proofErr w:type="spellStart"/>
      <w:r w:rsidRPr="006B6764">
        <w:rPr>
          <w:rFonts w:ascii="Times New Roman" w:eastAsia="Times New Roman" w:hAnsi="Times New Roman" w:cs="Times New Roman"/>
          <w:color w:val="0F1115"/>
          <w:sz w:val="28"/>
          <w:szCs w:val="28"/>
          <w:lang w:eastAsia="ru-RU"/>
        </w:rPr>
        <w:t>n×n</w:t>
      </w:r>
      <w:proofErr w:type="spellEnd"/>
      <w:r w:rsidRPr="006B6764">
        <w:rPr>
          <w:rFonts w:ascii="Times New Roman" w:eastAsia="Times New Roman" w:hAnsi="Times New Roman" w:cs="Times New Roman"/>
          <w:color w:val="0F1115"/>
          <w:sz w:val="28"/>
          <w:szCs w:val="28"/>
          <w:lang w:eastAsia="ru-RU"/>
        </w:rPr>
        <w:t>, где:</w:t>
      </w:r>
    </w:p>
    <w:p w:rsidR="006B6764" w:rsidRPr="006B6764" w:rsidRDefault="006B6764" w:rsidP="006B6764">
      <w:pPr>
        <w:numPr>
          <w:ilvl w:val="0"/>
          <w:numId w:val="4"/>
        </w:numPr>
        <w:shd w:val="clear" w:color="auto" w:fill="FFFFFF"/>
        <w:spacing w:before="100" w:beforeAutospacing="1" w:after="0" w:line="240" w:lineRule="auto"/>
        <w:ind w:left="0"/>
        <w:rPr>
          <w:rFonts w:ascii="Times New Roman" w:eastAsia="Times New Roman" w:hAnsi="Times New Roman" w:cs="Times New Roman"/>
          <w:color w:val="0F1115"/>
          <w:sz w:val="28"/>
          <w:szCs w:val="28"/>
          <w:lang w:eastAsia="ru-RU"/>
        </w:rPr>
      </w:pPr>
      <w:r w:rsidRPr="006B6764">
        <w:rPr>
          <w:rFonts w:ascii="Times New Roman" w:eastAsia="Times New Roman" w:hAnsi="Times New Roman" w:cs="Times New Roman"/>
          <w:color w:val="0F1115"/>
          <w:sz w:val="28"/>
          <w:szCs w:val="28"/>
          <w:lang w:eastAsia="ru-RU"/>
        </w:rPr>
        <w:t>W[i][j] = 1, если ребро (</w:t>
      </w:r>
      <w:proofErr w:type="spellStart"/>
      <w:proofErr w:type="gramStart"/>
      <w:r w:rsidRPr="006B6764">
        <w:rPr>
          <w:rFonts w:ascii="Times New Roman" w:eastAsia="Times New Roman" w:hAnsi="Times New Roman" w:cs="Times New Roman"/>
          <w:color w:val="0F1115"/>
          <w:sz w:val="28"/>
          <w:szCs w:val="28"/>
          <w:lang w:eastAsia="ru-RU"/>
        </w:rPr>
        <w:t>i,j</w:t>
      </w:r>
      <w:proofErr w:type="spellEnd"/>
      <w:proofErr w:type="gramEnd"/>
      <w:r w:rsidRPr="006B6764">
        <w:rPr>
          <w:rFonts w:ascii="Times New Roman" w:eastAsia="Times New Roman" w:hAnsi="Times New Roman" w:cs="Times New Roman"/>
          <w:color w:val="0F1115"/>
          <w:sz w:val="28"/>
          <w:szCs w:val="28"/>
          <w:lang w:eastAsia="ru-RU"/>
        </w:rPr>
        <w:t>) существует</w:t>
      </w:r>
    </w:p>
    <w:p w:rsidR="006B6764" w:rsidRPr="006B6764" w:rsidRDefault="006B6764" w:rsidP="006B6764">
      <w:pPr>
        <w:numPr>
          <w:ilvl w:val="0"/>
          <w:numId w:val="4"/>
        </w:numPr>
        <w:shd w:val="clear" w:color="auto" w:fill="FFFFFF"/>
        <w:spacing w:before="100" w:beforeAutospacing="1" w:after="0" w:line="240" w:lineRule="auto"/>
        <w:ind w:left="0"/>
        <w:rPr>
          <w:rFonts w:ascii="Times New Roman" w:eastAsia="Times New Roman" w:hAnsi="Times New Roman" w:cs="Times New Roman"/>
          <w:color w:val="0F1115"/>
          <w:sz w:val="28"/>
          <w:szCs w:val="28"/>
          <w:lang w:eastAsia="ru-RU"/>
        </w:rPr>
      </w:pPr>
      <w:r w:rsidRPr="006B6764">
        <w:rPr>
          <w:rFonts w:ascii="Times New Roman" w:eastAsia="Times New Roman" w:hAnsi="Times New Roman" w:cs="Times New Roman"/>
          <w:color w:val="0F1115"/>
          <w:sz w:val="28"/>
          <w:szCs w:val="28"/>
          <w:lang w:eastAsia="ru-RU"/>
        </w:rPr>
        <w:t>W[i][i] = 0</w:t>
      </w:r>
    </w:p>
    <w:p w:rsidR="006B6764" w:rsidRPr="006B6764" w:rsidRDefault="006B6764" w:rsidP="006B6764">
      <w:pPr>
        <w:numPr>
          <w:ilvl w:val="0"/>
          <w:numId w:val="4"/>
        </w:numPr>
        <w:shd w:val="clear" w:color="auto" w:fill="FFFFFF"/>
        <w:spacing w:before="100" w:beforeAutospacing="1" w:after="0" w:line="240" w:lineRule="auto"/>
        <w:ind w:left="0"/>
        <w:rPr>
          <w:rFonts w:ascii="Times New Roman" w:eastAsia="Times New Roman" w:hAnsi="Times New Roman" w:cs="Times New Roman"/>
          <w:color w:val="0F1115"/>
          <w:sz w:val="28"/>
          <w:szCs w:val="28"/>
          <w:lang w:eastAsia="ru-RU"/>
        </w:rPr>
      </w:pPr>
      <w:r w:rsidRPr="006B6764">
        <w:rPr>
          <w:rFonts w:ascii="Times New Roman" w:eastAsia="Times New Roman" w:hAnsi="Times New Roman" w:cs="Times New Roman"/>
          <w:color w:val="0F1115"/>
          <w:sz w:val="28"/>
          <w:szCs w:val="28"/>
          <w:lang w:eastAsia="ru-RU"/>
        </w:rPr>
        <w:t>W[i][j] = ∞ в противном случае</w:t>
      </w:r>
    </w:p>
    <w:p w:rsidR="006B6764" w:rsidRPr="006B6764" w:rsidRDefault="006B6764" w:rsidP="006B6764">
      <w:pPr>
        <w:shd w:val="clear" w:color="auto" w:fill="FFFFFF"/>
        <w:spacing w:before="240" w:after="240" w:line="240" w:lineRule="auto"/>
        <w:rPr>
          <w:rFonts w:ascii="Times New Roman" w:eastAsia="Times New Roman" w:hAnsi="Times New Roman" w:cs="Times New Roman"/>
          <w:color w:val="0F1115"/>
          <w:sz w:val="28"/>
          <w:szCs w:val="28"/>
          <w:lang w:eastAsia="ru-RU"/>
        </w:rPr>
      </w:pPr>
      <w:r w:rsidRPr="006B6764">
        <w:rPr>
          <w:rFonts w:ascii="Times New Roman" w:eastAsia="Times New Roman" w:hAnsi="Times New Roman" w:cs="Times New Roman"/>
          <w:color w:val="0F1115"/>
          <w:sz w:val="28"/>
          <w:szCs w:val="28"/>
          <w:lang w:eastAsia="ru-RU"/>
        </w:rPr>
        <w:t>На выходе получается матрица расстояний D, которая изначально копирует W.</w:t>
      </w:r>
    </w:p>
    <w:p w:rsidR="006B6764" w:rsidRPr="006B6764" w:rsidRDefault="006B6764" w:rsidP="006B6764">
      <w:pPr>
        <w:shd w:val="clear" w:color="auto" w:fill="FFFFFF"/>
        <w:spacing w:before="240" w:after="240" w:line="240" w:lineRule="auto"/>
        <w:rPr>
          <w:rFonts w:ascii="Times New Roman" w:eastAsia="Times New Roman" w:hAnsi="Times New Roman" w:cs="Times New Roman"/>
          <w:color w:val="0F1115"/>
          <w:sz w:val="28"/>
          <w:szCs w:val="28"/>
          <w:lang w:eastAsia="ru-RU"/>
        </w:rPr>
      </w:pPr>
      <w:r w:rsidRPr="006B6764">
        <w:rPr>
          <w:rFonts w:ascii="Times New Roman" w:eastAsia="Times New Roman" w:hAnsi="Times New Roman" w:cs="Times New Roman"/>
          <w:color w:val="0F1115"/>
          <w:sz w:val="28"/>
          <w:szCs w:val="28"/>
          <w:lang w:eastAsia="ru-RU"/>
        </w:rPr>
        <w:t>Принцип функционирования алгоритма заключается в последовательном рассмотрении каждой вершины k в качестве потенциального промежуточного узла для всех пар точек i и j. На каждой итерации для пары узлов i и j вычисляется сумма D[i][k] + D[k][j]. Если вычисленная величина оказывается меньше существующего значения D[i][j], соответствующий элемент матрицы обновляется.</w:t>
      </w:r>
    </w:p>
    <w:p w:rsidR="006B6764" w:rsidRPr="006B6764" w:rsidRDefault="006B6764" w:rsidP="006B6764">
      <w:pPr>
        <w:shd w:val="clear" w:color="auto" w:fill="FFFFFF"/>
        <w:spacing w:before="480" w:after="240" w:line="450" w:lineRule="atLeast"/>
        <w:outlineLvl w:val="2"/>
        <w:rPr>
          <w:rFonts w:ascii="Times New Roman" w:eastAsia="Times New Roman" w:hAnsi="Times New Roman" w:cs="Times New Roman"/>
          <w:bCs/>
          <w:color w:val="0F1115"/>
          <w:sz w:val="28"/>
          <w:szCs w:val="28"/>
          <w:lang w:eastAsia="ru-RU"/>
        </w:rPr>
      </w:pPr>
      <w:r w:rsidRPr="006B6764">
        <w:rPr>
          <w:rFonts w:ascii="Times New Roman" w:eastAsia="Times New Roman" w:hAnsi="Times New Roman" w:cs="Times New Roman"/>
          <w:bCs/>
          <w:color w:val="0F1115"/>
          <w:sz w:val="28"/>
          <w:szCs w:val="28"/>
          <w:lang w:eastAsia="ru-RU"/>
        </w:rPr>
        <w:t>3.2. Пример расчета для тестовой сети</w:t>
      </w:r>
    </w:p>
    <w:p w:rsidR="006B6764" w:rsidRPr="006B6764" w:rsidRDefault="006B6764" w:rsidP="006B6764">
      <w:pPr>
        <w:shd w:val="clear" w:color="auto" w:fill="FFFFFF"/>
        <w:spacing w:before="240" w:after="240" w:line="240" w:lineRule="auto"/>
        <w:rPr>
          <w:rFonts w:ascii="Times New Roman" w:eastAsia="Times New Roman" w:hAnsi="Times New Roman" w:cs="Times New Roman"/>
          <w:color w:val="0F1115"/>
          <w:sz w:val="28"/>
          <w:szCs w:val="28"/>
          <w:lang w:eastAsia="ru-RU"/>
        </w:rPr>
      </w:pPr>
      <w:r w:rsidRPr="006B6764">
        <w:rPr>
          <w:rFonts w:ascii="Times New Roman" w:eastAsia="Times New Roman" w:hAnsi="Times New Roman" w:cs="Times New Roman"/>
          <w:color w:val="0F1115"/>
          <w:sz w:val="28"/>
          <w:szCs w:val="28"/>
          <w:lang w:eastAsia="ru-RU"/>
        </w:rPr>
        <w:t>Рассмотрим работу алгоритма на примере графа сети с шестью вершинами (рис. 1). Вершина 0 является источником питания (системная подстанция). Рёбра графа с единичными весами задают топологию сети: 0–1, 0–2, 1–3, 1–4, 2–4, 3–5, 4–5.</w:t>
      </w:r>
    </w:p>
    <w:p w:rsidR="006B6764" w:rsidRPr="006B6764" w:rsidRDefault="006B6764" w:rsidP="006B6764">
      <w:pPr>
        <w:shd w:val="clear" w:color="auto" w:fill="FFFFFF"/>
        <w:spacing w:before="240" w:after="240" w:line="240" w:lineRule="auto"/>
        <w:rPr>
          <w:rFonts w:ascii="Times New Roman" w:eastAsia="Times New Roman" w:hAnsi="Times New Roman" w:cs="Times New Roman"/>
          <w:color w:val="0F1115"/>
          <w:sz w:val="28"/>
          <w:szCs w:val="28"/>
          <w:lang w:eastAsia="ru-RU"/>
        </w:rPr>
      </w:pPr>
      <w:r w:rsidRPr="006B6764">
        <w:rPr>
          <w:rFonts w:ascii="Times New Roman" w:eastAsia="Times New Roman" w:hAnsi="Times New Roman" w:cs="Times New Roman"/>
          <w:color w:val="0F1115"/>
          <w:sz w:val="28"/>
          <w:szCs w:val="28"/>
          <w:lang w:eastAsia="ru-RU"/>
        </w:rPr>
        <w:t>Инициализируем матрицу размера 6×6, где D[i][i] = 0, для существующих рёбер D[i][j] = 1, для остальных пар – бесконечность.</w:t>
      </w:r>
    </w:p>
    <w:p w:rsidR="006B6764" w:rsidRPr="006B6764" w:rsidRDefault="006B6764" w:rsidP="006B6764">
      <w:pPr>
        <w:shd w:val="clear" w:color="auto" w:fill="FFFFFF"/>
        <w:spacing w:before="240" w:after="240" w:line="240" w:lineRule="auto"/>
        <w:rPr>
          <w:rFonts w:ascii="Times New Roman" w:eastAsia="Times New Roman" w:hAnsi="Times New Roman" w:cs="Times New Roman"/>
          <w:color w:val="0F1115"/>
          <w:sz w:val="28"/>
          <w:szCs w:val="28"/>
          <w:lang w:eastAsia="ru-RU"/>
        </w:rPr>
      </w:pPr>
      <w:r w:rsidRPr="006B6764">
        <w:rPr>
          <w:rFonts w:ascii="Times New Roman" w:eastAsia="Times New Roman" w:hAnsi="Times New Roman" w:cs="Times New Roman"/>
          <w:iCs/>
          <w:color w:val="0F1115"/>
          <w:sz w:val="28"/>
          <w:szCs w:val="28"/>
          <w:lang w:eastAsia="ru-RU"/>
        </w:rPr>
        <w:lastRenderedPageBreak/>
        <w:t>Итерация k = 0:</w:t>
      </w:r>
      <w:r w:rsidRPr="006B6764">
        <w:rPr>
          <w:rFonts w:ascii="Times New Roman" w:eastAsia="Times New Roman" w:hAnsi="Times New Roman" w:cs="Times New Roman"/>
          <w:color w:val="0F1115"/>
          <w:sz w:val="28"/>
          <w:szCs w:val="28"/>
          <w:lang w:eastAsia="ru-RU"/>
        </w:rPr>
        <w:t xml:space="preserve"> проверяем пути через вершину 0. Например, для пары (1,2) путь через 0: </w:t>
      </w:r>
      <w:proofErr w:type="gramStart"/>
      <w:r w:rsidRPr="006B6764">
        <w:rPr>
          <w:rFonts w:ascii="Times New Roman" w:eastAsia="Times New Roman" w:hAnsi="Times New Roman" w:cs="Times New Roman"/>
          <w:color w:val="0F1115"/>
          <w:sz w:val="28"/>
          <w:szCs w:val="28"/>
          <w:lang w:eastAsia="ru-RU"/>
        </w:rPr>
        <w:t>D[</w:t>
      </w:r>
      <w:proofErr w:type="gramEnd"/>
      <w:r w:rsidRPr="006B6764">
        <w:rPr>
          <w:rFonts w:ascii="Times New Roman" w:eastAsia="Times New Roman" w:hAnsi="Times New Roman" w:cs="Times New Roman"/>
          <w:color w:val="0F1115"/>
          <w:sz w:val="28"/>
          <w:szCs w:val="28"/>
          <w:lang w:eastAsia="ru-RU"/>
        </w:rPr>
        <w:t>1][0] + D[0][2] = 1 + 1 = 2, что не улучшает текущее D[1][2] = ∞.</w:t>
      </w:r>
    </w:p>
    <w:p w:rsidR="006B6764" w:rsidRPr="006B6764" w:rsidRDefault="006B6764" w:rsidP="006B6764">
      <w:pPr>
        <w:shd w:val="clear" w:color="auto" w:fill="FFFFFF"/>
        <w:spacing w:before="240" w:after="240" w:line="240" w:lineRule="auto"/>
        <w:rPr>
          <w:rFonts w:ascii="Times New Roman" w:eastAsia="Times New Roman" w:hAnsi="Times New Roman" w:cs="Times New Roman"/>
          <w:color w:val="0F1115"/>
          <w:sz w:val="28"/>
          <w:szCs w:val="28"/>
          <w:lang w:eastAsia="ru-RU"/>
        </w:rPr>
      </w:pPr>
      <w:r w:rsidRPr="006B6764">
        <w:rPr>
          <w:rFonts w:ascii="Times New Roman" w:eastAsia="Times New Roman" w:hAnsi="Times New Roman" w:cs="Times New Roman"/>
          <w:iCs/>
          <w:color w:val="0F1115"/>
          <w:sz w:val="28"/>
          <w:szCs w:val="28"/>
          <w:lang w:eastAsia="ru-RU"/>
        </w:rPr>
        <w:t>Итерация k = 1:</w:t>
      </w:r>
      <w:r w:rsidRPr="006B6764">
        <w:rPr>
          <w:rFonts w:ascii="Times New Roman" w:eastAsia="Times New Roman" w:hAnsi="Times New Roman" w:cs="Times New Roman"/>
          <w:color w:val="0F1115"/>
          <w:sz w:val="28"/>
          <w:szCs w:val="28"/>
          <w:lang w:eastAsia="ru-RU"/>
        </w:rPr>
        <w:t> улучшаются пути через вершину 1. Путь от 0 до 3 через 1: D[0][1] + D[1][3] = 1 + 1 = 2. Аналогично, путь от 0 до 4 через 1: D[0][1] + D[1][4] = 1 + 1 = 2.</w:t>
      </w:r>
    </w:p>
    <w:p w:rsidR="006B6764" w:rsidRPr="006B6764" w:rsidRDefault="006B6764" w:rsidP="006B6764">
      <w:pPr>
        <w:shd w:val="clear" w:color="auto" w:fill="FFFFFF"/>
        <w:spacing w:before="240" w:after="240" w:line="240" w:lineRule="auto"/>
        <w:rPr>
          <w:rFonts w:ascii="Times New Roman" w:eastAsia="Times New Roman" w:hAnsi="Times New Roman" w:cs="Times New Roman"/>
          <w:color w:val="0F1115"/>
          <w:sz w:val="28"/>
          <w:szCs w:val="28"/>
          <w:lang w:eastAsia="ru-RU"/>
        </w:rPr>
      </w:pPr>
      <w:r w:rsidRPr="006B6764">
        <w:rPr>
          <w:rFonts w:ascii="Times New Roman" w:eastAsia="Times New Roman" w:hAnsi="Times New Roman" w:cs="Times New Roman"/>
          <w:iCs/>
          <w:color w:val="0F1115"/>
          <w:sz w:val="28"/>
          <w:szCs w:val="28"/>
          <w:lang w:eastAsia="ru-RU"/>
        </w:rPr>
        <w:t>Итерация k = 3:</w:t>
      </w:r>
      <w:r w:rsidRPr="006B6764">
        <w:rPr>
          <w:rFonts w:ascii="Times New Roman" w:eastAsia="Times New Roman" w:hAnsi="Times New Roman" w:cs="Times New Roman"/>
          <w:color w:val="0F1115"/>
          <w:sz w:val="28"/>
          <w:szCs w:val="28"/>
          <w:lang w:eastAsia="ru-RU"/>
        </w:rPr>
        <w:t xml:space="preserve"> вводятся пути через вершину 3. Путь от 1 до 5 через 3: </w:t>
      </w:r>
      <w:proofErr w:type="gramStart"/>
      <w:r w:rsidRPr="006B6764">
        <w:rPr>
          <w:rFonts w:ascii="Times New Roman" w:eastAsia="Times New Roman" w:hAnsi="Times New Roman" w:cs="Times New Roman"/>
          <w:color w:val="0F1115"/>
          <w:sz w:val="28"/>
          <w:szCs w:val="28"/>
          <w:lang w:eastAsia="ru-RU"/>
        </w:rPr>
        <w:t>D[</w:t>
      </w:r>
      <w:proofErr w:type="gramEnd"/>
      <w:r w:rsidRPr="006B6764">
        <w:rPr>
          <w:rFonts w:ascii="Times New Roman" w:eastAsia="Times New Roman" w:hAnsi="Times New Roman" w:cs="Times New Roman"/>
          <w:color w:val="0F1115"/>
          <w:sz w:val="28"/>
          <w:szCs w:val="28"/>
          <w:lang w:eastAsia="ru-RU"/>
        </w:rPr>
        <w:t>1][3] + D[3][5] = 1 + 1 = 2. Путь от 0 до 5 через 3: D[0][3] + D[3][5] = 2 + 1 = 3.</w:t>
      </w:r>
    </w:p>
    <w:p w:rsidR="006B6764" w:rsidRPr="006B6764" w:rsidRDefault="006B6764" w:rsidP="006B6764">
      <w:pPr>
        <w:shd w:val="clear" w:color="auto" w:fill="FFFFFF"/>
        <w:spacing w:before="240" w:after="240" w:line="240" w:lineRule="auto"/>
        <w:rPr>
          <w:rFonts w:ascii="Times New Roman" w:eastAsia="Times New Roman" w:hAnsi="Times New Roman" w:cs="Times New Roman"/>
          <w:color w:val="0F1115"/>
          <w:sz w:val="28"/>
          <w:szCs w:val="28"/>
          <w:lang w:eastAsia="ru-RU"/>
        </w:rPr>
      </w:pPr>
      <w:r w:rsidRPr="006B6764">
        <w:rPr>
          <w:rFonts w:ascii="Times New Roman" w:eastAsia="Times New Roman" w:hAnsi="Times New Roman" w:cs="Times New Roman"/>
          <w:iCs/>
          <w:color w:val="0F1115"/>
          <w:sz w:val="28"/>
          <w:szCs w:val="28"/>
          <w:lang w:eastAsia="ru-RU"/>
        </w:rPr>
        <w:t>Итерация k = 4:</w:t>
      </w:r>
      <w:r w:rsidRPr="006B6764">
        <w:rPr>
          <w:rFonts w:ascii="Times New Roman" w:eastAsia="Times New Roman" w:hAnsi="Times New Roman" w:cs="Times New Roman"/>
          <w:color w:val="0F1115"/>
          <w:sz w:val="28"/>
          <w:szCs w:val="28"/>
          <w:lang w:eastAsia="ru-RU"/>
        </w:rPr>
        <w:t xml:space="preserve"> путь от 2 до 5 через 4: </w:t>
      </w:r>
      <w:proofErr w:type="gramStart"/>
      <w:r w:rsidRPr="006B6764">
        <w:rPr>
          <w:rFonts w:ascii="Times New Roman" w:eastAsia="Times New Roman" w:hAnsi="Times New Roman" w:cs="Times New Roman"/>
          <w:color w:val="0F1115"/>
          <w:sz w:val="28"/>
          <w:szCs w:val="28"/>
          <w:lang w:eastAsia="ru-RU"/>
        </w:rPr>
        <w:t>D[</w:t>
      </w:r>
      <w:proofErr w:type="gramEnd"/>
      <w:r w:rsidRPr="006B6764">
        <w:rPr>
          <w:rFonts w:ascii="Times New Roman" w:eastAsia="Times New Roman" w:hAnsi="Times New Roman" w:cs="Times New Roman"/>
          <w:color w:val="0F1115"/>
          <w:sz w:val="28"/>
          <w:szCs w:val="28"/>
          <w:lang w:eastAsia="ru-RU"/>
        </w:rPr>
        <w:t>2][4] + D[4][5] = 1 + 1 = 2.</w:t>
      </w:r>
    </w:p>
    <w:p w:rsidR="006B6764" w:rsidRPr="006B6764" w:rsidRDefault="006B6764" w:rsidP="006B6764">
      <w:pPr>
        <w:shd w:val="clear" w:color="auto" w:fill="FFFFFF"/>
        <w:spacing w:before="240" w:after="240" w:line="240" w:lineRule="auto"/>
        <w:rPr>
          <w:rFonts w:ascii="Times New Roman" w:eastAsia="Times New Roman" w:hAnsi="Times New Roman" w:cs="Times New Roman"/>
          <w:color w:val="0F1115"/>
          <w:sz w:val="28"/>
          <w:szCs w:val="28"/>
          <w:lang w:eastAsia="ru-RU"/>
        </w:rPr>
      </w:pPr>
      <w:r w:rsidRPr="006B6764">
        <w:rPr>
          <w:rFonts w:ascii="Times New Roman" w:eastAsia="Times New Roman" w:hAnsi="Times New Roman" w:cs="Times New Roman"/>
          <w:color w:val="0F1115"/>
          <w:sz w:val="28"/>
          <w:szCs w:val="28"/>
          <w:lang w:eastAsia="ru-RU"/>
        </w:rPr>
        <w:t xml:space="preserve">В результате получаем матрицу расстояний, где, например, </w:t>
      </w:r>
      <w:proofErr w:type="gramStart"/>
      <w:r w:rsidRPr="006B6764">
        <w:rPr>
          <w:rFonts w:ascii="Times New Roman" w:eastAsia="Times New Roman" w:hAnsi="Times New Roman" w:cs="Times New Roman"/>
          <w:color w:val="0F1115"/>
          <w:sz w:val="28"/>
          <w:szCs w:val="28"/>
          <w:lang w:eastAsia="ru-RU"/>
        </w:rPr>
        <w:t>D[</w:t>
      </w:r>
      <w:proofErr w:type="gramEnd"/>
      <w:r w:rsidRPr="006B6764">
        <w:rPr>
          <w:rFonts w:ascii="Times New Roman" w:eastAsia="Times New Roman" w:hAnsi="Times New Roman" w:cs="Times New Roman"/>
          <w:color w:val="0F1115"/>
          <w:sz w:val="28"/>
          <w:szCs w:val="28"/>
          <w:lang w:eastAsia="ru-RU"/>
        </w:rPr>
        <w:t>0][5] = 3, D[1][5] = 2, D[2][5] = 2, D[3][5] = 1, D[4][5] = 1. Эти значения интерпретируются как количество селективных ступеней между соответствующими вершинами.</w:t>
      </w:r>
    </w:p>
    <w:p w:rsidR="006B6764" w:rsidRPr="006B6764" w:rsidRDefault="006B6764" w:rsidP="006B6764">
      <w:pPr>
        <w:shd w:val="clear" w:color="auto" w:fill="FFFFFF"/>
        <w:spacing w:before="480" w:after="240" w:line="450" w:lineRule="atLeast"/>
        <w:outlineLvl w:val="2"/>
        <w:rPr>
          <w:rFonts w:ascii="Times New Roman" w:eastAsia="Times New Roman" w:hAnsi="Times New Roman" w:cs="Times New Roman"/>
          <w:bCs/>
          <w:color w:val="0F1115"/>
          <w:sz w:val="28"/>
          <w:szCs w:val="28"/>
          <w:lang w:eastAsia="ru-RU"/>
        </w:rPr>
      </w:pPr>
      <w:r w:rsidRPr="006B6764">
        <w:rPr>
          <w:rFonts w:ascii="Times New Roman" w:eastAsia="Times New Roman" w:hAnsi="Times New Roman" w:cs="Times New Roman"/>
          <w:bCs/>
          <w:color w:val="0F1115"/>
          <w:sz w:val="28"/>
          <w:szCs w:val="28"/>
          <w:lang w:eastAsia="ru-RU"/>
        </w:rPr>
        <w:t>3.3. Применение матрицы расстояний для расчета уставок</w:t>
      </w:r>
    </w:p>
    <w:p w:rsidR="006B6764" w:rsidRPr="006B6764" w:rsidRDefault="006B6764" w:rsidP="006B6764">
      <w:pPr>
        <w:shd w:val="clear" w:color="auto" w:fill="FFFFFF"/>
        <w:spacing w:before="240" w:after="240" w:line="240" w:lineRule="auto"/>
        <w:rPr>
          <w:rFonts w:ascii="Times New Roman" w:eastAsia="Times New Roman" w:hAnsi="Times New Roman" w:cs="Times New Roman"/>
          <w:color w:val="0F1115"/>
          <w:sz w:val="28"/>
          <w:szCs w:val="28"/>
          <w:lang w:eastAsia="ru-RU"/>
        </w:rPr>
      </w:pPr>
      <w:r w:rsidRPr="006B6764">
        <w:rPr>
          <w:rFonts w:ascii="Times New Roman" w:eastAsia="Times New Roman" w:hAnsi="Times New Roman" w:cs="Times New Roman"/>
          <w:color w:val="0F1115"/>
          <w:sz w:val="28"/>
          <w:szCs w:val="28"/>
          <w:lang w:eastAsia="ru-RU"/>
        </w:rPr>
        <w:t xml:space="preserve">В основе предлагаемой методики лежит применение алгоритма </w:t>
      </w:r>
      <w:proofErr w:type="spellStart"/>
      <w:r w:rsidRPr="006B6764">
        <w:rPr>
          <w:rFonts w:ascii="Times New Roman" w:eastAsia="Times New Roman" w:hAnsi="Times New Roman" w:cs="Times New Roman"/>
          <w:color w:val="0F1115"/>
          <w:sz w:val="28"/>
          <w:szCs w:val="28"/>
          <w:lang w:eastAsia="ru-RU"/>
        </w:rPr>
        <w:t>Флойда</w:t>
      </w:r>
      <w:proofErr w:type="spellEnd"/>
      <w:r w:rsidRPr="006B6764">
        <w:rPr>
          <w:rFonts w:ascii="Times New Roman" w:eastAsia="Times New Roman" w:hAnsi="Times New Roman" w:cs="Times New Roman"/>
          <w:color w:val="0F1115"/>
          <w:sz w:val="28"/>
          <w:szCs w:val="28"/>
          <w:lang w:eastAsia="ru-RU"/>
        </w:rPr>
        <w:t>–</w:t>
      </w:r>
      <w:proofErr w:type="spellStart"/>
      <w:r w:rsidRPr="006B6764">
        <w:rPr>
          <w:rFonts w:ascii="Times New Roman" w:eastAsia="Times New Roman" w:hAnsi="Times New Roman" w:cs="Times New Roman"/>
          <w:color w:val="0F1115"/>
          <w:sz w:val="28"/>
          <w:szCs w:val="28"/>
          <w:lang w:eastAsia="ru-RU"/>
        </w:rPr>
        <w:t>Уоршелла</w:t>
      </w:r>
      <w:proofErr w:type="spellEnd"/>
      <w:r w:rsidRPr="006B6764">
        <w:rPr>
          <w:rFonts w:ascii="Times New Roman" w:eastAsia="Times New Roman" w:hAnsi="Times New Roman" w:cs="Times New Roman"/>
          <w:color w:val="0F1115"/>
          <w:sz w:val="28"/>
          <w:szCs w:val="28"/>
          <w:lang w:eastAsia="ru-RU"/>
        </w:rPr>
        <w:t xml:space="preserve"> для построения матрицы кратчайших расстояний между всеми вершинами графа распределительной сети. Однократный запуск алгоритма формирует матрицу D размером V×V, в которой строки соответствуют источникам питания, а столбцы – точкам установки защиты и иным узлам.</w:t>
      </w:r>
    </w:p>
    <w:p w:rsidR="006B6764" w:rsidRPr="006B6764" w:rsidRDefault="006B6764" w:rsidP="006B6764">
      <w:pPr>
        <w:shd w:val="clear" w:color="auto" w:fill="FFFFFF"/>
        <w:spacing w:before="240" w:after="240" w:line="240" w:lineRule="auto"/>
        <w:rPr>
          <w:rFonts w:ascii="Times New Roman" w:eastAsia="Times New Roman" w:hAnsi="Times New Roman" w:cs="Times New Roman"/>
          <w:color w:val="0F1115"/>
          <w:sz w:val="28"/>
          <w:szCs w:val="28"/>
          <w:lang w:eastAsia="ru-RU"/>
        </w:rPr>
      </w:pPr>
      <w:r w:rsidRPr="006B6764">
        <w:rPr>
          <w:rFonts w:ascii="Times New Roman" w:eastAsia="Times New Roman" w:hAnsi="Times New Roman" w:cs="Times New Roman"/>
          <w:color w:val="0F1115"/>
          <w:sz w:val="28"/>
          <w:szCs w:val="28"/>
          <w:lang w:eastAsia="ru-RU"/>
        </w:rPr>
        <w:t>Величина D[i][j] отражает количество ступеней селективности на маршруте от источника i до узла j. Указанные показатели формируют основу для автоматического расчета уставок времени максимальных токовых защит: чем выше значение D[i][j], тем сильнее электрическое удаление узла от источника питания, что требует соразмерного увеличения временной задержки срабатывания защиты.</w:t>
      </w:r>
    </w:p>
    <w:p w:rsidR="006B6764" w:rsidRPr="006B6764" w:rsidRDefault="006B6764" w:rsidP="006B6764">
      <w:pPr>
        <w:shd w:val="clear" w:color="auto" w:fill="FFFFFF"/>
        <w:spacing w:before="240" w:after="240" w:line="240" w:lineRule="auto"/>
        <w:rPr>
          <w:rFonts w:ascii="Times New Roman" w:eastAsia="Times New Roman" w:hAnsi="Times New Roman" w:cs="Times New Roman"/>
          <w:color w:val="0F1115"/>
          <w:sz w:val="28"/>
          <w:szCs w:val="28"/>
          <w:lang w:eastAsia="ru-RU"/>
        </w:rPr>
      </w:pPr>
      <w:r w:rsidRPr="006B6764">
        <w:rPr>
          <w:rFonts w:ascii="Times New Roman" w:eastAsia="Times New Roman" w:hAnsi="Times New Roman" w:cs="Times New Roman"/>
          <w:color w:val="0F1115"/>
          <w:sz w:val="28"/>
          <w:szCs w:val="28"/>
          <w:lang w:eastAsia="ru-RU"/>
        </w:rPr>
        <w:t>При наличии в электрической схеме как основной магистральной сети, так и распределенных генерирующих мощностей, для каждого узла j необходимо проанализировать все компоненты матрицы D[i][j], отражающие связь с разными источниками i. Наименьшее полученное значение определяет ближайший источник, что является базисом для расчета максимального тока короткого замыкания. Одновременно максимальное значение среди доступных источников используется для калибровки чувствительности релейной защиты.</w:t>
      </w:r>
    </w:p>
    <w:p w:rsidR="006B6764" w:rsidRPr="006B6764" w:rsidRDefault="006B6764" w:rsidP="006B6764">
      <w:pPr>
        <w:shd w:val="clear" w:color="auto" w:fill="FFFFFF"/>
        <w:spacing w:before="240" w:after="240" w:line="240" w:lineRule="auto"/>
        <w:rPr>
          <w:rFonts w:ascii="Times New Roman" w:eastAsia="Times New Roman" w:hAnsi="Times New Roman" w:cs="Times New Roman"/>
          <w:color w:val="0F1115"/>
          <w:sz w:val="28"/>
          <w:szCs w:val="28"/>
          <w:lang w:eastAsia="ru-RU"/>
        </w:rPr>
      </w:pPr>
      <w:r w:rsidRPr="006B6764">
        <w:rPr>
          <w:rFonts w:ascii="Times New Roman" w:eastAsia="Times New Roman" w:hAnsi="Times New Roman" w:cs="Times New Roman"/>
          <w:color w:val="0F1115"/>
          <w:sz w:val="28"/>
          <w:szCs w:val="28"/>
          <w:lang w:eastAsia="ru-RU"/>
        </w:rPr>
        <w:t>Расчет выдержки времени для защиты в узле j выполняется по формуле:</w:t>
      </w:r>
    </w:p>
    <w:p w:rsidR="006B6764" w:rsidRPr="006B6764" w:rsidRDefault="006B6764" w:rsidP="006B6764">
      <w:pPr>
        <w:shd w:val="clear" w:color="auto" w:fill="FFFFFF"/>
        <w:spacing w:before="240" w:after="240" w:line="240" w:lineRule="auto"/>
        <w:rPr>
          <w:rFonts w:ascii="Times New Roman" w:eastAsia="Times New Roman" w:hAnsi="Times New Roman" w:cs="Times New Roman"/>
          <w:color w:val="0F1115"/>
          <w:sz w:val="28"/>
          <w:szCs w:val="28"/>
          <w:lang w:val="en-US" w:eastAsia="ru-RU"/>
        </w:rPr>
      </w:pPr>
      <w:r w:rsidRPr="006B6764">
        <w:rPr>
          <w:rFonts w:ascii="Times New Roman" w:eastAsia="Times New Roman" w:hAnsi="Times New Roman" w:cs="Times New Roman"/>
          <w:color w:val="0F1115"/>
          <w:sz w:val="28"/>
          <w:szCs w:val="28"/>
          <w:lang w:val="en-US" w:eastAsia="ru-RU"/>
        </w:rPr>
        <w:t>t[j] = (</w:t>
      </w:r>
      <w:proofErr w:type="spellStart"/>
      <w:r w:rsidRPr="006B6764">
        <w:rPr>
          <w:rFonts w:ascii="Times New Roman" w:eastAsia="Times New Roman" w:hAnsi="Times New Roman" w:cs="Times New Roman"/>
          <w:color w:val="0F1115"/>
          <w:sz w:val="28"/>
          <w:szCs w:val="28"/>
          <w:lang w:val="en-US" w:eastAsia="ru-RU"/>
        </w:rPr>
        <w:t>min_i</w:t>
      </w:r>
      <w:proofErr w:type="spellEnd"/>
      <w:r w:rsidRPr="006B6764">
        <w:rPr>
          <w:rFonts w:ascii="Times New Roman" w:eastAsia="Times New Roman" w:hAnsi="Times New Roman" w:cs="Times New Roman"/>
          <w:color w:val="0F1115"/>
          <w:sz w:val="28"/>
          <w:szCs w:val="28"/>
          <w:lang w:val="en-US" w:eastAsia="ru-RU"/>
        </w:rPr>
        <w:t xml:space="preserve"> D[</w:t>
      </w:r>
      <w:proofErr w:type="spellStart"/>
      <w:r w:rsidRPr="006B6764">
        <w:rPr>
          <w:rFonts w:ascii="Times New Roman" w:eastAsia="Times New Roman" w:hAnsi="Times New Roman" w:cs="Times New Roman"/>
          <w:color w:val="0F1115"/>
          <w:sz w:val="28"/>
          <w:szCs w:val="28"/>
          <w:lang w:val="en-US" w:eastAsia="ru-RU"/>
        </w:rPr>
        <w:t>i</w:t>
      </w:r>
      <w:proofErr w:type="spellEnd"/>
      <w:r w:rsidRPr="006B6764">
        <w:rPr>
          <w:rFonts w:ascii="Times New Roman" w:eastAsia="Times New Roman" w:hAnsi="Times New Roman" w:cs="Times New Roman"/>
          <w:color w:val="0F1115"/>
          <w:sz w:val="28"/>
          <w:szCs w:val="28"/>
          <w:lang w:val="en-US" w:eastAsia="ru-RU"/>
        </w:rPr>
        <w:t xml:space="preserve">][j]) × </w:t>
      </w:r>
      <w:r w:rsidRPr="006B6764">
        <w:rPr>
          <w:rFonts w:ascii="Times New Roman" w:eastAsia="Times New Roman" w:hAnsi="Times New Roman" w:cs="Times New Roman"/>
          <w:color w:val="0F1115"/>
          <w:sz w:val="28"/>
          <w:szCs w:val="28"/>
          <w:lang w:eastAsia="ru-RU"/>
        </w:rPr>
        <w:t>Δ</w:t>
      </w:r>
      <w:r w:rsidRPr="006B6764">
        <w:rPr>
          <w:rFonts w:ascii="Times New Roman" w:eastAsia="Times New Roman" w:hAnsi="Times New Roman" w:cs="Times New Roman"/>
          <w:color w:val="0F1115"/>
          <w:sz w:val="28"/>
          <w:szCs w:val="28"/>
          <w:lang w:val="en-US" w:eastAsia="ru-RU"/>
        </w:rPr>
        <w:t>t + t_</w:t>
      </w:r>
      <w:r w:rsidRPr="006B6764">
        <w:rPr>
          <w:rFonts w:ascii="Times New Roman" w:eastAsia="Times New Roman" w:hAnsi="Times New Roman" w:cs="Times New Roman"/>
          <w:color w:val="0F1115"/>
          <w:sz w:val="28"/>
          <w:szCs w:val="28"/>
          <w:lang w:eastAsia="ru-RU"/>
        </w:rPr>
        <w:t>баз</w:t>
      </w:r>
    </w:p>
    <w:p w:rsidR="006B6764" w:rsidRPr="006B6764" w:rsidRDefault="006B6764" w:rsidP="006B6764">
      <w:pPr>
        <w:shd w:val="clear" w:color="auto" w:fill="FFFFFF"/>
        <w:spacing w:before="240" w:after="240" w:line="240" w:lineRule="auto"/>
        <w:rPr>
          <w:rFonts w:ascii="Times New Roman" w:eastAsia="Times New Roman" w:hAnsi="Times New Roman" w:cs="Times New Roman"/>
          <w:color w:val="0F1115"/>
          <w:sz w:val="28"/>
          <w:szCs w:val="28"/>
          <w:lang w:eastAsia="ru-RU"/>
        </w:rPr>
      </w:pPr>
      <w:r w:rsidRPr="006B6764">
        <w:rPr>
          <w:rFonts w:ascii="Times New Roman" w:eastAsia="Times New Roman" w:hAnsi="Times New Roman" w:cs="Times New Roman"/>
          <w:color w:val="0F1115"/>
          <w:sz w:val="28"/>
          <w:szCs w:val="28"/>
          <w:lang w:eastAsia="ru-RU"/>
        </w:rPr>
        <w:lastRenderedPageBreak/>
        <w:t>где:</w:t>
      </w:r>
    </w:p>
    <w:p w:rsidR="006B6764" w:rsidRPr="006B6764" w:rsidRDefault="006B6764" w:rsidP="006B6764">
      <w:pPr>
        <w:numPr>
          <w:ilvl w:val="0"/>
          <w:numId w:val="5"/>
        </w:numPr>
        <w:shd w:val="clear" w:color="auto" w:fill="FFFFFF"/>
        <w:spacing w:before="100" w:beforeAutospacing="1" w:after="0" w:line="240" w:lineRule="auto"/>
        <w:ind w:left="0"/>
        <w:rPr>
          <w:rFonts w:ascii="Times New Roman" w:eastAsia="Times New Roman" w:hAnsi="Times New Roman" w:cs="Times New Roman"/>
          <w:color w:val="0F1115"/>
          <w:sz w:val="28"/>
          <w:szCs w:val="28"/>
          <w:lang w:eastAsia="ru-RU"/>
        </w:rPr>
      </w:pPr>
      <w:proofErr w:type="spellStart"/>
      <w:r w:rsidRPr="006B6764">
        <w:rPr>
          <w:rFonts w:ascii="Times New Roman" w:eastAsia="Times New Roman" w:hAnsi="Times New Roman" w:cs="Times New Roman"/>
          <w:color w:val="0F1115"/>
          <w:sz w:val="28"/>
          <w:szCs w:val="28"/>
          <w:lang w:eastAsia="ru-RU"/>
        </w:rPr>
        <w:t>min_i</w:t>
      </w:r>
      <w:proofErr w:type="spellEnd"/>
      <w:r w:rsidRPr="006B6764">
        <w:rPr>
          <w:rFonts w:ascii="Times New Roman" w:eastAsia="Times New Roman" w:hAnsi="Times New Roman" w:cs="Times New Roman"/>
          <w:color w:val="0F1115"/>
          <w:sz w:val="28"/>
          <w:szCs w:val="28"/>
          <w:lang w:eastAsia="ru-RU"/>
        </w:rPr>
        <w:t xml:space="preserve"> D[i][j] – минимальное число ступеней от любого источника до узла j</w:t>
      </w:r>
    </w:p>
    <w:p w:rsidR="006B6764" w:rsidRPr="006B6764" w:rsidRDefault="006B6764" w:rsidP="006B6764">
      <w:pPr>
        <w:numPr>
          <w:ilvl w:val="0"/>
          <w:numId w:val="5"/>
        </w:numPr>
        <w:shd w:val="clear" w:color="auto" w:fill="FFFFFF"/>
        <w:spacing w:before="100" w:beforeAutospacing="1" w:after="0" w:line="240" w:lineRule="auto"/>
        <w:ind w:left="0"/>
        <w:rPr>
          <w:rFonts w:ascii="Times New Roman" w:eastAsia="Times New Roman" w:hAnsi="Times New Roman" w:cs="Times New Roman"/>
          <w:color w:val="0F1115"/>
          <w:sz w:val="28"/>
          <w:szCs w:val="28"/>
          <w:lang w:eastAsia="ru-RU"/>
        </w:rPr>
      </w:pPr>
      <w:proofErr w:type="spellStart"/>
      <w:r w:rsidRPr="006B6764">
        <w:rPr>
          <w:rFonts w:ascii="Times New Roman" w:eastAsia="Times New Roman" w:hAnsi="Times New Roman" w:cs="Times New Roman"/>
          <w:color w:val="0F1115"/>
          <w:sz w:val="28"/>
          <w:szCs w:val="28"/>
          <w:lang w:eastAsia="ru-RU"/>
        </w:rPr>
        <w:t>Δt</w:t>
      </w:r>
      <w:proofErr w:type="spellEnd"/>
      <w:r w:rsidRPr="006B6764">
        <w:rPr>
          <w:rFonts w:ascii="Times New Roman" w:eastAsia="Times New Roman" w:hAnsi="Times New Roman" w:cs="Times New Roman"/>
          <w:color w:val="0F1115"/>
          <w:sz w:val="28"/>
          <w:szCs w:val="28"/>
          <w:lang w:eastAsia="ru-RU"/>
        </w:rPr>
        <w:t xml:space="preserve"> – шаг селективности (обычно 0,3–0,5 с)</w:t>
      </w:r>
    </w:p>
    <w:p w:rsidR="006B6764" w:rsidRPr="006B6764" w:rsidRDefault="006B6764" w:rsidP="006B6764">
      <w:pPr>
        <w:numPr>
          <w:ilvl w:val="0"/>
          <w:numId w:val="5"/>
        </w:numPr>
        <w:shd w:val="clear" w:color="auto" w:fill="FFFFFF"/>
        <w:spacing w:before="100" w:beforeAutospacing="1" w:after="0" w:line="240" w:lineRule="auto"/>
        <w:ind w:left="0"/>
        <w:rPr>
          <w:rFonts w:ascii="Times New Roman" w:eastAsia="Times New Roman" w:hAnsi="Times New Roman" w:cs="Times New Roman"/>
          <w:color w:val="0F1115"/>
          <w:sz w:val="28"/>
          <w:szCs w:val="28"/>
          <w:lang w:eastAsia="ru-RU"/>
        </w:rPr>
      </w:pPr>
      <w:proofErr w:type="spellStart"/>
      <w:r w:rsidRPr="006B6764">
        <w:rPr>
          <w:rFonts w:ascii="Times New Roman" w:eastAsia="Times New Roman" w:hAnsi="Times New Roman" w:cs="Times New Roman"/>
          <w:color w:val="0F1115"/>
          <w:sz w:val="28"/>
          <w:szCs w:val="28"/>
          <w:lang w:eastAsia="ru-RU"/>
        </w:rPr>
        <w:t>t_баз</w:t>
      </w:r>
      <w:proofErr w:type="spellEnd"/>
      <w:r w:rsidRPr="006B6764">
        <w:rPr>
          <w:rFonts w:ascii="Times New Roman" w:eastAsia="Times New Roman" w:hAnsi="Times New Roman" w:cs="Times New Roman"/>
          <w:color w:val="0F1115"/>
          <w:sz w:val="28"/>
          <w:szCs w:val="28"/>
          <w:lang w:eastAsia="ru-RU"/>
        </w:rPr>
        <w:t xml:space="preserve"> – минимальная выдержка времени (для защит, ближайших к источнику)</w:t>
      </w:r>
    </w:p>
    <w:p w:rsidR="006B6764" w:rsidRPr="006B6764" w:rsidRDefault="006B6764" w:rsidP="006B6764">
      <w:pPr>
        <w:shd w:val="clear" w:color="auto" w:fill="FFFFFF"/>
        <w:spacing w:before="240" w:after="240" w:line="240" w:lineRule="auto"/>
        <w:rPr>
          <w:rFonts w:ascii="Times New Roman" w:eastAsia="Times New Roman" w:hAnsi="Times New Roman" w:cs="Times New Roman"/>
          <w:color w:val="0F1115"/>
          <w:sz w:val="28"/>
          <w:szCs w:val="28"/>
          <w:lang w:eastAsia="ru-RU"/>
        </w:rPr>
      </w:pPr>
      <w:r w:rsidRPr="006B6764">
        <w:rPr>
          <w:rFonts w:ascii="Times New Roman" w:eastAsia="Times New Roman" w:hAnsi="Times New Roman" w:cs="Times New Roman"/>
          <w:color w:val="0F1115"/>
          <w:sz w:val="28"/>
          <w:szCs w:val="28"/>
          <w:lang w:eastAsia="ru-RU"/>
        </w:rPr>
        <w:t>Токовая уставка для защиты в узле j рассчитывается на основе максимального ожидаемого тока короткого замыкания от ближайшего источника:</w:t>
      </w:r>
    </w:p>
    <w:p w:rsidR="006B6764" w:rsidRPr="006B6764" w:rsidRDefault="006B6764" w:rsidP="006B6764">
      <w:pPr>
        <w:shd w:val="clear" w:color="auto" w:fill="FFFFFF"/>
        <w:spacing w:before="240" w:after="240" w:line="240" w:lineRule="auto"/>
        <w:rPr>
          <w:rFonts w:ascii="Times New Roman" w:eastAsia="Times New Roman" w:hAnsi="Times New Roman" w:cs="Times New Roman"/>
          <w:color w:val="0F1115"/>
          <w:sz w:val="28"/>
          <w:szCs w:val="28"/>
          <w:lang w:val="en-US" w:eastAsia="ru-RU"/>
        </w:rPr>
      </w:pPr>
      <w:r w:rsidRPr="006B6764">
        <w:rPr>
          <w:rFonts w:ascii="Times New Roman" w:eastAsia="Times New Roman" w:hAnsi="Times New Roman" w:cs="Times New Roman"/>
          <w:color w:val="0F1115"/>
          <w:sz w:val="28"/>
          <w:szCs w:val="28"/>
          <w:lang w:val="en-US" w:eastAsia="ru-RU"/>
        </w:rPr>
        <w:t>I_</w:t>
      </w:r>
      <w:r w:rsidRPr="006B6764">
        <w:rPr>
          <w:rFonts w:ascii="Times New Roman" w:eastAsia="Times New Roman" w:hAnsi="Times New Roman" w:cs="Times New Roman"/>
          <w:color w:val="0F1115"/>
          <w:sz w:val="28"/>
          <w:szCs w:val="28"/>
          <w:lang w:eastAsia="ru-RU"/>
        </w:rPr>
        <w:t>уст</w:t>
      </w:r>
      <w:r w:rsidRPr="006B6764">
        <w:rPr>
          <w:rFonts w:ascii="Times New Roman" w:eastAsia="Times New Roman" w:hAnsi="Times New Roman" w:cs="Times New Roman"/>
          <w:color w:val="0F1115"/>
          <w:sz w:val="28"/>
          <w:szCs w:val="28"/>
          <w:lang w:val="en-US" w:eastAsia="ru-RU"/>
        </w:rPr>
        <w:t>[j] = k_</w:t>
      </w:r>
      <w:proofErr w:type="spellStart"/>
      <w:r w:rsidRPr="006B6764">
        <w:rPr>
          <w:rFonts w:ascii="Times New Roman" w:eastAsia="Times New Roman" w:hAnsi="Times New Roman" w:cs="Times New Roman"/>
          <w:color w:val="0F1115"/>
          <w:sz w:val="28"/>
          <w:szCs w:val="28"/>
          <w:lang w:eastAsia="ru-RU"/>
        </w:rPr>
        <w:t>отс</w:t>
      </w:r>
      <w:proofErr w:type="spellEnd"/>
      <w:r w:rsidRPr="006B6764">
        <w:rPr>
          <w:rFonts w:ascii="Times New Roman" w:eastAsia="Times New Roman" w:hAnsi="Times New Roman" w:cs="Times New Roman"/>
          <w:color w:val="0F1115"/>
          <w:sz w:val="28"/>
          <w:szCs w:val="28"/>
          <w:lang w:val="en-US" w:eastAsia="ru-RU"/>
        </w:rPr>
        <w:t xml:space="preserve"> × I_</w:t>
      </w:r>
      <w:r w:rsidRPr="006B6764">
        <w:rPr>
          <w:rFonts w:ascii="Times New Roman" w:eastAsia="Times New Roman" w:hAnsi="Times New Roman" w:cs="Times New Roman"/>
          <w:color w:val="0F1115"/>
          <w:sz w:val="28"/>
          <w:szCs w:val="28"/>
          <w:lang w:eastAsia="ru-RU"/>
        </w:rPr>
        <w:t>КЗ</w:t>
      </w:r>
      <w:r w:rsidRPr="006B6764">
        <w:rPr>
          <w:rFonts w:ascii="Times New Roman" w:eastAsia="Times New Roman" w:hAnsi="Times New Roman" w:cs="Times New Roman"/>
          <w:color w:val="0F1115"/>
          <w:sz w:val="28"/>
          <w:szCs w:val="28"/>
          <w:lang w:val="en-US" w:eastAsia="ru-RU"/>
        </w:rPr>
        <w:t>_</w:t>
      </w:r>
      <w:r w:rsidRPr="006B6764">
        <w:rPr>
          <w:rFonts w:ascii="Times New Roman" w:eastAsia="Times New Roman" w:hAnsi="Times New Roman" w:cs="Times New Roman"/>
          <w:color w:val="0F1115"/>
          <w:sz w:val="28"/>
          <w:szCs w:val="28"/>
          <w:lang w:eastAsia="ru-RU"/>
        </w:rPr>
        <w:t>макс</w:t>
      </w:r>
      <w:r w:rsidRPr="006B6764">
        <w:rPr>
          <w:rFonts w:ascii="Times New Roman" w:eastAsia="Times New Roman" w:hAnsi="Times New Roman" w:cs="Times New Roman"/>
          <w:color w:val="0F1115"/>
          <w:sz w:val="28"/>
          <w:szCs w:val="28"/>
          <w:lang w:val="en-US" w:eastAsia="ru-RU"/>
        </w:rPr>
        <w:t>[j]</w:t>
      </w:r>
    </w:p>
    <w:p w:rsidR="006B6764" w:rsidRPr="006B6764" w:rsidRDefault="006B6764" w:rsidP="006B6764">
      <w:pPr>
        <w:shd w:val="clear" w:color="auto" w:fill="FFFFFF"/>
        <w:spacing w:before="240" w:after="240" w:line="240" w:lineRule="auto"/>
        <w:rPr>
          <w:rFonts w:ascii="Times New Roman" w:eastAsia="Times New Roman" w:hAnsi="Times New Roman" w:cs="Times New Roman"/>
          <w:color w:val="0F1115"/>
          <w:sz w:val="28"/>
          <w:szCs w:val="28"/>
          <w:lang w:eastAsia="ru-RU"/>
        </w:rPr>
      </w:pPr>
      <w:r w:rsidRPr="006B6764">
        <w:rPr>
          <w:rFonts w:ascii="Times New Roman" w:eastAsia="Times New Roman" w:hAnsi="Times New Roman" w:cs="Times New Roman"/>
          <w:color w:val="0F1115"/>
          <w:sz w:val="28"/>
          <w:szCs w:val="28"/>
          <w:lang w:eastAsia="ru-RU"/>
        </w:rPr>
        <w:t xml:space="preserve">где </w:t>
      </w:r>
      <w:proofErr w:type="spellStart"/>
      <w:r w:rsidRPr="006B6764">
        <w:rPr>
          <w:rFonts w:ascii="Times New Roman" w:eastAsia="Times New Roman" w:hAnsi="Times New Roman" w:cs="Times New Roman"/>
          <w:color w:val="0F1115"/>
          <w:sz w:val="28"/>
          <w:szCs w:val="28"/>
          <w:lang w:eastAsia="ru-RU"/>
        </w:rPr>
        <w:t>k_отс</w:t>
      </w:r>
      <w:proofErr w:type="spellEnd"/>
      <w:r w:rsidRPr="006B6764">
        <w:rPr>
          <w:rFonts w:ascii="Times New Roman" w:eastAsia="Times New Roman" w:hAnsi="Times New Roman" w:cs="Times New Roman"/>
          <w:color w:val="0F1115"/>
          <w:sz w:val="28"/>
          <w:szCs w:val="28"/>
          <w:lang w:eastAsia="ru-RU"/>
        </w:rPr>
        <w:t xml:space="preserve"> – коэффициент отстройки (1,1–1,2).</w:t>
      </w:r>
    </w:p>
    <w:p w:rsidR="006B6764" w:rsidRPr="006B6764" w:rsidRDefault="006B6764" w:rsidP="006B6764">
      <w:pPr>
        <w:shd w:val="clear" w:color="auto" w:fill="FFFFFF"/>
        <w:spacing w:before="480" w:after="240" w:line="480" w:lineRule="atLeast"/>
        <w:outlineLvl w:val="1"/>
        <w:rPr>
          <w:rFonts w:ascii="Times New Roman" w:eastAsia="Times New Roman" w:hAnsi="Times New Roman" w:cs="Times New Roman"/>
          <w:bCs/>
          <w:color w:val="0F1115"/>
          <w:sz w:val="28"/>
          <w:szCs w:val="28"/>
          <w:lang w:eastAsia="ru-RU"/>
        </w:rPr>
      </w:pPr>
      <w:r w:rsidRPr="006B6764">
        <w:rPr>
          <w:rFonts w:ascii="Times New Roman" w:eastAsia="Times New Roman" w:hAnsi="Times New Roman" w:cs="Times New Roman"/>
          <w:bCs/>
          <w:color w:val="0F1115"/>
          <w:sz w:val="28"/>
          <w:szCs w:val="28"/>
          <w:lang w:eastAsia="ru-RU"/>
        </w:rPr>
        <w:t>4. Адаптация методики к изменяющимся условиям работы сети</w:t>
      </w:r>
    </w:p>
    <w:p w:rsidR="006B6764" w:rsidRPr="006B6764" w:rsidRDefault="006B6764" w:rsidP="006B6764">
      <w:pPr>
        <w:shd w:val="clear" w:color="auto" w:fill="FFFFFF"/>
        <w:spacing w:before="480" w:after="240" w:line="450" w:lineRule="atLeast"/>
        <w:outlineLvl w:val="2"/>
        <w:rPr>
          <w:rFonts w:ascii="Times New Roman" w:eastAsia="Times New Roman" w:hAnsi="Times New Roman" w:cs="Times New Roman"/>
          <w:bCs/>
          <w:color w:val="0F1115"/>
          <w:sz w:val="28"/>
          <w:szCs w:val="28"/>
          <w:lang w:eastAsia="ru-RU"/>
        </w:rPr>
      </w:pPr>
      <w:r w:rsidRPr="006B6764">
        <w:rPr>
          <w:rFonts w:ascii="Times New Roman" w:eastAsia="Times New Roman" w:hAnsi="Times New Roman" w:cs="Times New Roman"/>
          <w:bCs/>
          <w:color w:val="0F1115"/>
          <w:sz w:val="28"/>
          <w:szCs w:val="28"/>
          <w:lang w:eastAsia="ru-RU"/>
        </w:rPr>
        <w:t>4.1. Перестройка графа при изменении топологии</w:t>
      </w:r>
    </w:p>
    <w:p w:rsidR="006B6764" w:rsidRPr="006B6764" w:rsidRDefault="006B6764" w:rsidP="006B6764">
      <w:pPr>
        <w:shd w:val="clear" w:color="auto" w:fill="FFFFFF"/>
        <w:spacing w:before="240" w:after="240" w:line="240" w:lineRule="auto"/>
        <w:rPr>
          <w:rFonts w:ascii="Times New Roman" w:eastAsia="Times New Roman" w:hAnsi="Times New Roman" w:cs="Times New Roman"/>
          <w:color w:val="0F1115"/>
          <w:sz w:val="28"/>
          <w:szCs w:val="28"/>
          <w:lang w:eastAsia="ru-RU"/>
        </w:rPr>
      </w:pPr>
      <w:r w:rsidRPr="006B6764">
        <w:rPr>
          <w:rFonts w:ascii="Times New Roman" w:eastAsia="Times New Roman" w:hAnsi="Times New Roman" w:cs="Times New Roman"/>
          <w:color w:val="0F1115"/>
          <w:sz w:val="28"/>
          <w:szCs w:val="28"/>
          <w:lang w:eastAsia="ru-RU"/>
        </w:rPr>
        <w:t>Любое изменение в сети – отключение линии, срабатывание выключателя, подключение нового генератора – изменяет структуру графа: удаляются или добавляются ребра, меняется статус узлов-источников. После каждого такого изменения матрица весов корректируется, и алгоритм перезапускается.</w:t>
      </w:r>
    </w:p>
    <w:p w:rsidR="006B6764" w:rsidRPr="006B6764" w:rsidRDefault="006B6764" w:rsidP="006B6764">
      <w:pPr>
        <w:shd w:val="clear" w:color="auto" w:fill="FFFFFF"/>
        <w:spacing w:before="240" w:after="240" w:line="240" w:lineRule="auto"/>
        <w:rPr>
          <w:rFonts w:ascii="Times New Roman" w:eastAsia="Times New Roman" w:hAnsi="Times New Roman" w:cs="Times New Roman"/>
          <w:color w:val="0F1115"/>
          <w:sz w:val="28"/>
          <w:szCs w:val="28"/>
          <w:lang w:eastAsia="ru-RU"/>
        </w:rPr>
      </w:pPr>
      <w:r w:rsidRPr="006B6764">
        <w:rPr>
          <w:rFonts w:ascii="Times New Roman" w:eastAsia="Times New Roman" w:hAnsi="Times New Roman" w:cs="Times New Roman"/>
          <w:color w:val="0F1115"/>
          <w:sz w:val="28"/>
          <w:szCs w:val="28"/>
          <w:lang w:eastAsia="ru-RU"/>
        </w:rPr>
        <w:t>Поскольку в распределительных сетях количество узлов обычно ограничено несколькими десятками или сотнями, вычислительная сложность O(n³) является приемлемой для современных контроллеров и SCADA-систем. Полученная матрица расстояний далее используется для автоматического пересчета уставок релейной защиты.</w:t>
      </w:r>
    </w:p>
    <w:p w:rsidR="006B6764" w:rsidRPr="006B6764" w:rsidRDefault="006B6764" w:rsidP="006B6764">
      <w:pPr>
        <w:shd w:val="clear" w:color="auto" w:fill="FFFFFF"/>
        <w:spacing w:before="240" w:after="240" w:line="240" w:lineRule="auto"/>
        <w:rPr>
          <w:rFonts w:ascii="Times New Roman" w:eastAsia="Times New Roman" w:hAnsi="Times New Roman" w:cs="Times New Roman"/>
          <w:color w:val="0F1115"/>
          <w:sz w:val="28"/>
          <w:szCs w:val="28"/>
          <w:lang w:eastAsia="ru-RU"/>
        </w:rPr>
      </w:pPr>
      <w:r w:rsidRPr="006B6764">
        <w:rPr>
          <w:rFonts w:ascii="Times New Roman" w:eastAsia="Times New Roman" w:hAnsi="Times New Roman" w:cs="Times New Roman"/>
          <w:color w:val="0F1115"/>
          <w:sz w:val="28"/>
          <w:szCs w:val="28"/>
          <w:lang w:eastAsia="ru-RU"/>
        </w:rPr>
        <w:t>Единообразие весов ребер исключает необходимость постоянного пересчета сопротивлений линий при изменении топологии; достаточно лишь обновить матрицу смежности. Это значительно снижает требования к вычислительным мощностям и упрощает поддержку программного комплекса. Использование целочисленных расстояний вместо физических величин предотвращает накопление погрешностей округления на этапах вычислений.</w:t>
      </w:r>
    </w:p>
    <w:p w:rsidR="006B6764" w:rsidRPr="006B6764" w:rsidRDefault="006B6764" w:rsidP="006B6764">
      <w:pPr>
        <w:shd w:val="clear" w:color="auto" w:fill="FFFFFF"/>
        <w:spacing w:before="480" w:after="240" w:line="450" w:lineRule="atLeast"/>
        <w:outlineLvl w:val="2"/>
        <w:rPr>
          <w:rFonts w:ascii="Times New Roman" w:eastAsia="Times New Roman" w:hAnsi="Times New Roman" w:cs="Times New Roman"/>
          <w:bCs/>
          <w:color w:val="0F1115"/>
          <w:sz w:val="28"/>
          <w:szCs w:val="28"/>
          <w:lang w:eastAsia="ru-RU"/>
        </w:rPr>
      </w:pPr>
      <w:r w:rsidRPr="006B6764">
        <w:rPr>
          <w:rFonts w:ascii="Times New Roman" w:eastAsia="Times New Roman" w:hAnsi="Times New Roman" w:cs="Times New Roman"/>
          <w:bCs/>
          <w:color w:val="0F1115"/>
          <w:sz w:val="28"/>
          <w:szCs w:val="28"/>
          <w:lang w:eastAsia="ru-RU"/>
        </w:rPr>
        <w:t>4.2. Особенности работы при переходе в островной режим</w:t>
      </w:r>
    </w:p>
    <w:p w:rsidR="006B6764" w:rsidRPr="006B6764" w:rsidRDefault="006B6764" w:rsidP="006B6764">
      <w:pPr>
        <w:shd w:val="clear" w:color="auto" w:fill="FFFFFF"/>
        <w:spacing w:before="240" w:after="240" w:line="240" w:lineRule="auto"/>
        <w:rPr>
          <w:rFonts w:ascii="Times New Roman" w:eastAsia="Times New Roman" w:hAnsi="Times New Roman" w:cs="Times New Roman"/>
          <w:color w:val="0F1115"/>
          <w:sz w:val="28"/>
          <w:szCs w:val="28"/>
          <w:lang w:eastAsia="ru-RU"/>
        </w:rPr>
      </w:pPr>
      <w:r w:rsidRPr="006B6764">
        <w:rPr>
          <w:rFonts w:ascii="Times New Roman" w:eastAsia="Times New Roman" w:hAnsi="Times New Roman" w:cs="Times New Roman"/>
          <w:color w:val="0F1115"/>
          <w:sz w:val="28"/>
          <w:szCs w:val="28"/>
          <w:lang w:eastAsia="ru-RU"/>
        </w:rPr>
        <w:t>Одним из наиболее сложных режимов для релейной защиты является изолированная работа участка сети (островной режим), когда он отделяется от основной энергосистемы и питается исключительно от распределенной генерации. В этом случае кардинально меняются уровни токов короткого замыкания.</w:t>
      </w:r>
    </w:p>
    <w:p w:rsidR="006B6764" w:rsidRPr="006B6764" w:rsidRDefault="006B6764" w:rsidP="006B6764">
      <w:pPr>
        <w:shd w:val="clear" w:color="auto" w:fill="FFFFFF"/>
        <w:spacing w:before="240" w:after="240" w:line="240" w:lineRule="auto"/>
        <w:rPr>
          <w:rFonts w:ascii="Times New Roman" w:eastAsia="Times New Roman" w:hAnsi="Times New Roman" w:cs="Times New Roman"/>
          <w:color w:val="0F1115"/>
          <w:sz w:val="28"/>
          <w:szCs w:val="28"/>
          <w:lang w:eastAsia="ru-RU"/>
        </w:rPr>
      </w:pPr>
      <w:r w:rsidRPr="006B6764">
        <w:rPr>
          <w:rFonts w:ascii="Times New Roman" w:eastAsia="Times New Roman" w:hAnsi="Times New Roman" w:cs="Times New Roman"/>
          <w:color w:val="0F1115"/>
          <w:sz w:val="28"/>
          <w:szCs w:val="28"/>
          <w:lang w:eastAsia="ru-RU"/>
        </w:rPr>
        <w:lastRenderedPageBreak/>
        <w:t>В рамках разработанной методики идентификация островного режима происходит автоматически: при отключении головного выключателя ребро между системным источником и остальной сетью удаляется, и в матрице расстояний появляются бесконечные значения от системного источника к ряду узлов. Алгоритм перестраивается, и расчет уставок выполняется только для оставшихся активных источников. Это обеспечивает корректную работу защит даже в изолированном режиме без вмешательства персонала.</w:t>
      </w:r>
    </w:p>
    <w:p w:rsidR="006B6764" w:rsidRPr="006B6764" w:rsidRDefault="006B6764" w:rsidP="006B6764">
      <w:pPr>
        <w:shd w:val="clear" w:color="auto" w:fill="FFFFFF"/>
        <w:spacing w:before="480" w:after="240" w:line="480" w:lineRule="atLeast"/>
        <w:outlineLvl w:val="1"/>
        <w:rPr>
          <w:rFonts w:ascii="Times New Roman" w:eastAsia="Times New Roman" w:hAnsi="Times New Roman" w:cs="Times New Roman"/>
          <w:bCs/>
          <w:color w:val="0F1115"/>
          <w:sz w:val="28"/>
          <w:szCs w:val="28"/>
          <w:lang w:eastAsia="ru-RU"/>
        </w:rPr>
      </w:pPr>
      <w:r w:rsidRPr="006B6764">
        <w:rPr>
          <w:rFonts w:ascii="Times New Roman" w:eastAsia="Times New Roman" w:hAnsi="Times New Roman" w:cs="Times New Roman"/>
          <w:bCs/>
          <w:color w:val="0F1115"/>
          <w:sz w:val="28"/>
          <w:szCs w:val="28"/>
          <w:lang w:eastAsia="ru-RU"/>
        </w:rPr>
        <w:t>5. Сравнительный анализ с традиционными подходами</w:t>
      </w:r>
    </w:p>
    <w:p w:rsidR="006B6764" w:rsidRPr="006B6764" w:rsidRDefault="006B6764" w:rsidP="006B6764">
      <w:pPr>
        <w:shd w:val="clear" w:color="auto" w:fill="FFFFFF"/>
        <w:spacing w:before="240" w:after="240" w:line="240" w:lineRule="auto"/>
        <w:rPr>
          <w:rFonts w:ascii="Times New Roman" w:eastAsia="Times New Roman" w:hAnsi="Times New Roman" w:cs="Times New Roman"/>
          <w:color w:val="0F1115"/>
          <w:sz w:val="28"/>
          <w:szCs w:val="28"/>
          <w:lang w:eastAsia="ru-RU"/>
        </w:rPr>
      </w:pPr>
      <w:r w:rsidRPr="006B6764">
        <w:rPr>
          <w:rFonts w:ascii="Times New Roman" w:eastAsia="Times New Roman" w:hAnsi="Times New Roman" w:cs="Times New Roman"/>
          <w:color w:val="0F1115"/>
          <w:sz w:val="28"/>
          <w:szCs w:val="28"/>
          <w:lang w:eastAsia="ru-RU"/>
        </w:rPr>
        <w:t>Предложенная методика имеет ряд преимуществ перед существующими способами адаптации токовых защит:</w:t>
      </w:r>
    </w:p>
    <w:p w:rsidR="006B6764" w:rsidRPr="006B6764" w:rsidRDefault="006B6764" w:rsidP="006B6764">
      <w:pPr>
        <w:shd w:val="clear" w:color="auto" w:fill="FFFFFF"/>
        <w:spacing w:before="240" w:after="240" w:line="240" w:lineRule="auto"/>
        <w:rPr>
          <w:rFonts w:ascii="Times New Roman" w:eastAsia="Times New Roman" w:hAnsi="Times New Roman" w:cs="Times New Roman"/>
          <w:color w:val="0F1115"/>
          <w:sz w:val="28"/>
          <w:szCs w:val="28"/>
          <w:lang w:eastAsia="ru-RU"/>
        </w:rPr>
      </w:pPr>
      <w:r w:rsidRPr="006B6764">
        <w:rPr>
          <w:rFonts w:ascii="Times New Roman" w:eastAsia="Times New Roman" w:hAnsi="Times New Roman" w:cs="Times New Roman"/>
          <w:bCs/>
          <w:color w:val="0F1115"/>
          <w:sz w:val="28"/>
          <w:szCs w:val="28"/>
          <w:lang w:eastAsia="ru-RU"/>
        </w:rPr>
        <w:t>Традиционный подход (ручной пересчет):</w:t>
      </w:r>
    </w:p>
    <w:p w:rsidR="006B6764" w:rsidRPr="006B6764" w:rsidRDefault="006B6764" w:rsidP="006B6764">
      <w:pPr>
        <w:numPr>
          <w:ilvl w:val="0"/>
          <w:numId w:val="6"/>
        </w:numPr>
        <w:shd w:val="clear" w:color="auto" w:fill="FFFFFF"/>
        <w:spacing w:before="100" w:beforeAutospacing="1" w:after="0" w:line="240" w:lineRule="auto"/>
        <w:ind w:left="0"/>
        <w:rPr>
          <w:rFonts w:ascii="Times New Roman" w:eastAsia="Times New Roman" w:hAnsi="Times New Roman" w:cs="Times New Roman"/>
          <w:color w:val="0F1115"/>
          <w:sz w:val="28"/>
          <w:szCs w:val="28"/>
          <w:lang w:eastAsia="ru-RU"/>
        </w:rPr>
      </w:pPr>
      <w:r w:rsidRPr="006B6764">
        <w:rPr>
          <w:rFonts w:ascii="Times New Roman" w:eastAsia="Times New Roman" w:hAnsi="Times New Roman" w:cs="Times New Roman"/>
          <w:color w:val="0F1115"/>
          <w:sz w:val="28"/>
          <w:szCs w:val="28"/>
          <w:lang w:eastAsia="ru-RU"/>
        </w:rPr>
        <w:t>Требует расчета токов КЗ для каждого изменения схемы</w:t>
      </w:r>
    </w:p>
    <w:p w:rsidR="006B6764" w:rsidRPr="006B6764" w:rsidRDefault="006B6764" w:rsidP="006B6764">
      <w:pPr>
        <w:numPr>
          <w:ilvl w:val="0"/>
          <w:numId w:val="6"/>
        </w:numPr>
        <w:shd w:val="clear" w:color="auto" w:fill="FFFFFF"/>
        <w:spacing w:before="100" w:beforeAutospacing="1" w:after="0" w:line="240" w:lineRule="auto"/>
        <w:ind w:left="0"/>
        <w:rPr>
          <w:rFonts w:ascii="Times New Roman" w:eastAsia="Times New Roman" w:hAnsi="Times New Roman" w:cs="Times New Roman"/>
          <w:color w:val="0F1115"/>
          <w:sz w:val="28"/>
          <w:szCs w:val="28"/>
          <w:lang w:eastAsia="ru-RU"/>
        </w:rPr>
      </w:pPr>
      <w:r w:rsidRPr="006B6764">
        <w:rPr>
          <w:rFonts w:ascii="Times New Roman" w:eastAsia="Times New Roman" w:hAnsi="Times New Roman" w:cs="Times New Roman"/>
          <w:color w:val="0F1115"/>
          <w:sz w:val="28"/>
          <w:szCs w:val="28"/>
          <w:lang w:eastAsia="ru-RU"/>
        </w:rPr>
        <w:t>Занимает от нескольких часов до нескольких дней</w:t>
      </w:r>
    </w:p>
    <w:p w:rsidR="006B6764" w:rsidRPr="006B6764" w:rsidRDefault="006B6764" w:rsidP="006B6764">
      <w:pPr>
        <w:numPr>
          <w:ilvl w:val="0"/>
          <w:numId w:val="6"/>
        </w:numPr>
        <w:shd w:val="clear" w:color="auto" w:fill="FFFFFF"/>
        <w:spacing w:before="100" w:beforeAutospacing="1" w:after="0" w:line="240" w:lineRule="auto"/>
        <w:ind w:left="0"/>
        <w:rPr>
          <w:rFonts w:ascii="Times New Roman" w:eastAsia="Times New Roman" w:hAnsi="Times New Roman" w:cs="Times New Roman"/>
          <w:color w:val="0F1115"/>
          <w:sz w:val="28"/>
          <w:szCs w:val="28"/>
          <w:lang w:eastAsia="ru-RU"/>
        </w:rPr>
      </w:pPr>
      <w:r w:rsidRPr="006B6764">
        <w:rPr>
          <w:rFonts w:ascii="Times New Roman" w:eastAsia="Times New Roman" w:hAnsi="Times New Roman" w:cs="Times New Roman"/>
          <w:color w:val="0F1115"/>
          <w:sz w:val="28"/>
          <w:szCs w:val="28"/>
          <w:lang w:eastAsia="ru-RU"/>
        </w:rPr>
        <w:t>Чувствителен к ошибкам персонала</w:t>
      </w:r>
    </w:p>
    <w:p w:rsidR="006B6764" w:rsidRPr="006B6764" w:rsidRDefault="006B6764" w:rsidP="006B6764">
      <w:pPr>
        <w:numPr>
          <w:ilvl w:val="0"/>
          <w:numId w:val="6"/>
        </w:numPr>
        <w:shd w:val="clear" w:color="auto" w:fill="FFFFFF"/>
        <w:spacing w:before="100" w:beforeAutospacing="1" w:after="0" w:line="240" w:lineRule="auto"/>
        <w:ind w:left="0"/>
        <w:rPr>
          <w:rFonts w:ascii="Times New Roman" w:eastAsia="Times New Roman" w:hAnsi="Times New Roman" w:cs="Times New Roman"/>
          <w:color w:val="0F1115"/>
          <w:sz w:val="28"/>
          <w:szCs w:val="28"/>
          <w:lang w:eastAsia="ru-RU"/>
        </w:rPr>
      </w:pPr>
      <w:r w:rsidRPr="006B6764">
        <w:rPr>
          <w:rFonts w:ascii="Times New Roman" w:eastAsia="Times New Roman" w:hAnsi="Times New Roman" w:cs="Times New Roman"/>
          <w:color w:val="0F1115"/>
          <w:sz w:val="28"/>
          <w:szCs w:val="28"/>
          <w:lang w:eastAsia="ru-RU"/>
        </w:rPr>
        <w:t>Не подходит для частых переключений в сетях с возобновляемой генерацией</w:t>
      </w:r>
    </w:p>
    <w:p w:rsidR="006B6764" w:rsidRPr="006B6764" w:rsidRDefault="006B6764" w:rsidP="006B6764">
      <w:pPr>
        <w:shd w:val="clear" w:color="auto" w:fill="FFFFFF"/>
        <w:spacing w:before="240" w:after="240" w:line="240" w:lineRule="auto"/>
        <w:rPr>
          <w:rFonts w:ascii="Times New Roman" w:eastAsia="Times New Roman" w:hAnsi="Times New Roman" w:cs="Times New Roman"/>
          <w:color w:val="0F1115"/>
          <w:sz w:val="28"/>
          <w:szCs w:val="28"/>
          <w:lang w:eastAsia="ru-RU"/>
        </w:rPr>
      </w:pPr>
      <w:r w:rsidRPr="006B6764">
        <w:rPr>
          <w:rFonts w:ascii="Times New Roman" w:eastAsia="Times New Roman" w:hAnsi="Times New Roman" w:cs="Times New Roman"/>
          <w:bCs/>
          <w:color w:val="0F1115"/>
          <w:sz w:val="28"/>
          <w:szCs w:val="28"/>
          <w:lang w:eastAsia="ru-RU"/>
        </w:rPr>
        <w:t>Предлагаемый подход (</w:t>
      </w:r>
      <w:proofErr w:type="spellStart"/>
      <w:r w:rsidRPr="006B6764">
        <w:rPr>
          <w:rFonts w:ascii="Times New Roman" w:eastAsia="Times New Roman" w:hAnsi="Times New Roman" w:cs="Times New Roman"/>
          <w:bCs/>
          <w:color w:val="0F1115"/>
          <w:sz w:val="28"/>
          <w:szCs w:val="28"/>
          <w:lang w:eastAsia="ru-RU"/>
        </w:rPr>
        <w:t>графовая</w:t>
      </w:r>
      <w:proofErr w:type="spellEnd"/>
      <w:r w:rsidRPr="006B6764">
        <w:rPr>
          <w:rFonts w:ascii="Times New Roman" w:eastAsia="Times New Roman" w:hAnsi="Times New Roman" w:cs="Times New Roman"/>
          <w:bCs/>
          <w:color w:val="0F1115"/>
          <w:sz w:val="28"/>
          <w:szCs w:val="28"/>
          <w:lang w:eastAsia="ru-RU"/>
        </w:rPr>
        <w:t xml:space="preserve"> модель):</w:t>
      </w:r>
    </w:p>
    <w:p w:rsidR="006B6764" w:rsidRPr="006B6764" w:rsidRDefault="006B6764" w:rsidP="006B6764">
      <w:pPr>
        <w:numPr>
          <w:ilvl w:val="0"/>
          <w:numId w:val="7"/>
        </w:numPr>
        <w:shd w:val="clear" w:color="auto" w:fill="FFFFFF"/>
        <w:spacing w:before="100" w:beforeAutospacing="1" w:after="0" w:line="240" w:lineRule="auto"/>
        <w:ind w:left="0"/>
        <w:rPr>
          <w:rFonts w:ascii="Times New Roman" w:eastAsia="Times New Roman" w:hAnsi="Times New Roman" w:cs="Times New Roman"/>
          <w:color w:val="0F1115"/>
          <w:sz w:val="28"/>
          <w:szCs w:val="28"/>
          <w:lang w:eastAsia="ru-RU"/>
        </w:rPr>
      </w:pPr>
      <w:r w:rsidRPr="006B6764">
        <w:rPr>
          <w:rFonts w:ascii="Times New Roman" w:eastAsia="Times New Roman" w:hAnsi="Times New Roman" w:cs="Times New Roman"/>
          <w:color w:val="0F1115"/>
          <w:sz w:val="28"/>
          <w:szCs w:val="28"/>
          <w:lang w:eastAsia="ru-RU"/>
        </w:rPr>
        <w:t>Пересчет уставок выполняется автоматически за миллисекунды</w:t>
      </w:r>
    </w:p>
    <w:p w:rsidR="006B6764" w:rsidRPr="006B6764" w:rsidRDefault="006B6764" w:rsidP="006B6764">
      <w:pPr>
        <w:numPr>
          <w:ilvl w:val="0"/>
          <w:numId w:val="7"/>
        </w:numPr>
        <w:shd w:val="clear" w:color="auto" w:fill="FFFFFF"/>
        <w:spacing w:before="100" w:beforeAutospacing="1" w:after="0" w:line="240" w:lineRule="auto"/>
        <w:ind w:left="0"/>
        <w:rPr>
          <w:rFonts w:ascii="Times New Roman" w:eastAsia="Times New Roman" w:hAnsi="Times New Roman" w:cs="Times New Roman"/>
          <w:color w:val="0F1115"/>
          <w:sz w:val="28"/>
          <w:szCs w:val="28"/>
          <w:lang w:eastAsia="ru-RU"/>
        </w:rPr>
      </w:pPr>
      <w:r w:rsidRPr="006B6764">
        <w:rPr>
          <w:rFonts w:ascii="Times New Roman" w:eastAsia="Times New Roman" w:hAnsi="Times New Roman" w:cs="Times New Roman"/>
          <w:color w:val="0F1115"/>
          <w:sz w:val="28"/>
          <w:szCs w:val="28"/>
          <w:lang w:eastAsia="ru-RU"/>
        </w:rPr>
        <w:t>Не требует пересчета сопротивлений линий</w:t>
      </w:r>
    </w:p>
    <w:p w:rsidR="006B6764" w:rsidRPr="006B6764" w:rsidRDefault="006B6764" w:rsidP="006B6764">
      <w:pPr>
        <w:numPr>
          <w:ilvl w:val="0"/>
          <w:numId w:val="7"/>
        </w:numPr>
        <w:shd w:val="clear" w:color="auto" w:fill="FFFFFF"/>
        <w:spacing w:before="100" w:beforeAutospacing="1" w:after="0" w:line="240" w:lineRule="auto"/>
        <w:ind w:left="0"/>
        <w:rPr>
          <w:rFonts w:ascii="Times New Roman" w:eastAsia="Times New Roman" w:hAnsi="Times New Roman" w:cs="Times New Roman"/>
          <w:color w:val="0F1115"/>
          <w:sz w:val="28"/>
          <w:szCs w:val="28"/>
          <w:lang w:eastAsia="ru-RU"/>
        </w:rPr>
      </w:pPr>
      <w:r w:rsidRPr="006B6764">
        <w:rPr>
          <w:rFonts w:ascii="Times New Roman" w:eastAsia="Times New Roman" w:hAnsi="Times New Roman" w:cs="Times New Roman"/>
          <w:color w:val="0F1115"/>
          <w:sz w:val="28"/>
          <w:szCs w:val="28"/>
          <w:lang w:eastAsia="ru-RU"/>
        </w:rPr>
        <w:t>Использует целочисленные расстояния, исключая накопление погрешностей</w:t>
      </w:r>
    </w:p>
    <w:p w:rsidR="006B6764" w:rsidRPr="006B6764" w:rsidRDefault="006B6764" w:rsidP="006B6764">
      <w:pPr>
        <w:numPr>
          <w:ilvl w:val="0"/>
          <w:numId w:val="7"/>
        </w:numPr>
        <w:shd w:val="clear" w:color="auto" w:fill="FFFFFF"/>
        <w:spacing w:before="100" w:beforeAutospacing="1" w:after="0" w:line="240" w:lineRule="auto"/>
        <w:ind w:left="0"/>
        <w:rPr>
          <w:rFonts w:ascii="Times New Roman" w:eastAsia="Times New Roman" w:hAnsi="Times New Roman" w:cs="Times New Roman"/>
          <w:color w:val="0F1115"/>
          <w:sz w:val="28"/>
          <w:szCs w:val="28"/>
          <w:lang w:eastAsia="ru-RU"/>
        </w:rPr>
      </w:pPr>
      <w:r w:rsidRPr="006B6764">
        <w:rPr>
          <w:rFonts w:ascii="Times New Roman" w:eastAsia="Times New Roman" w:hAnsi="Times New Roman" w:cs="Times New Roman"/>
          <w:color w:val="0F1115"/>
          <w:sz w:val="28"/>
          <w:szCs w:val="28"/>
          <w:lang w:eastAsia="ru-RU"/>
        </w:rPr>
        <w:t>Адаптируется к любым изменениям топологии, включая островной режим</w:t>
      </w:r>
    </w:p>
    <w:p w:rsidR="006B6764" w:rsidRPr="006B6764" w:rsidRDefault="006B6764" w:rsidP="006B6764">
      <w:pPr>
        <w:numPr>
          <w:ilvl w:val="0"/>
          <w:numId w:val="7"/>
        </w:numPr>
        <w:shd w:val="clear" w:color="auto" w:fill="FFFFFF"/>
        <w:spacing w:before="100" w:beforeAutospacing="1" w:after="0" w:line="240" w:lineRule="auto"/>
        <w:ind w:left="0"/>
        <w:rPr>
          <w:rFonts w:ascii="Times New Roman" w:eastAsia="Times New Roman" w:hAnsi="Times New Roman" w:cs="Times New Roman"/>
          <w:color w:val="0F1115"/>
          <w:sz w:val="28"/>
          <w:szCs w:val="28"/>
          <w:lang w:eastAsia="ru-RU"/>
        </w:rPr>
      </w:pPr>
      <w:r w:rsidRPr="006B6764">
        <w:rPr>
          <w:rFonts w:ascii="Times New Roman" w:eastAsia="Times New Roman" w:hAnsi="Times New Roman" w:cs="Times New Roman"/>
          <w:color w:val="0F1115"/>
          <w:sz w:val="28"/>
          <w:szCs w:val="28"/>
          <w:lang w:eastAsia="ru-RU"/>
        </w:rPr>
        <w:t>Может быть интегрирован в SCADA-системы и микропроцессорные терминалы</w:t>
      </w:r>
    </w:p>
    <w:p w:rsidR="006B6764" w:rsidRPr="006B6764" w:rsidRDefault="006B6764" w:rsidP="006B6764">
      <w:pPr>
        <w:shd w:val="clear" w:color="auto" w:fill="FFFFFF"/>
        <w:spacing w:before="240" w:after="240" w:line="240" w:lineRule="auto"/>
        <w:rPr>
          <w:rFonts w:ascii="Times New Roman" w:eastAsia="Times New Roman" w:hAnsi="Times New Roman" w:cs="Times New Roman"/>
          <w:color w:val="0F1115"/>
          <w:sz w:val="28"/>
          <w:szCs w:val="28"/>
          <w:lang w:eastAsia="ru-RU"/>
        </w:rPr>
      </w:pPr>
      <w:r w:rsidRPr="006B6764">
        <w:rPr>
          <w:rFonts w:ascii="Times New Roman" w:eastAsia="Times New Roman" w:hAnsi="Times New Roman" w:cs="Times New Roman"/>
          <w:color w:val="0F1115"/>
          <w:sz w:val="28"/>
          <w:szCs w:val="28"/>
          <w:lang w:eastAsia="ru-RU"/>
        </w:rPr>
        <w:t xml:space="preserve">Сравнение показывает, что применение </w:t>
      </w:r>
      <w:proofErr w:type="spellStart"/>
      <w:r w:rsidRPr="006B6764">
        <w:rPr>
          <w:rFonts w:ascii="Times New Roman" w:eastAsia="Times New Roman" w:hAnsi="Times New Roman" w:cs="Times New Roman"/>
          <w:color w:val="0F1115"/>
          <w:sz w:val="28"/>
          <w:szCs w:val="28"/>
          <w:lang w:eastAsia="ru-RU"/>
        </w:rPr>
        <w:t>графового</w:t>
      </w:r>
      <w:proofErr w:type="spellEnd"/>
      <w:r w:rsidRPr="006B6764">
        <w:rPr>
          <w:rFonts w:ascii="Times New Roman" w:eastAsia="Times New Roman" w:hAnsi="Times New Roman" w:cs="Times New Roman"/>
          <w:color w:val="0F1115"/>
          <w:sz w:val="28"/>
          <w:szCs w:val="28"/>
          <w:lang w:eastAsia="ru-RU"/>
        </w:rPr>
        <w:t xml:space="preserve"> моделирования с единичными весами ребер позволяет радикально упростить задачу согласования защит в условиях нестационарной работы сети.</w:t>
      </w:r>
    </w:p>
    <w:p w:rsidR="006B6764" w:rsidRPr="006B6764" w:rsidRDefault="006B6764" w:rsidP="006B6764">
      <w:pPr>
        <w:shd w:val="clear" w:color="auto" w:fill="FFFFFF"/>
        <w:spacing w:before="480" w:after="240" w:line="480" w:lineRule="atLeast"/>
        <w:outlineLvl w:val="1"/>
        <w:rPr>
          <w:rFonts w:ascii="Times New Roman" w:eastAsia="Times New Roman" w:hAnsi="Times New Roman" w:cs="Times New Roman"/>
          <w:bCs/>
          <w:color w:val="0F1115"/>
          <w:sz w:val="28"/>
          <w:szCs w:val="28"/>
          <w:lang w:eastAsia="ru-RU"/>
        </w:rPr>
      </w:pPr>
      <w:r w:rsidRPr="006B6764">
        <w:rPr>
          <w:rFonts w:ascii="Times New Roman" w:eastAsia="Times New Roman" w:hAnsi="Times New Roman" w:cs="Times New Roman"/>
          <w:bCs/>
          <w:color w:val="0F1115"/>
          <w:sz w:val="28"/>
          <w:szCs w:val="28"/>
          <w:lang w:eastAsia="ru-RU"/>
        </w:rPr>
        <w:t>Заключение</w:t>
      </w:r>
    </w:p>
    <w:p w:rsidR="006B6764" w:rsidRPr="006B6764" w:rsidRDefault="006B6764" w:rsidP="006B6764">
      <w:pPr>
        <w:shd w:val="clear" w:color="auto" w:fill="FFFFFF"/>
        <w:spacing w:before="240" w:after="240" w:line="240" w:lineRule="auto"/>
        <w:rPr>
          <w:rFonts w:ascii="Times New Roman" w:eastAsia="Times New Roman" w:hAnsi="Times New Roman" w:cs="Times New Roman"/>
          <w:color w:val="0F1115"/>
          <w:sz w:val="28"/>
          <w:szCs w:val="28"/>
          <w:lang w:eastAsia="ru-RU"/>
        </w:rPr>
      </w:pPr>
      <w:r w:rsidRPr="006B6764">
        <w:rPr>
          <w:rFonts w:ascii="Times New Roman" w:eastAsia="Times New Roman" w:hAnsi="Times New Roman" w:cs="Times New Roman"/>
          <w:color w:val="0F1115"/>
          <w:sz w:val="28"/>
          <w:szCs w:val="28"/>
          <w:lang w:eastAsia="ru-RU"/>
        </w:rPr>
        <w:t>В работе предложена методика автоматизированного расчета параметров срабатывания токовых защит для распределительных электрических сетей с распределенной генерацией. Основные результаты:</w:t>
      </w:r>
    </w:p>
    <w:p w:rsidR="006B6764" w:rsidRPr="006B6764" w:rsidRDefault="006B6764" w:rsidP="006B6764">
      <w:pPr>
        <w:numPr>
          <w:ilvl w:val="0"/>
          <w:numId w:val="8"/>
        </w:numPr>
        <w:shd w:val="clear" w:color="auto" w:fill="FFFFFF"/>
        <w:spacing w:before="100" w:beforeAutospacing="1" w:after="0" w:line="240" w:lineRule="auto"/>
        <w:ind w:left="0"/>
        <w:rPr>
          <w:rFonts w:ascii="Times New Roman" w:eastAsia="Times New Roman" w:hAnsi="Times New Roman" w:cs="Times New Roman"/>
          <w:color w:val="0F1115"/>
          <w:sz w:val="28"/>
          <w:szCs w:val="28"/>
          <w:lang w:eastAsia="ru-RU"/>
        </w:rPr>
      </w:pPr>
      <w:r w:rsidRPr="006B6764">
        <w:rPr>
          <w:rFonts w:ascii="Times New Roman" w:eastAsia="Times New Roman" w:hAnsi="Times New Roman" w:cs="Times New Roman"/>
          <w:color w:val="0F1115"/>
          <w:sz w:val="28"/>
          <w:szCs w:val="28"/>
          <w:lang w:eastAsia="ru-RU"/>
        </w:rPr>
        <w:t xml:space="preserve">Проведен анализ проблем функционирования релейной защиты в сетях с распределенной генерацией, включая изменение уровней токов короткого замыкания, нарушение радиального характера сети и </w:t>
      </w:r>
      <w:proofErr w:type="spellStart"/>
      <w:r w:rsidRPr="006B6764">
        <w:rPr>
          <w:rFonts w:ascii="Times New Roman" w:eastAsia="Times New Roman" w:hAnsi="Times New Roman" w:cs="Times New Roman"/>
          <w:color w:val="0F1115"/>
          <w:sz w:val="28"/>
          <w:szCs w:val="28"/>
          <w:lang w:eastAsia="ru-RU"/>
        </w:rPr>
        <w:t>нестационарность</w:t>
      </w:r>
      <w:proofErr w:type="spellEnd"/>
      <w:r w:rsidRPr="006B6764">
        <w:rPr>
          <w:rFonts w:ascii="Times New Roman" w:eastAsia="Times New Roman" w:hAnsi="Times New Roman" w:cs="Times New Roman"/>
          <w:color w:val="0F1115"/>
          <w:sz w:val="28"/>
          <w:szCs w:val="28"/>
          <w:lang w:eastAsia="ru-RU"/>
        </w:rPr>
        <w:t xml:space="preserve"> состава генерации.</w:t>
      </w:r>
    </w:p>
    <w:p w:rsidR="006B6764" w:rsidRPr="006B6764" w:rsidRDefault="006B6764" w:rsidP="006B6764">
      <w:pPr>
        <w:numPr>
          <w:ilvl w:val="0"/>
          <w:numId w:val="8"/>
        </w:numPr>
        <w:shd w:val="clear" w:color="auto" w:fill="FFFFFF"/>
        <w:spacing w:before="100" w:beforeAutospacing="1" w:after="0" w:line="240" w:lineRule="auto"/>
        <w:ind w:left="0"/>
        <w:rPr>
          <w:rFonts w:ascii="Times New Roman" w:eastAsia="Times New Roman" w:hAnsi="Times New Roman" w:cs="Times New Roman"/>
          <w:color w:val="0F1115"/>
          <w:sz w:val="28"/>
          <w:szCs w:val="28"/>
          <w:lang w:eastAsia="ru-RU"/>
        </w:rPr>
      </w:pPr>
      <w:r w:rsidRPr="006B6764">
        <w:rPr>
          <w:rFonts w:ascii="Times New Roman" w:eastAsia="Times New Roman" w:hAnsi="Times New Roman" w:cs="Times New Roman"/>
          <w:color w:val="0F1115"/>
          <w:sz w:val="28"/>
          <w:szCs w:val="28"/>
          <w:lang w:eastAsia="ru-RU"/>
        </w:rPr>
        <w:lastRenderedPageBreak/>
        <w:t>На основе сравнительного анализа обоснован выбор токовой защиты в качестве основного типа для автоматизации по критериям массовости, стоимости, надежности и простоты формализации.</w:t>
      </w:r>
    </w:p>
    <w:p w:rsidR="006B6764" w:rsidRPr="006B6764" w:rsidRDefault="006B6764" w:rsidP="006B6764">
      <w:pPr>
        <w:numPr>
          <w:ilvl w:val="0"/>
          <w:numId w:val="8"/>
        </w:numPr>
        <w:shd w:val="clear" w:color="auto" w:fill="FFFFFF"/>
        <w:spacing w:before="100" w:beforeAutospacing="1" w:after="0" w:line="240" w:lineRule="auto"/>
        <w:ind w:left="0"/>
        <w:rPr>
          <w:rFonts w:ascii="Times New Roman" w:eastAsia="Times New Roman" w:hAnsi="Times New Roman" w:cs="Times New Roman"/>
          <w:color w:val="0F1115"/>
          <w:sz w:val="28"/>
          <w:szCs w:val="28"/>
          <w:lang w:eastAsia="ru-RU"/>
        </w:rPr>
      </w:pPr>
      <w:r w:rsidRPr="006B6764">
        <w:rPr>
          <w:rFonts w:ascii="Times New Roman" w:eastAsia="Times New Roman" w:hAnsi="Times New Roman" w:cs="Times New Roman"/>
          <w:color w:val="0F1115"/>
          <w:sz w:val="28"/>
          <w:szCs w:val="28"/>
          <w:lang w:eastAsia="ru-RU"/>
        </w:rPr>
        <w:t>Разработан способ формализованного описания распределительной сети в виде взвешенного ориентированного графа с единичными весами ребер, где расстояние между вершинами соответствует числу селективных ступеней.</w:t>
      </w:r>
    </w:p>
    <w:p w:rsidR="006B6764" w:rsidRPr="006B6764" w:rsidRDefault="006B6764" w:rsidP="006B6764">
      <w:pPr>
        <w:numPr>
          <w:ilvl w:val="0"/>
          <w:numId w:val="8"/>
        </w:numPr>
        <w:shd w:val="clear" w:color="auto" w:fill="FFFFFF"/>
        <w:spacing w:before="100" w:beforeAutospacing="1" w:after="0" w:line="240" w:lineRule="auto"/>
        <w:ind w:left="0"/>
        <w:rPr>
          <w:rFonts w:ascii="Times New Roman" w:eastAsia="Times New Roman" w:hAnsi="Times New Roman" w:cs="Times New Roman"/>
          <w:color w:val="0F1115"/>
          <w:sz w:val="28"/>
          <w:szCs w:val="28"/>
          <w:lang w:eastAsia="ru-RU"/>
        </w:rPr>
      </w:pPr>
      <w:r w:rsidRPr="006B6764">
        <w:rPr>
          <w:rFonts w:ascii="Times New Roman" w:eastAsia="Times New Roman" w:hAnsi="Times New Roman" w:cs="Times New Roman"/>
          <w:color w:val="0F1115"/>
          <w:sz w:val="28"/>
          <w:szCs w:val="28"/>
          <w:lang w:eastAsia="ru-RU"/>
        </w:rPr>
        <w:t xml:space="preserve">Обосновано применение алгоритма </w:t>
      </w:r>
      <w:proofErr w:type="spellStart"/>
      <w:r w:rsidRPr="006B6764">
        <w:rPr>
          <w:rFonts w:ascii="Times New Roman" w:eastAsia="Times New Roman" w:hAnsi="Times New Roman" w:cs="Times New Roman"/>
          <w:color w:val="0F1115"/>
          <w:sz w:val="28"/>
          <w:szCs w:val="28"/>
          <w:lang w:eastAsia="ru-RU"/>
        </w:rPr>
        <w:t>Флойда</w:t>
      </w:r>
      <w:proofErr w:type="spellEnd"/>
      <w:r w:rsidRPr="006B6764">
        <w:rPr>
          <w:rFonts w:ascii="Times New Roman" w:eastAsia="Times New Roman" w:hAnsi="Times New Roman" w:cs="Times New Roman"/>
          <w:color w:val="0F1115"/>
          <w:sz w:val="28"/>
          <w:szCs w:val="28"/>
          <w:lang w:eastAsia="ru-RU"/>
        </w:rPr>
        <w:t>–</w:t>
      </w:r>
      <w:proofErr w:type="spellStart"/>
      <w:r w:rsidRPr="006B6764">
        <w:rPr>
          <w:rFonts w:ascii="Times New Roman" w:eastAsia="Times New Roman" w:hAnsi="Times New Roman" w:cs="Times New Roman"/>
          <w:color w:val="0F1115"/>
          <w:sz w:val="28"/>
          <w:szCs w:val="28"/>
          <w:lang w:eastAsia="ru-RU"/>
        </w:rPr>
        <w:t>Уоршелла</w:t>
      </w:r>
      <w:proofErr w:type="spellEnd"/>
      <w:r w:rsidRPr="006B6764">
        <w:rPr>
          <w:rFonts w:ascii="Times New Roman" w:eastAsia="Times New Roman" w:hAnsi="Times New Roman" w:cs="Times New Roman"/>
          <w:color w:val="0F1115"/>
          <w:sz w:val="28"/>
          <w:szCs w:val="28"/>
          <w:lang w:eastAsia="ru-RU"/>
        </w:rPr>
        <w:t xml:space="preserve"> для построения матрицы кратчайших расстояний между всеми источниками и точками установки защиты.</w:t>
      </w:r>
    </w:p>
    <w:p w:rsidR="006B6764" w:rsidRPr="006B6764" w:rsidRDefault="006B6764" w:rsidP="006B6764">
      <w:pPr>
        <w:numPr>
          <w:ilvl w:val="0"/>
          <w:numId w:val="8"/>
        </w:numPr>
        <w:shd w:val="clear" w:color="auto" w:fill="FFFFFF"/>
        <w:spacing w:before="100" w:beforeAutospacing="1" w:after="0" w:line="240" w:lineRule="auto"/>
        <w:ind w:left="0"/>
        <w:rPr>
          <w:rFonts w:ascii="Times New Roman" w:eastAsia="Times New Roman" w:hAnsi="Times New Roman" w:cs="Times New Roman"/>
          <w:color w:val="0F1115"/>
          <w:sz w:val="28"/>
          <w:szCs w:val="28"/>
          <w:lang w:eastAsia="ru-RU"/>
        </w:rPr>
      </w:pPr>
      <w:r w:rsidRPr="006B6764">
        <w:rPr>
          <w:rFonts w:ascii="Times New Roman" w:eastAsia="Times New Roman" w:hAnsi="Times New Roman" w:cs="Times New Roman"/>
          <w:color w:val="0F1115"/>
          <w:sz w:val="28"/>
          <w:szCs w:val="28"/>
          <w:lang w:eastAsia="ru-RU"/>
        </w:rPr>
        <w:t>Разработана методика автоматического назначения временных задержек и токовых уставок на основе полученной матрицы расстояний.</w:t>
      </w:r>
    </w:p>
    <w:p w:rsidR="006B6764" w:rsidRPr="006B6764" w:rsidRDefault="006B6764" w:rsidP="006B6764">
      <w:pPr>
        <w:numPr>
          <w:ilvl w:val="0"/>
          <w:numId w:val="8"/>
        </w:numPr>
        <w:shd w:val="clear" w:color="auto" w:fill="FFFFFF"/>
        <w:spacing w:before="100" w:beforeAutospacing="1" w:after="0" w:line="240" w:lineRule="auto"/>
        <w:ind w:left="0"/>
        <w:rPr>
          <w:rFonts w:ascii="Times New Roman" w:eastAsia="Times New Roman" w:hAnsi="Times New Roman" w:cs="Times New Roman"/>
          <w:color w:val="0F1115"/>
          <w:sz w:val="28"/>
          <w:szCs w:val="28"/>
          <w:lang w:eastAsia="ru-RU"/>
        </w:rPr>
      </w:pPr>
      <w:r w:rsidRPr="006B6764">
        <w:rPr>
          <w:rFonts w:ascii="Times New Roman" w:eastAsia="Times New Roman" w:hAnsi="Times New Roman" w:cs="Times New Roman"/>
          <w:color w:val="0F1115"/>
          <w:sz w:val="28"/>
          <w:szCs w:val="28"/>
          <w:lang w:eastAsia="ru-RU"/>
        </w:rPr>
        <w:t>Показана адаптивность методики к изменениям топологии сети и состава генерации, включая переход в островной режим.</w:t>
      </w:r>
    </w:p>
    <w:p w:rsidR="006B6764" w:rsidRPr="006B6764" w:rsidRDefault="006B6764" w:rsidP="006B6764">
      <w:pPr>
        <w:shd w:val="clear" w:color="auto" w:fill="FFFFFF"/>
        <w:spacing w:before="240" w:after="240" w:line="240" w:lineRule="auto"/>
        <w:rPr>
          <w:rFonts w:ascii="Times New Roman" w:eastAsia="Times New Roman" w:hAnsi="Times New Roman" w:cs="Times New Roman"/>
          <w:color w:val="0F1115"/>
          <w:sz w:val="28"/>
          <w:szCs w:val="28"/>
          <w:lang w:eastAsia="ru-RU"/>
        </w:rPr>
      </w:pPr>
      <w:r w:rsidRPr="006B6764">
        <w:rPr>
          <w:rFonts w:ascii="Times New Roman" w:eastAsia="Times New Roman" w:hAnsi="Times New Roman" w:cs="Times New Roman"/>
          <w:color w:val="0F1115"/>
          <w:sz w:val="28"/>
          <w:szCs w:val="28"/>
          <w:lang w:eastAsia="ru-RU"/>
        </w:rPr>
        <w:t>Разработанная методика может быть реализована в системах автоматизации управления подстанциями, обеспечивая автоматическую корректировку параметров срабатывания защит при любых переключениях в сети. Это позволяет повысить селективность и надежность работы распределительных сетей с распределенной генерацией без массовой замены существующего оборудования.</w:t>
      </w:r>
    </w:p>
    <w:p w:rsidR="006B6764" w:rsidRDefault="006B6764" w:rsidP="006B6764">
      <w:pPr>
        <w:shd w:val="clear" w:color="auto" w:fill="FFFFFF"/>
        <w:spacing w:before="480" w:after="240" w:line="480" w:lineRule="atLeast"/>
        <w:outlineLvl w:val="1"/>
        <w:rPr>
          <w:rFonts w:ascii="Segoe UI" w:eastAsia="Times New Roman" w:hAnsi="Segoe UI" w:cs="Segoe UI"/>
          <w:b/>
          <w:bCs/>
          <w:color w:val="0F1115"/>
          <w:sz w:val="33"/>
          <w:szCs w:val="33"/>
          <w:lang w:eastAsia="ru-RU"/>
        </w:rPr>
      </w:pPr>
    </w:p>
    <w:p w:rsidR="006B6764" w:rsidRPr="006B6764" w:rsidRDefault="006B6764" w:rsidP="006B6764">
      <w:pPr>
        <w:shd w:val="clear" w:color="auto" w:fill="FFFFFF"/>
        <w:spacing w:before="480" w:after="240" w:line="480" w:lineRule="atLeast"/>
        <w:jc w:val="center"/>
        <w:outlineLvl w:val="1"/>
        <w:rPr>
          <w:rFonts w:ascii="Times New Roman" w:eastAsia="Times New Roman" w:hAnsi="Times New Roman" w:cs="Times New Roman"/>
          <w:bCs/>
          <w:color w:val="0F1115"/>
          <w:sz w:val="28"/>
          <w:szCs w:val="33"/>
          <w:lang w:eastAsia="ru-RU"/>
        </w:rPr>
      </w:pPr>
      <w:r w:rsidRPr="006B6764">
        <w:rPr>
          <w:rFonts w:ascii="Times New Roman" w:eastAsia="Times New Roman" w:hAnsi="Times New Roman" w:cs="Times New Roman"/>
          <w:bCs/>
          <w:color w:val="0F1115"/>
          <w:sz w:val="28"/>
          <w:szCs w:val="33"/>
          <w:lang w:eastAsia="ru-RU"/>
        </w:rPr>
        <w:t>Список литературы</w:t>
      </w:r>
    </w:p>
    <w:p w:rsidR="006B6764" w:rsidRPr="006B6764" w:rsidRDefault="006B6764" w:rsidP="006B6764">
      <w:pPr>
        <w:numPr>
          <w:ilvl w:val="0"/>
          <w:numId w:val="9"/>
        </w:numPr>
        <w:shd w:val="clear" w:color="auto" w:fill="FFFFFF"/>
        <w:spacing w:before="100" w:beforeAutospacing="1" w:after="0" w:line="240" w:lineRule="auto"/>
        <w:ind w:left="0"/>
        <w:rPr>
          <w:rFonts w:ascii="Times New Roman" w:eastAsia="Times New Roman" w:hAnsi="Times New Roman" w:cs="Times New Roman"/>
          <w:color w:val="0F1115"/>
          <w:sz w:val="28"/>
          <w:szCs w:val="24"/>
          <w:lang w:eastAsia="ru-RU"/>
        </w:rPr>
      </w:pPr>
      <w:r w:rsidRPr="006B6764">
        <w:rPr>
          <w:rFonts w:ascii="Times New Roman" w:eastAsia="Times New Roman" w:hAnsi="Times New Roman" w:cs="Times New Roman"/>
          <w:color w:val="0F1115"/>
          <w:sz w:val="28"/>
          <w:szCs w:val="24"/>
          <w:lang w:eastAsia="ru-RU"/>
        </w:rPr>
        <w:t xml:space="preserve">Андреев В.А. Релейная защита и автоматизация систем электроснабжения. – М.: </w:t>
      </w:r>
      <w:proofErr w:type="spellStart"/>
      <w:r w:rsidRPr="006B6764">
        <w:rPr>
          <w:rFonts w:ascii="Times New Roman" w:eastAsia="Times New Roman" w:hAnsi="Times New Roman" w:cs="Times New Roman"/>
          <w:color w:val="0F1115"/>
          <w:sz w:val="28"/>
          <w:szCs w:val="24"/>
          <w:lang w:eastAsia="ru-RU"/>
        </w:rPr>
        <w:t>Юрайт</w:t>
      </w:r>
      <w:proofErr w:type="spellEnd"/>
      <w:r w:rsidRPr="006B6764">
        <w:rPr>
          <w:rFonts w:ascii="Times New Roman" w:eastAsia="Times New Roman" w:hAnsi="Times New Roman" w:cs="Times New Roman"/>
          <w:color w:val="0F1115"/>
          <w:sz w:val="28"/>
          <w:szCs w:val="24"/>
          <w:lang w:eastAsia="ru-RU"/>
        </w:rPr>
        <w:t>, 2018. – 312 с.</w:t>
      </w:r>
    </w:p>
    <w:p w:rsidR="006B6764" w:rsidRPr="006B6764" w:rsidRDefault="006B6764" w:rsidP="006B6764">
      <w:pPr>
        <w:numPr>
          <w:ilvl w:val="0"/>
          <w:numId w:val="9"/>
        </w:numPr>
        <w:shd w:val="clear" w:color="auto" w:fill="FFFFFF"/>
        <w:spacing w:before="100" w:beforeAutospacing="1" w:after="0" w:line="240" w:lineRule="auto"/>
        <w:ind w:left="0"/>
        <w:rPr>
          <w:rFonts w:ascii="Times New Roman" w:eastAsia="Times New Roman" w:hAnsi="Times New Roman" w:cs="Times New Roman"/>
          <w:color w:val="0F1115"/>
          <w:sz w:val="28"/>
          <w:szCs w:val="24"/>
          <w:lang w:eastAsia="ru-RU"/>
        </w:rPr>
      </w:pPr>
      <w:r w:rsidRPr="006B6764">
        <w:rPr>
          <w:rFonts w:ascii="Times New Roman" w:eastAsia="Times New Roman" w:hAnsi="Times New Roman" w:cs="Times New Roman"/>
          <w:color w:val="0F1115"/>
          <w:sz w:val="28"/>
          <w:szCs w:val="24"/>
          <w:lang w:eastAsia="ru-RU"/>
        </w:rPr>
        <w:t>Федосеев А.М. Релейная защита электроэнергетических систем. – М.: Энергоатомиздат, 2017. – 528 с.</w:t>
      </w:r>
    </w:p>
    <w:p w:rsidR="006B6764" w:rsidRPr="006B6764" w:rsidRDefault="006B6764" w:rsidP="006B6764">
      <w:pPr>
        <w:numPr>
          <w:ilvl w:val="0"/>
          <w:numId w:val="9"/>
        </w:numPr>
        <w:shd w:val="clear" w:color="auto" w:fill="FFFFFF"/>
        <w:spacing w:before="100" w:beforeAutospacing="1" w:after="0" w:line="240" w:lineRule="auto"/>
        <w:ind w:left="0"/>
        <w:rPr>
          <w:rFonts w:ascii="Times New Roman" w:eastAsia="Times New Roman" w:hAnsi="Times New Roman" w:cs="Times New Roman"/>
          <w:color w:val="0F1115"/>
          <w:sz w:val="28"/>
          <w:szCs w:val="24"/>
          <w:lang w:eastAsia="ru-RU"/>
        </w:rPr>
      </w:pPr>
      <w:r w:rsidRPr="006B6764">
        <w:rPr>
          <w:rFonts w:ascii="Times New Roman" w:eastAsia="Times New Roman" w:hAnsi="Times New Roman" w:cs="Times New Roman"/>
          <w:color w:val="0F1115"/>
          <w:sz w:val="28"/>
          <w:szCs w:val="24"/>
          <w:lang w:eastAsia="ru-RU"/>
        </w:rPr>
        <w:t xml:space="preserve">Беркович М.А., и др. Основы техники релейной защиты. – М.: Энергия, 2019. – 6-е изд., </w:t>
      </w:r>
      <w:proofErr w:type="spellStart"/>
      <w:r w:rsidRPr="006B6764">
        <w:rPr>
          <w:rFonts w:ascii="Times New Roman" w:eastAsia="Times New Roman" w:hAnsi="Times New Roman" w:cs="Times New Roman"/>
          <w:color w:val="0F1115"/>
          <w:sz w:val="28"/>
          <w:szCs w:val="24"/>
          <w:lang w:eastAsia="ru-RU"/>
        </w:rPr>
        <w:t>перераб</w:t>
      </w:r>
      <w:proofErr w:type="spellEnd"/>
      <w:r w:rsidRPr="006B6764">
        <w:rPr>
          <w:rFonts w:ascii="Times New Roman" w:eastAsia="Times New Roman" w:hAnsi="Times New Roman" w:cs="Times New Roman"/>
          <w:color w:val="0F1115"/>
          <w:sz w:val="28"/>
          <w:szCs w:val="24"/>
          <w:lang w:eastAsia="ru-RU"/>
        </w:rPr>
        <w:t>. – 640 с.</w:t>
      </w:r>
    </w:p>
    <w:p w:rsidR="006B6764" w:rsidRPr="006B6764" w:rsidRDefault="006B6764" w:rsidP="006B6764">
      <w:pPr>
        <w:numPr>
          <w:ilvl w:val="0"/>
          <w:numId w:val="9"/>
        </w:numPr>
        <w:shd w:val="clear" w:color="auto" w:fill="FFFFFF"/>
        <w:spacing w:before="100" w:beforeAutospacing="1" w:after="0" w:line="240" w:lineRule="auto"/>
        <w:ind w:left="0"/>
        <w:rPr>
          <w:rFonts w:ascii="Times New Roman" w:eastAsia="Times New Roman" w:hAnsi="Times New Roman" w:cs="Times New Roman"/>
          <w:color w:val="0F1115"/>
          <w:sz w:val="28"/>
          <w:szCs w:val="24"/>
          <w:lang w:eastAsia="ru-RU"/>
        </w:rPr>
      </w:pPr>
      <w:proofErr w:type="spellStart"/>
      <w:r w:rsidRPr="006B6764">
        <w:rPr>
          <w:rFonts w:ascii="Times New Roman" w:eastAsia="Times New Roman" w:hAnsi="Times New Roman" w:cs="Times New Roman"/>
          <w:color w:val="0F1115"/>
          <w:sz w:val="28"/>
          <w:szCs w:val="24"/>
          <w:lang w:eastAsia="ru-RU"/>
        </w:rPr>
        <w:t>Шуин</w:t>
      </w:r>
      <w:proofErr w:type="spellEnd"/>
      <w:r w:rsidRPr="006B6764">
        <w:rPr>
          <w:rFonts w:ascii="Times New Roman" w:eastAsia="Times New Roman" w:hAnsi="Times New Roman" w:cs="Times New Roman"/>
          <w:color w:val="0F1115"/>
          <w:sz w:val="28"/>
          <w:szCs w:val="24"/>
          <w:lang w:eastAsia="ru-RU"/>
        </w:rPr>
        <w:t xml:space="preserve"> В.А., Гусенков А.В. Адаптивная токовая защита распределительных сетей с распределенной генерацией // Релейная защита и автоматизация. – 2020. – № 4. – С. 34–39.</w:t>
      </w:r>
    </w:p>
    <w:p w:rsidR="006B6764" w:rsidRPr="006B6764" w:rsidRDefault="006B6764" w:rsidP="006B6764">
      <w:pPr>
        <w:numPr>
          <w:ilvl w:val="0"/>
          <w:numId w:val="9"/>
        </w:numPr>
        <w:shd w:val="clear" w:color="auto" w:fill="FFFFFF"/>
        <w:spacing w:before="100" w:beforeAutospacing="1" w:after="0" w:line="240" w:lineRule="auto"/>
        <w:ind w:left="0"/>
        <w:rPr>
          <w:rFonts w:ascii="Times New Roman" w:eastAsia="Times New Roman" w:hAnsi="Times New Roman" w:cs="Times New Roman"/>
          <w:color w:val="0F1115"/>
          <w:sz w:val="28"/>
          <w:szCs w:val="24"/>
          <w:lang w:eastAsia="ru-RU"/>
        </w:rPr>
      </w:pPr>
      <w:r w:rsidRPr="006B6764">
        <w:rPr>
          <w:rFonts w:ascii="Times New Roman" w:eastAsia="Times New Roman" w:hAnsi="Times New Roman" w:cs="Times New Roman"/>
          <w:color w:val="0F1115"/>
          <w:sz w:val="28"/>
          <w:szCs w:val="24"/>
          <w:lang w:eastAsia="ru-RU"/>
        </w:rPr>
        <w:t>Гуревич В.И. Проблемы релейной защиты в распределительных сетях с возобновляемыми источниками энергии. – М.: Инфра-Инженерия, 2019. – 256 с.</w:t>
      </w:r>
    </w:p>
    <w:p w:rsidR="006B6764" w:rsidRPr="006B6764" w:rsidRDefault="006B6764" w:rsidP="006B6764">
      <w:pPr>
        <w:numPr>
          <w:ilvl w:val="0"/>
          <w:numId w:val="9"/>
        </w:numPr>
        <w:shd w:val="clear" w:color="auto" w:fill="FFFFFF"/>
        <w:spacing w:before="100" w:beforeAutospacing="1" w:after="0" w:line="240" w:lineRule="auto"/>
        <w:ind w:left="0"/>
        <w:rPr>
          <w:rFonts w:ascii="Times New Roman" w:eastAsia="Times New Roman" w:hAnsi="Times New Roman" w:cs="Times New Roman"/>
          <w:color w:val="0F1115"/>
          <w:sz w:val="28"/>
          <w:szCs w:val="24"/>
          <w:lang w:eastAsia="ru-RU"/>
        </w:rPr>
      </w:pPr>
      <w:r w:rsidRPr="006B6764">
        <w:rPr>
          <w:rFonts w:ascii="Times New Roman" w:eastAsia="Times New Roman" w:hAnsi="Times New Roman" w:cs="Times New Roman"/>
          <w:color w:val="0F1115"/>
          <w:sz w:val="28"/>
          <w:szCs w:val="24"/>
          <w:lang w:eastAsia="ru-RU"/>
        </w:rPr>
        <w:t>Тимофеев Д.В. Согласование защит в распределительных сетях с изменяемой структурой // Электрооборудование: эксплуатация и ремонт. – 2023. – № 3. – С. 27–33.</w:t>
      </w:r>
    </w:p>
    <w:p w:rsidR="006B6764" w:rsidRPr="006B6764" w:rsidRDefault="006B6764" w:rsidP="006B6764">
      <w:pPr>
        <w:numPr>
          <w:ilvl w:val="0"/>
          <w:numId w:val="9"/>
        </w:numPr>
        <w:shd w:val="clear" w:color="auto" w:fill="FFFFFF"/>
        <w:spacing w:before="100" w:beforeAutospacing="1" w:after="0" w:line="240" w:lineRule="auto"/>
        <w:ind w:left="0"/>
        <w:rPr>
          <w:rFonts w:ascii="Times New Roman" w:eastAsia="Times New Roman" w:hAnsi="Times New Roman" w:cs="Times New Roman"/>
          <w:color w:val="0F1115"/>
          <w:sz w:val="28"/>
          <w:szCs w:val="24"/>
          <w:lang w:val="en-US" w:eastAsia="ru-RU"/>
        </w:rPr>
      </w:pPr>
      <w:proofErr w:type="spellStart"/>
      <w:r w:rsidRPr="006B6764">
        <w:rPr>
          <w:rFonts w:ascii="Times New Roman" w:eastAsia="Times New Roman" w:hAnsi="Times New Roman" w:cs="Times New Roman"/>
          <w:color w:val="0F1115"/>
          <w:sz w:val="28"/>
          <w:szCs w:val="24"/>
          <w:lang w:val="en-US" w:eastAsia="ru-RU"/>
        </w:rPr>
        <w:t>Ustun</w:t>
      </w:r>
      <w:proofErr w:type="spellEnd"/>
      <w:r w:rsidRPr="006B6764">
        <w:rPr>
          <w:rFonts w:ascii="Times New Roman" w:eastAsia="Times New Roman" w:hAnsi="Times New Roman" w:cs="Times New Roman"/>
          <w:color w:val="0F1115"/>
          <w:sz w:val="28"/>
          <w:szCs w:val="24"/>
          <w:lang w:val="en-US" w:eastAsia="ru-RU"/>
        </w:rPr>
        <w:t xml:space="preserve"> T.S., </w:t>
      </w:r>
      <w:proofErr w:type="spellStart"/>
      <w:r w:rsidRPr="006B6764">
        <w:rPr>
          <w:rFonts w:ascii="Times New Roman" w:eastAsia="Times New Roman" w:hAnsi="Times New Roman" w:cs="Times New Roman"/>
          <w:color w:val="0F1115"/>
          <w:sz w:val="28"/>
          <w:szCs w:val="24"/>
          <w:lang w:val="en-US" w:eastAsia="ru-RU"/>
        </w:rPr>
        <w:t>Ayyubi</w:t>
      </w:r>
      <w:proofErr w:type="spellEnd"/>
      <w:r w:rsidRPr="006B6764">
        <w:rPr>
          <w:rFonts w:ascii="Times New Roman" w:eastAsia="Times New Roman" w:hAnsi="Times New Roman" w:cs="Times New Roman"/>
          <w:color w:val="0F1115"/>
          <w:sz w:val="28"/>
          <w:szCs w:val="24"/>
          <w:lang w:val="en-US" w:eastAsia="ru-RU"/>
        </w:rPr>
        <w:t xml:space="preserve"> S. Automated Network Topology Extraction Based on Graph Theory for Distributed Microgrid Protection in Dynamic Power Systems // Electronics. – 2019. – Vol. 8, No. 6. – P. 655.</w:t>
      </w:r>
    </w:p>
    <w:p w:rsidR="006B6764" w:rsidRPr="006B6764" w:rsidRDefault="006B6764" w:rsidP="006B6764">
      <w:pPr>
        <w:numPr>
          <w:ilvl w:val="0"/>
          <w:numId w:val="9"/>
        </w:numPr>
        <w:shd w:val="clear" w:color="auto" w:fill="FFFFFF"/>
        <w:spacing w:before="100" w:beforeAutospacing="1" w:after="0" w:line="240" w:lineRule="auto"/>
        <w:ind w:left="0"/>
        <w:rPr>
          <w:rFonts w:ascii="Times New Roman" w:eastAsia="Times New Roman" w:hAnsi="Times New Roman" w:cs="Times New Roman"/>
          <w:color w:val="0F1115"/>
          <w:sz w:val="28"/>
          <w:szCs w:val="24"/>
          <w:lang w:val="en-US" w:eastAsia="ru-RU"/>
        </w:rPr>
      </w:pPr>
      <w:proofErr w:type="spellStart"/>
      <w:r w:rsidRPr="006B6764">
        <w:rPr>
          <w:rFonts w:ascii="Times New Roman" w:eastAsia="Times New Roman" w:hAnsi="Times New Roman" w:cs="Times New Roman"/>
          <w:color w:val="0F1115"/>
          <w:sz w:val="28"/>
          <w:szCs w:val="24"/>
          <w:lang w:val="en-US" w:eastAsia="ru-RU"/>
        </w:rPr>
        <w:lastRenderedPageBreak/>
        <w:t>Dambone</w:t>
      </w:r>
      <w:proofErr w:type="spellEnd"/>
      <w:r w:rsidRPr="006B6764">
        <w:rPr>
          <w:rFonts w:ascii="Times New Roman" w:eastAsia="Times New Roman" w:hAnsi="Times New Roman" w:cs="Times New Roman"/>
          <w:color w:val="0F1115"/>
          <w:sz w:val="28"/>
          <w:szCs w:val="24"/>
          <w:lang w:val="en-US" w:eastAsia="ru-RU"/>
        </w:rPr>
        <w:t xml:space="preserve"> Sessa S., et al. A graph theory-based approach for adaptive protection of active distribution networks // Sustainable Energy, Grids and Networks. – 2020. – Vol. 24. – P. 100413.</w:t>
      </w:r>
    </w:p>
    <w:p w:rsidR="006B6764" w:rsidRPr="006B6764" w:rsidRDefault="006B6764" w:rsidP="006B6764">
      <w:pPr>
        <w:numPr>
          <w:ilvl w:val="0"/>
          <w:numId w:val="9"/>
        </w:numPr>
        <w:shd w:val="clear" w:color="auto" w:fill="FFFFFF"/>
        <w:spacing w:before="100" w:beforeAutospacing="1" w:after="0" w:line="240" w:lineRule="auto"/>
        <w:ind w:left="0"/>
        <w:rPr>
          <w:rFonts w:ascii="Times New Roman" w:eastAsia="Times New Roman" w:hAnsi="Times New Roman" w:cs="Times New Roman"/>
          <w:color w:val="0F1115"/>
          <w:sz w:val="28"/>
          <w:szCs w:val="24"/>
          <w:lang w:val="en-US" w:eastAsia="ru-RU"/>
        </w:rPr>
      </w:pPr>
      <w:proofErr w:type="spellStart"/>
      <w:r w:rsidRPr="006B6764">
        <w:rPr>
          <w:rFonts w:ascii="Times New Roman" w:eastAsia="Times New Roman" w:hAnsi="Times New Roman" w:cs="Times New Roman"/>
          <w:color w:val="0F1115"/>
          <w:sz w:val="28"/>
          <w:szCs w:val="24"/>
          <w:lang w:val="en-US" w:eastAsia="ru-RU"/>
        </w:rPr>
        <w:t>Cormen</w:t>
      </w:r>
      <w:proofErr w:type="spellEnd"/>
      <w:r w:rsidRPr="006B6764">
        <w:rPr>
          <w:rFonts w:ascii="Times New Roman" w:eastAsia="Times New Roman" w:hAnsi="Times New Roman" w:cs="Times New Roman"/>
          <w:color w:val="0F1115"/>
          <w:sz w:val="28"/>
          <w:szCs w:val="24"/>
          <w:lang w:val="en-US" w:eastAsia="ru-RU"/>
        </w:rPr>
        <w:t xml:space="preserve"> T.H., </w:t>
      </w:r>
      <w:proofErr w:type="spellStart"/>
      <w:r w:rsidRPr="006B6764">
        <w:rPr>
          <w:rFonts w:ascii="Times New Roman" w:eastAsia="Times New Roman" w:hAnsi="Times New Roman" w:cs="Times New Roman"/>
          <w:color w:val="0F1115"/>
          <w:sz w:val="28"/>
          <w:szCs w:val="24"/>
          <w:lang w:val="en-US" w:eastAsia="ru-RU"/>
        </w:rPr>
        <w:t>Leiserson</w:t>
      </w:r>
      <w:proofErr w:type="spellEnd"/>
      <w:r w:rsidRPr="006B6764">
        <w:rPr>
          <w:rFonts w:ascii="Times New Roman" w:eastAsia="Times New Roman" w:hAnsi="Times New Roman" w:cs="Times New Roman"/>
          <w:color w:val="0F1115"/>
          <w:sz w:val="28"/>
          <w:szCs w:val="24"/>
          <w:lang w:val="en-US" w:eastAsia="ru-RU"/>
        </w:rPr>
        <w:t xml:space="preserve"> C.E., </w:t>
      </w:r>
      <w:proofErr w:type="spellStart"/>
      <w:r w:rsidRPr="006B6764">
        <w:rPr>
          <w:rFonts w:ascii="Times New Roman" w:eastAsia="Times New Roman" w:hAnsi="Times New Roman" w:cs="Times New Roman"/>
          <w:color w:val="0F1115"/>
          <w:sz w:val="28"/>
          <w:szCs w:val="24"/>
          <w:lang w:val="en-US" w:eastAsia="ru-RU"/>
        </w:rPr>
        <w:t>Rivest</w:t>
      </w:r>
      <w:proofErr w:type="spellEnd"/>
      <w:r w:rsidRPr="006B6764">
        <w:rPr>
          <w:rFonts w:ascii="Times New Roman" w:eastAsia="Times New Roman" w:hAnsi="Times New Roman" w:cs="Times New Roman"/>
          <w:color w:val="0F1115"/>
          <w:sz w:val="28"/>
          <w:szCs w:val="24"/>
          <w:lang w:val="en-US" w:eastAsia="ru-RU"/>
        </w:rPr>
        <w:t xml:space="preserve"> R.L., Stein C. Introduction to Algorithms. – 4th ed. – MIT Press, 2022. – 1312 p.</w:t>
      </w:r>
    </w:p>
    <w:p w:rsidR="006B6764" w:rsidRPr="006B6764" w:rsidRDefault="006B6764" w:rsidP="006B6764">
      <w:pPr>
        <w:numPr>
          <w:ilvl w:val="0"/>
          <w:numId w:val="9"/>
        </w:numPr>
        <w:shd w:val="clear" w:color="auto" w:fill="FFFFFF"/>
        <w:spacing w:before="100" w:beforeAutospacing="1" w:after="0" w:line="240" w:lineRule="auto"/>
        <w:ind w:left="0"/>
        <w:rPr>
          <w:rFonts w:ascii="Times New Roman" w:eastAsia="Times New Roman" w:hAnsi="Times New Roman" w:cs="Times New Roman"/>
          <w:color w:val="0F1115"/>
          <w:sz w:val="28"/>
          <w:szCs w:val="24"/>
          <w:lang w:eastAsia="ru-RU"/>
        </w:rPr>
      </w:pPr>
      <w:proofErr w:type="spellStart"/>
      <w:r w:rsidRPr="006B6764">
        <w:rPr>
          <w:rFonts w:ascii="Times New Roman" w:eastAsia="Times New Roman" w:hAnsi="Times New Roman" w:cs="Times New Roman"/>
          <w:color w:val="0F1115"/>
          <w:sz w:val="28"/>
          <w:szCs w:val="24"/>
          <w:lang w:eastAsia="ru-RU"/>
        </w:rPr>
        <w:t>Неклепаев</w:t>
      </w:r>
      <w:proofErr w:type="spellEnd"/>
      <w:r w:rsidRPr="006B6764">
        <w:rPr>
          <w:rFonts w:ascii="Times New Roman" w:eastAsia="Times New Roman" w:hAnsi="Times New Roman" w:cs="Times New Roman"/>
          <w:color w:val="0F1115"/>
          <w:sz w:val="28"/>
          <w:szCs w:val="24"/>
          <w:lang w:eastAsia="ru-RU"/>
        </w:rPr>
        <w:t xml:space="preserve"> Б.Н. Электрическая часть электростанций и подстанций. – М.: Энергоатомиздат, 2017. – 456 с.</w:t>
      </w:r>
    </w:p>
    <w:p w:rsidR="000C34E9" w:rsidRPr="006B6764" w:rsidRDefault="000C34E9">
      <w:pPr>
        <w:rPr>
          <w:rFonts w:ascii="Times New Roman" w:hAnsi="Times New Roman" w:cs="Times New Roman"/>
        </w:rPr>
      </w:pPr>
    </w:p>
    <w:sectPr w:rsidR="000C34E9" w:rsidRPr="006B676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3D3426"/>
    <w:multiLevelType w:val="multilevel"/>
    <w:tmpl w:val="BC0A6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DB7ACA"/>
    <w:multiLevelType w:val="multilevel"/>
    <w:tmpl w:val="E53A6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B35F99"/>
    <w:multiLevelType w:val="multilevel"/>
    <w:tmpl w:val="5C802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1521B1"/>
    <w:multiLevelType w:val="multilevel"/>
    <w:tmpl w:val="86C268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BB0B60"/>
    <w:multiLevelType w:val="multilevel"/>
    <w:tmpl w:val="4A344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EF211C"/>
    <w:multiLevelType w:val="multilevel"/>
    <w:tmpl w:val="D2A0FD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0BA45D8"/>
    <w:multiLevelType w:val="multilevel"/>
    <w:tmpl w:val="48B48C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143046A"/>
    <w:multiLevelType w:val="multilevel"/>
    <w:tmpl w:val="3050C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CC92334"/>
    <w:multiLevelType w:val="multilevel"/>
    <w:tmpl w:val="955ED9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1"/>
  </w:num>
  <w:num w:numId="3">
    <w:abstractNumId w:val="0"/>
  </w:num>
  <w:num w:numId="4">
    <w:abstractNumId w:val="3"/>
  </w:num>
  <w:num w:numId="5">
    <w:abstractNumId w:val="4"/>
  </w:num>
  <w:num w:numId="6">
    <w:abstractNumId w:val="7"/>
  </w:num>
  <w:num w:numId="7">
    <w:abstractNumId w:val="2"/>
  </w:num>
  <w:num w:numId="8">
    <w:abstractNumId w:val="8"/>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6764"/>
    <w:rsid w:val="00093AD0"/>
    <w:rsid w:val="000C34E9"/>
    <w:rsid w:val="006B67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40DF33"/>
  <w15:chartTrackingRefBased/>
  <w15:docId w15:val="{D57E2C3C-F97A-46C4-BBB9-23C778671D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link w:val="10"/>
    <w:uiPriority w:val="9"/>
    <w:qFormat/>
    <w:rsid w:val="006B676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6B6764"/>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6B6764"/>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B6764"/>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6B6764"/>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6B6764"/>
    <w:rPr>
      <w:rFonts w:ascii="Times New Roman" w:eastAsia="Times New Roman" w:hAnsi="Times New Roman" w:cs="Times New Roman"/>
      <w:b/>
      <w:bCs/>
      <w:sz w:val="27"/>
      <w:szCs w:val="27"/>
      <w:lang w:eastAsia="ru-RU"/>
    </w:rPr>
  </w:style>
  <w:style w:type="paragraph" w:customStyle="1" w:styleId="ds-markdown-paragraph">
    <w:name w:val="ds-markdown-paragraph"/>
    <w:basedOn w:val="a"/>
    <w:rsid w:val="006B676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Strong"/>
    <w:basedOn w:val="a0"/>
    <w:uiPriority w:val="22"/>
    <w:qFormat/>
    <w:rsid w:val="006B6764"/>
    <w:rPr>
      <w:b/>
      <w:bCs/>
    </w:rPr>
  </w:style>
  <w:style w:type="character" w:styleId="a4">
    <w:name w:val="Emphasis"/>
    <w:basedOn w:val="a0"/>
    <w:uiPriority w:val="20"/>
    <w:qFormat/>
    <w:rsid w:val="006B6764"/>
    <w:rPr>
      <w:i/>
      <w:iCs/>
    </w:rPr>
  </w:style>
  <w:style w:type="character" w:customStyle="1" w:styleId="d813de27">
    <w:name w:val="d813de27"/>
    <w:basedOn w:val="a0"/>
    <w:rsid w:val="006B6764"/>
  </w:style>
  <w:style w:type="paragraph" w:styleId="HTML">
    <w:name w:val="HTML Preformatted"/>
    <w:basedOn w:val="a"/>
    <w:link w:val="HTML0"/>
    <w:uiPriority w:val="99"/>
    <w:semiHidden/>
    <w:unhideWhenUsed/>
    <w:rsid w:val="006B67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6B6764"/>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6795217">
      <w:bodyDiv w:val="1"/>
      <w:marLeft w:val="0"/>
      <w:marRight w:val="0"/>
      <w:marTop w:val="0"/>
      <w:marBottom w:val="0"/>
      <w:divBdr>
        <w:top w:val="none" w:sz="0" w:space="0" w:color="auto"/>
        <w:left w:val="none" w:sz="0" w:space="0" w:color="auto"/>
        <w:bottom w:val="none" w:sz="0" w:space="0" w:color="auto"/>
        <w:right w:val="none" w:sz="0" w:space="0" w:color="auto"/>
      </w:divBdr>
      <w:divsChild>
        <w:div w:id="2054384451">
          <w:marLeft w:val="0"/>
          <w:marRight w:val="0"/>
          <w:marTop w:val="240"/>
          <w:marBottom w:val="165"/>
          <w:divBdr>
            <w:top w:val="none" w:sz="0" w:space="0" w:color="auto"/>
            <w:left w:val="none" w:sz="0" w:space="0" w:color="auto"/>
            <w:bottom w:val="none" w:sz="0" w:space="0" w:color="auto"/>
            <w:right w:val="none" w:sz="0" w:space="0" w:color="auto"/>
          </w:divBdr>
          <w:divsChild>
            <w:div w:id="297881031">
              <w:marLeft w:val="0"/>
              <w:marRight w:val="0"/>
              <w:marTop w:val="0"/>
              <w:marBottom w:val="0"/>
              <w:divBdr>
                <w:top w:val="none" w:sz="0" w:space="0" w:color="auto"/>
                <w:left w:val="none" w:sz="0" w:space="0" w:color="auto"/>
                <w:bottom w:val="none" w:sz="0" w:space="0" w:color="auto"/>
                <w:right w:val="none" w:sz="0" w:space="0" w:color="auto"/>
              </w:divBdr>
              <w:divsChild>
                <w:div w:id="1647317344">
                  <w:marLeft w:val="0"/>
                  <w:marRight w:val="0"/>
                  <w:marTop w:val="0"/>
                  <w:marBottom w:val="0"/>
                  <w:divBdr>
                    <w:top w:val="none" w:sz="0" w:space="0" w:color="auto"/>
                    <w:left w:val="none" w:sz="0" w:space="0" w:color="auto"/>
                    <w:bottom w:val="none" w:sz="0" w:space="0" w:color="auto"/>
                    <w:right w:val="none" w:sz="0" w:space="0" w:color="auto"/>
                  </w:divBdr>
                  <w:divsChild>
                    <w:div w:id="1840342209">
                      <w:marLeft w:val="0"/>
                      <w:marRight w:val="0"/>
                      <w:marTop w:val="0"/>
                      <w:marBottom w:val="0"/>
                      <w:divBdr>
                        <w:top w:val="none" w:sz="0" w:space="0" w:color="auto"/>
                        <w:left w:val="none" w:sz="0" w:space="0" w:color="auto"/>
                        <w:bottom w:val="none" w:sz="0" w:space="0" w:color="auto"/>
                        <w:right w:val="none" w:sz="0" w:space="0" w:color="auto"/>
                      </w:divBdr>
                      <w:divsChild>
                        <w:div w:id="281310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12</Pages>
  <Words>3330</Words>
  <Characters>18984</Characters>
  <Application>Microsoft Office Word</Application>
  <DocSecurity>0</DocSecurity>
  <Lines>158</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pto2</dc:creator>
  <cp:keywords/>
  <dc:description/>
  <cp:lastModifiedBy>pto2</cp:lastModifiedBy>
  <cp:revision>1</cp:revision>
  <dcterms:created xsi:type="dcterms:W3CDTF">2026-08-18T07:27:00Z</dcterms:created>
  <dcterms:modified xsi:type="dcterms:W3CDTF">2026-08-18T07:54:00Z</dcterms:modified>
</cp:coreProperties>
</file>