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C1CB4">
      <w:pPr>
        <w:pStyle w:val="4"/>
        <w:keepNext w:val="0"/>
        <w:keepLines w:val="0"/>
        <w:widowControl/>
        <w:suppressLineNumbers w:val="0"/>
        <w:spacing w:before="0" w:beforeAutospacing="0" w:after="192" w:afterAutospacing="0" w:line="360" w:lineRule="auto"/>
        <w:ind w:left="240" w:right="240"/>
        <w:jc w:val="center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Патриотическое воспитание дошкольников: фундамент личности гражданина России (из опыта работы воспитателя)</w:t>
      </w:r>
    </w:p>
    <w:p w14:paraId="3AB0D87B">
      <w:pPr>
        <w:pStyle w:val="4"/>
        <w:keepNext w:val="0"/>
        <w:keepLines w:val="0"/>
        <w:widowControl/>
        <w:suppressLineNumbers w:val="0"/>
        <w:spacing w:before="0" w:beforeAutospacing="0" w:after="192" w:afterAutospacing="0" w:line="360" w:lineRule="auto"/>
        <w:ind w:left="240" w:right="240"/>
        <w:jc w:val="right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</w:pPr>
    </w:p>
    <w:p w14:paraId="4BEA02D0">
      <w:pPr>
        <w:pStyle w:val="4"/>
        <w:keepNext w:val="0"/>
        <w:keepLines w:val="0"/>
        <w:widowControl/>
        <w:suppressLineNumbers w:val="0"/>
        <w:spacing w:before="0" w:beforeAutospacing="0" w:after="192" w:afterAutospacing="0" w:line="360" w:lineRule="auto"/>
        <w:ind w:left="240" w:right="240"/>
        <w:jc w:val="right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Лёзова Юлия Викторовна</w:t>
      </w:r>
    </w:p>
    <w:p w14:paraId="1CAC5A38">
      <w:pPr>
        <w:pStyle w:val="4"/>
        <w:keepNext w:val="0"/>
        <w:keepLines w:val="0"/>
        <w:widowControl/>
        <w:suppressLineNumbers w:val="0"/>
        <w:spacing w:before="0" w:beforeAutospacing="0" w:after="192" w:afterAutospacing="0" w:line="360" w:lineRule="auto"/>
        <w:ind w:left="240" w:right="240"/>
        <w:jc w:val="right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Воспитатель 1 квалификационной категории</w:t>
      </w:r>
    </w:p>
    <w:p w14:paraId="282E8533">
      <w:pPr>
        <w:pStyle w:val="4"/>
        <w:keepNext w:val="0"/>
        <w:keepLines w:val="0"/>
        <w:widowControl/>
        <w:suppressLineNumbers w:val="0"/>
        <w:spacing w:before="0" w:beforeAutospacing="0" w:after="192" w:afterAutospacing="0" w:line="360" w:lineRule="auto"/>
        <w:ind w:left="240" w:right="240"/>
        <w:jc w:val="both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7358B262">
      <w:pPr>
        <w:pStyle w:val="4"/>
        <w:keepNext w:val="0"/>
        <w:keepLines w:val="0"/>
        <w:widowControl/>
        <w:suppressLineNumbers w:val="0"/>
        <w:spacing w:before="0" w:beforeAutospacing="0" w:after="192" w:afterAutospacing="0" w:line="360" w:lineRule="auto"/>
        <w:ind w:left="240" w:right="240"/>
        <w:jc w:val="both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bookmarkStart w:id="0" w:name="_GoBack"/>
      <w:bookmarkEnd w:id="0"/>
    </w:p>
    <w:p w14:paraId="429239DE">
      <w:pPr>
        <w:pStyle w:val="4"/>
        <w:keepNext w:val="0"/>
        <w:keepLines w:val="0"/>
        <w:widowControl/>
        <w:suppressLineNumbers w:val="0"/>
        <w:spacing w:before="192" w:beforeAutospacing="0" w:after="192" w:afterAutospacing="0" w:line="360" w:lineRule="auto"/>
        <w:ind w:left="240" w:right="2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Работая воспитателем в дошкольном образовательном учреждении, я ежедневно сталкиваюсь с вопросами, которые выходят далеко за рамки учебной программы, и один из самых главных — как вырастить из маленького человека достойного гражданина своей страны. За годы практики я пришла к глубокому убеждению, что патриотическое воспитание — это не эпизодические акции и не праздничные утренники, приуроченные к 9 Мая или Дню России, а системная, кропотливая и непрерывная работа, пронизывающая все виды детской деятельности, каждый режимный момент и каждое взаимодействие с ребенком. Главная стратегическая цель моей работы в данном направлении — сформировать у ребенка целостное, эмоционально-окрашенное представление о своей Родине, заложить фундамент нравственной личности, для которой понятия долга, чести, уважения к старшим и любви к своему Отечеству являются естественными и внутренне принятыми, и я глубоко убеждена, что эту цель невозможно достичь путем назиданий, а только через проживание чувств, через личный опыт и положительные эмоции, ведь для меня важно, чтобы ребенок не просто знал название своей страны, а чувствовал себя ее частью, гордился ее достижениями и историей, осознавал свою связь с семьей, городом и природой. В своей повседневной работе я выделяю несколько взаимосвязанных блоков задач, которые решаю комплексно, и первый, самый важный блок — это задачи воспитания эмоционально-ценностного отношения, где я ставлю перед собой цели воспитывать любовь и привязанность к своей семье, дому, детскому саду, родной улице и городу, формировать чувство гордости за свою страну, ее героическое прошлое и настоящее, воспитывать уважительное, бережное отношение к культурному наследию, народным традициям, языку и искусству, а также развивать эмпатию и доброжелательное отношение к людям разных национальностей, чувство общности и взаимопомощи. Второй блок задач касается развития познавательного интереса, и здесь я делаю акцент на том, чтобы пробудить у ребенка естественное любопытство к миру вокруг, расширять и углублять представления о родном крае, его достопримечательностях, природных и географических особенностях, знакомить с государственной символикой в доступной для дошкольников форме, давать первоначальные знания об истории России через сказки, былины и доступные исторические факты, а также формировать элементарные представления о многонациональном составе населения России и культурных особенностях народов. Третий блок — это задачи деятельностного и практического характера, поскольку я убеждена, что знание становится прочным только тогда, когда ребенок применяет его на практике, поэтому я побуждаю детей к проявлению заботы и внимания к близким, к природе родного края, развиваю желание отражать свои патриотические чувства в продуктивной деятельности — рисунках, поделках, играх, театрализациях, воспитываю трудолюбие и ответственное отношение к своим обязанностям через дежурство, уход за растениями, помощь товарищам, а также формирую социальные навыки сотрудничества и коллективизма через совместные игры и проекты.</w:t>
      </w:r>
    </w:p>
    <w:p w14:paraId="2DA00FA3">
      <w:pPr>
        <w:pStyle w:val="4"/>
        <w:keepNext w:val="0"/>
        <w:keepLines w:val="0"/>
        <w:widowControl/>
        <w:suppressLineNumbers w:val="0"/>
        <w:spacing w:before="192" w:beforeAutospacing="0" w:after="192" w:afterAutospacing="0" w:line="360" w:lineRule="auto"/>
        <w:ind w:left="240" w:right="2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Значение патриотического воспитания именно в дошкольном возрасте, а не в школе, трудно переоценить, поскольку дошкольное детство — это период интенсивного эмоционального развития, когда мышление ребенка носит наглядно-образный характер и он воспринимает мир через чувства и эмоции, и именно в этом возрасте закладывается тот самый «нравственный иммунитет», который в будущем защитит человека от негативных влияний. Практическое значение этой работы я вижу в нескольких аспектах: во-первых, это формирование устойчивой психологической основы личности, когда ребенок, любящий свою семью и страну, вырастает более уверенным и защищенным; во-вторых, это развитие высших нравственных чувств — сопереживания, сострадания, благодарности, которые являются основой человечности; в-третьих, это обеспечение культурной преемственности, ведь через погружение в народную культуру, сказки и традиции мы передаем ребенку духовный опыт поколений и помогаем ему осознать свои корни, и без этого фундамента, построенного в дошкольном возрасте, школьное патриотическое воспитание будет лишено эмоциональной основы и останется лишь формальным знанием. В своей работе я выделяю несколько направлений, которые позволяют охватить все аспекты патриотического воспитания, и начинаю знакомство с Родиной с семьи — в нашей группе мы реализуем проект «Моя родословная», где дети совместно с родителями составляют генеалогическое древо, оформляем стенды «Мама, папа, я — дружная семья», проводим утренники «Моя семья — мое богатство», и важно, чтобы ребенок осознал: его семья — это частица большой страны, и от него самого зависит, какой она будет. Далее я уделяю большое внимание краеведческому направлению — мы часто совершаем целевые прогулки и виртуальные экскурсии по памятным местам города, дети узнают, почему улицы носят те или иные названия, знакомятся с профессиями родителей и жителей города, создают макеты микрорайона, рисуют любимые места, и все это помогает им почувствовать свою причастность к жизни родного города.</w:t>
      </w:r>
    </w:p>
    <w:p w14:paraId="10A3D960">
      <w:pPr>
        <w:pStyle w:val="4"/>
        <w:keepNext w:val="0"/>
        <w:keepLines w:val="0"/>
        <w:widowControl/>
        <w:suppressLineNumbers w:val="0"/>
        <w:spacing w:before="192" w:beforeAutospacing="0" w:after="192" w:afterAutospacing="0" w:line="360" w:lineRule="auto"/>
        <w:ind w:left="240" w:right="2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Особое место в моей работе занимает приобщение к культурному наследию, и здесь я активно использую малые фольклорные формы — потешки, пословицы, загадки — в режимных моментах, что делает речь детей более выразительной и приобщает их к народной мудрости, но самым мощным средством я считаю русскую народную сказку, через которую объясняю детям сложные нравственные категории, причем мы не просто читаем, мы проигрываем сказки, лепим героев, рисуем иллюстрации, и так ребенок глубже проживает сюжет и осваивает культурный код своего народа. Не менее важным для меня является героико-патриотическое направление, поскольку современные дети мало знают о Великой Отечественной войне, и я стараюсь донести эту тему через доступные для дошкольников формы: чтение адаптированных рассказов, рассматривание иллюстраций, изготовление открыток для ветеранов, акция «Бессмертный полк» в формате детского сада, где дети приносят портреты своих прадедушек, и моя задача здесь — вызвать чувство благодарности и гордости за подвиг предков, чтобы они понимали, какой ценой завоеван мир. Также я активно использую художественно-творческую деятельность как средство выражения патриотических чувств, ведь вербальный аппарат дошкольника еще недостаточно развит, и именно через рисунок, лепку или аппликацию ребенок может выразить переполняющие его эмоции с огромной искренностью, поэтому я стараюсь организовывать занятия так, чтобы ребенок был не просто исполнителем инструкции, а маленьким творцом, и когда мы обсуждаем, почему на флаге выбраны именно такие цвета и что они символизируют, ребенок вкладывает в свой рисунок частичку души и начинает гордиться тем, что живет именно здесь и сейчас.</w:t>
      </w:r>
    </w:p>
    <w:p w14:paraId="6B6D987C">
      <w:pPr>
        <w:pStyle w:val="4"/>
        <w:keepNext w:val="0"/>
        <w:keepLines w:val="0"/>
        <w:widowControl/>
        <w:suppressLineNumbers w:val="0"/>
        <w:spacing w:before="192" w:beforeAutospacing="0" w:after="0" w:afterAutospacing="0" w:line="360" w:lineRule="auto"/>
        <w:ind w:left="240" w:right="24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Однако я четко осознаю, что ни один воспитатель не сможет добиться успеха в одиночку, и за годы работы я уяснила, что ключевым условием эффективности всего процесса является тесное и конструктивное взаимодействие с семьей, ведь семья — это первичная среда, где закладываются основы нравственности и первые чувства привязанности к родному очагу, и если в семье не чтят историю, не интересуются прошлым, то и мои старания в детском саду будут малоэффективны. Поэтому я перестроила свою работу с родителями с традиционных докладов и стендов на активное сотворчество, и теперь это совместные детско-родительские проекты, семейные клубы и гостиные, мастер-классы, где мы вместе с детьми учимся расписывать матрешек или лепить свистульки, а также вечера в семейной гостиной, где бабушки рассказывают внукам о своем детстве, конкурсы семейных рисунков и создание мини-музеев в группе. Когда папа приходит и рассказывает детям о своей работе, а мама помогает вышивать элемент народного костюма — это превращает обычное занятие в праздник, где ценность родной культуры осознается через личный пример значимых взрослых, и когда родители становятся не зрителями на утреннике, а соавторами и участниками, готовят рассказы о героях семьи, создают «Стены памяти», участвуют в театрализациях, воспитательный эффект многократно усиливается, и у ребенка формируется целостная картина мира, а патриотические чувства укрепляются многократно. Подводя итог своему педагогическому опыту, я утверждаю, что патриотическое воспитание — это не отдельное мероприятие в плане, а образ жизни дошкольной группы, это разговор по душам утром, совместная игра в народные игры на прогулке, бережное отношение к природе родного края, и, конечно, пример собственного неравнодушия, ведь очень важно дать ребенку ощущение, что его страна — это не просто огромное пространство на карте, а это его дом, его семья, его воспитатель и его друзья. Заложить этот фундамент в дошкольном возрасте — значит дать ребенку мощную жизненную опору, нравственный стержень, который в будущем станет основой его гражданской позиции, ответственности и осознанной любви к России, и это и есть та самая стратегическая инвестиция в наше общее будущее, которую мы, воспитатели, делаем ежедневно, шаг за шагом, сердце к сердцу, ведь формирование патриотизма у дошкольников — это не просто выполнение образовательной программы, а наш главный вклад в будущее нашей страны, позволяющий вырастить поколение, для которого понятия долга, чести и любви к Родине являются не пустым звуком, а внутренней жизненной необходимостью.</w:t>
      </w:r>
    </w:p>
    <w:p w14:paraId="09C68F6D">
      <w:pPr>
        <w:pStyle w:val="4"/>
        <w:keepNext w:val="0"/>
        <w:keepLines w:val="0"/>
        <w:widowControl/>
        <w:suppressLineNumbers w:val="0"/>
        <w:spacing w:before="192" w:beforeAutospacing="0" w:after="0" w:afterAutospacing="0" w:line="360" w:lineRule="auto"/>
        <w:ind w:left="240" w:right="240"/>
        <w:jc w:val="both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5EC321DF">
      <w:pPr>
        <w:pStyle w:val="4"/>
        <w:keepNext w:val="0"/>
        <w:keepLines w:val="0"/>
        <w:widowControl/>
        <w:suppressLineNumbers w:val="0"/>
        <w:spacing w:before="192" w:beforeAutospacing="0" w:after="0" w:afterAutospacing="0" w:line="360" w:lineRule="auto"/>
        <w:ind w:left="240" w:right="240"/>
        <w:jc w:val="both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 xml:space="preserve">Используемая литература: </w:t>
      </w:r>
    </w:p>
    <w:p w14:paraId="3B6F08F3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5"/>
        </w:tabs>
        <w:spacing w:before="0" w:beforeAutospacing="0" w:after="0" w:afterAutospacing="0" w:line="360" w:lineRule="auto"/>
        <w:ind w:left="0" w:leftChars="0" w:right="0" w:firstLine="400" w:firstLineChars="0"/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Колесов, В. И. Педагогика патриотического воспитания в социуме: сад, школа, вуз : учебник для вузов / В. И. Колесов. – Санкт-Петербург : Лань, 2025. – 404 с. – ISBN 978-5-507-50122-9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instrText xml:space="preserve"> HYPERLINK "https://kf.lib.bmstu.ru/Catalog/Details/Lan/440066" \l "fulltext"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instrText xml:space="preserve"> HYPERLINK "https://sziu-lib.ranepa.ru/cat/output/NL_ELCAT/cat_bb_polnbase.php?&amp;table_name=cat_bb_polnbase_view&amp;found=27393&amp;start=26420&amp;&amp;sort_desc=0&amp;limit=20&amp;forder=cat_bb_year&amp;&amp;par=127892&amp;func=detail"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instrText xml:space="preserve"> HYPERLINK "https://library.utmn.ru/doc/info?url=https://e.lanbook.com/book/440063"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</w:t>
      </w:r>
    </w:p>
    <w:p w14:paraId="64988F2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5"/>
        </w:tabs>
        <w:spacing w:before="0" w:beforeAutospacing="0" w:after="0" w:afterAutospacing="0" w:line="360" w:lineRule="auto"/>
        <w:ind w:left="0" w:leftChars="0" w:right="0" w:firstLine="400" w:firstLineChars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Захарова, Л. М. Патриотическое воспитание дошкольников в современных социокультурных условиях : монография / Л. М. Захарова, Э. Ф. Абдрахимова. – Москва : Русайнс, 2024. – 117 с. – ISBN 978-5-466-08393-4 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instrText xml:space="preserve"> HYPERLINK "https://library.bmstu.ru/Catalog/Details/BookRU/956754" \l "fulltext"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</w:t>
      </w:r>
    </w:p>
    <w:p w14:paraId="2D97E7D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425"/>
        </w:tabs>
        <w:spacing w:before="0" w:beforeAutospacing="0" w:after="0" w:afterAutospacing="0" w:line="360" w:lineRule="auto"/>
        <w:ind w:left="0" w:leftChars="0" w:right="0" w:firstLine="400" w:firstLineChars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Попова, Е. А. Патриотическая палитра: парциальная программа художественно-эстетического и нравственно-патриотического воспитания дошкольников 6–7 лет. ФОП. ФГОС / Е. А. Попова. – Санкт-Петербург : Детство-Пресс, 2024. – 64 с. – ISBN 978-5-907709-06-5 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instrText xml:space="preserve"> HYPERLINK "https://detstvo-press.ru/catalog/po-programmam/1-razdel-organizatsiya-obrazovatelnoy-i-vospitatelnoy-deyatelnosti-v-gruppakh-obshcherazvivayushchey1/razdel-1-6-literatura-po-obrazovatelnoy-oblasti-sotsialno-kommunikativnoe-razvitie-na-osnove-fop-do2/razdel-1-6-1-sotsialno-nravstvennoe-i-patrioticheskoe-vospitanie2/razdel-1-6-1-1-metodicheskie-posobiya1/%D0%A3%D0%A2000002598/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</w:t>
      </w:r>
    </w:p>
    <w:p w14:paraId="4F76D81D">
      <w:pPr>
        <w:pStyle w:val="4"/>
        <w:keepNext w:val="0"/>
        <w:keepLines w:val="0"/>
        <w:widowControl/>
        <w:suppressLineNumbers w:val="0"/>
        <w:spacing w:before="192" w:beforeAutospacing="0" w:after="0" w:afterAutospacing="0" w:line="360" w:lineRule="auto"/>
        <w:ind w:left="240" w:right="24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</w:pPr>
    </w:p>
    <w:sectPr>
      <w:pgSz w:w="11906" w:h="16838"/>
      <w:pgMar w:top="1134" w:right="709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FB3A97"/>
    <w:multiLevelType w:val="singleLevel"/>
    <w:tmpl w:val="11FB3A9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73344"/>
    <w:rsid w:val="2BF9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1287</Words>
  <Characters>8173</Characters>
  <Lines>0</Lines>
  <Paragraphs>0</Paragraphs>
  <TotalTime>8</TotalTime>
  <ScaleCrop>false</ScaleCrop>
  <LinksUpToDate>false</LinksUpToDate>
  <CharactersWithSpaces>9453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2026-08-04T20:48:00Z</dcterms:created>
  <dc:creator>TBG</dc:creator>
  <cp:lastModifiedBy>TBG</cp:lastModifiedBy>
  <dcterms:modified xsi:type="dcterms:W3CDTF">2026-08-10T23:15:39Z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eyJoZGlkIjoiMzEyNGQ0YTJhZDViMGNiZjZlMmQyYzZhZTQ1NjI1MzgifQ==</vt:lpwstr>
  </property>
  <property fmtid="{D5CDD505-2E9C-101B-9397-08002B2CF9AE}" pid="4" name="ICV">
    <vt:lpwstr>9FA2738AA80B49B89BF789CC578D63FE_12</vt:lpwstr>
  </property>
</Properties>
</file>