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E00" w:rsidRPr="00E22E00" w:rsidRDefault="00E22E00" w:rsidP="00044F3C">
      <w:pPr>
        <w:jc w:val="center"/>
        <w:rPr>
          <w:b/>
          <w:bCs/>
        </w:rPr>
      </w:pPr>
      <w:r w:rsidRPr="00E22E00">
        <w:rPr>
          <w:b/>
          <w:bCs/>
        </w:rPr>
        <w:t>Система непрерывной профориентации обучающихся с интеллектуальными нарушениями «Из школы с профессией»</w:t>
      </w:r>
    </w:p>
    <w:p w:rsidR="00E22E00" w:rsidRPr="00E22E00" w:rsidRDefault="001B49E9" w:rsidP="00E22E00">
      <w:r>
        <w:rPr>
          <w:b/>
          <w:bCs/>
        </w:rPr>
        <w:t>Семёнова Е.И.</w:t>
      </w:r>
      <w:r w:rsidR="00E22E00" w:rsidRPr="00E22E00">
        <w:t> </w:t>
      </w:r>
      <w:r w:rsidR="00DD0272">
        <w:t>-</w:t>
      </w:r>
      <w:r w:rsidR="00E22E00" w:rsidRPr="00E22E00">
        <w:t xml:space="preserve"> </w:t>
      </w:r>
      <w:proofErr w:type="spellStart"/>
      <w:r>
        <w:t>и.о</w:t>
      </w:r>
      <w:proofErr w:type="spellEnd"/>
      <w:r>
        <w:t xml:space="preserve">. </w:t>
      </w:r>
      <w:r w:rsidR="00E22E00" w:rsidRPr="00E22E00">
        <w:t>директор</w:t>
      </w:r>
      <w:r>
        <w:t>а</w:t>
      </w:r>
      <w:r w:rsidR="00E22E00" w:rsidRPr="00E22E00">
        <w:t xml:space="preserve"> ГБОУ школы №17 Невского района Санкт-Петербурга</w:t>
      </w:r>
    </w:p>
    <w:p w:rsidR="00E22E00" w:rsidRPr="00E22E00" w:rsidRDefault="00E22E00" w:rsidP="00E22E00"/>
    <w:p w:rsidR="00E22E00" w:rsidRPr="00E22E00" w:rsidRDefault="001B49E9" w:rsidP="00044F3C">
      <w:pPr>
        <w:ind w:left="3686"/>
        <w:jc w:val="right"/>
      </w:pPr>
      <w:r w:rsidRPr="001B49E9">
        <w:rPr>
          <w:i/>
          <w:iCs/>
        </w:rPr>
        <w:t>«Организованный особым образом труд такому ребёнку обеспечивает всё: общение, речь, сознание»</w:t>
      </w:r>
      <w:r>
        <w:rPr>
          <w:i/>
          <w:iCs/>
        </w:rPr>
        <w:t>.</w:t>
      </w:r>
    </w:p>
    <w:p w:rsidR="00E22E00" w:rsidRPr="00E22E00" w:rsidRDefault="00044F3C" w:rsidP="00044F3C">
      <w:pPr>
        <w:jc w:val="right"/>
      </w:pPr>
      <w:r>
        <w:t>Л.С. Выготский</w:t>
      </w:r>
    </w:p>
    <w:p w:rsidR="00E22E00" w:rsidRPr="00E22E00" w:rsidRDefault="00E22E00" w:rsidP="00044F3C">
      <w:pPr>
        <w:jc w:val="both"/>
        <w:rPr>
          <w:b/>
          <w:bCs/>
        </w:rPr>
      </w:pPr>
      <w:r w:rsidRPr="00E22E00">
        <w:rPr>
          <w:b/>
          <w:bCs/>
        </w:rPr>
        <w:t>Аннотация</w:t>
      </w:r>
    </w:p>
    <w:p w:rsidR="003257DB" w:rsidRDefault="00E22E00" w:rsidP="003257DB">
      <w:pPr>
        <w:spacing w:after="0"/>
        <w:ind w:firstLine="708"/>
        <w:jc w:val="both"/>
      </w:pPr>
      <w:r w:rsidRPr="00E22E00">
        <w:t xml:space="preserve">В статье представлена модель непрерывной профориентационной работы </w:t>
      </w:r>
      <w:r w:rsidR="00DD0272">
        <w:br/>
      </w:r>
      <w:r w:rsidRPr="00E22E00">
        <w:t xml:space="preserve">«Из школы с профессией», реализуемая в ГБОУ школе №17 Невского района </w:t>
      </w:r>
      <w:r w:rsidR="00DD0272">
        <w:br/>
      </w:r>
      <w:r w:rsidRPr="00E22E00">
        <w:t xml:space="preserve">Санкт-Петербурга для обучающихся с интеллектуальными нарушениями (варианты 1, 2) и расстройствами аутистического спектра (варианты 8.3, 8.4). Система охватывает три этапа обучения: ранняя профориентация (дошкольники </w:t>
      </w:r>
      <w:r w:rsidR="00DD0272">
        <w:t xml:space="preserve">- </w:t>
      </w:r>
      <w:r w:rsidRPr="00E22E00">
        <w:t xml:space="preserve">4 класс), профессиональные пробы </w:t>
      </w:r>
      <w:r w:rsidR="00DD0272">
        <w:br/>
      </w:r>
      <w:r w:rsidRPr="00E22E00">
        <w:t>(5</w:t>
      </w:r>
      <w:r w:rsidR="00DD0272">
        <w:t>-</w:t>
      </w:r>
      <w:r w:rsidRPr="00E22E00">
        <w:t>9 классы) и социальное партнёрство с трудоустройством (10</w:t>
      </w:r>
      <w:r w:rsidR="00DD0272">
        <w:t>-</w:t>
      </w:r>
      <w:r w:rsidRPr="00E22E00">
        <w:t xml:space="preserve">12 классы). </w:t>
      </w:r>
    </w:p>
    <w:p w:rsidR="00E22E00" w:rsidRDefault="00E22E00" w:rsidP="003257DB">
      <w:pPr>
        <w:spacing w:after="0"/>
        <w:ind w:firstLine="708"/>
        <w:jc w:val="both"/>
      </w:pPr>
      <w:r w:rsidRPr="00E22E00">
        <w:t xml:space="preserve">В основе модели </w:t>
      </w:r>
      <w:r w:rsidR="00DD0272">
        <w:t>-</w:t>
      </w:r>
      <w:r w:rsidRPr="00E22E00">
        <w:t xml:space="preserve"> адаптированные методические материалы, игровые и тактильные форматы, профессиональные пробы с визуальными инструкциями, проект «Сопровождаемое трудоустройство» и сетевое взаимодействие с колледжами, предприятиями и Центром занятости. Результаты внедрения за 2025</w:t>
      </w:r>
      <w:r w:rsidR="00DD0272">
        <w:t>-</w:t>
      </w:r>
      <w:r w:rsidRPr="00E22E00">
        <w:t>2026 учебный год подтверждают эффективность системы: осведомлённость о профессиях выросла с 70% до 78%, доля обучающихся, совершивших осознанный выбор профессии, увеличилась с 60% до 72%, 100% выпускников поступили в профильные колледжи. Статья адресована педагогам, психологам, дефектологам и руководителям образовательных организаций, работающих с детьми с ограниченными возможностями здоровья.</w:t>
      </w:r>
    </w:p>
    <w:p w:rsidR="003257DB" w:rsidRPr="00E22E00" w:rsidRDefault="003257DB" w:rsidP="003257DB">
      <w:pPr>
        <w:spacing w:after="0"/>
        <w:ind w:firstLine="708"/>
        <w:jc w:val="both"/>
      </w:pPr>
    </w:p>
    <w:p w:rsidR="00E22E00" w:rsidRPr="00E22E00" w:rsidRDefault="00E22E00" w:rsidP="00044F3C">
      <w:pPr>
        <w:jc w:val="both"/>
      </w:pPr>
      <w:r w:rsidRPr="00E22E00">
        <w:rPr>
          <w:b/>
          <w:bCs/>
        </w:rPr>
        <w:t>Ключевые слова:</w:t>
      </w:r>
      <w:r w:rsidRPr="00E22E00">
        <w:t> профориентация, интеллектуальные нарушения, ограниченные возможности здоровья, инклюзивное образование, профессиональное самоопределение, сопровождаемое трудоустройство, Единая модель профориентации, «Билет в будущее», «Абилимпикс».</w:t>
      </w:r>
    </w:p>
    <w:p w:rsidR="00E22E00" w:rsidRPr="00E22E00" w:rsidRDefault="00E22E00" w:rsidP="00B97368">
      <w:pPr>
        <w:jc w:val="center"/>
        <w:rPr>
          <w:b/>
          <w:bCs/>
        </w:rPr>
      </w:pPr>
      <w:r w:rsidRPr="00E22E00">
        <w:rPr>
          <w:b/>
          <w:bCs/>
        </w:rPr>
        <w:t>Введение</w:t>
      </w:r>
    </w:p>
    <w:p w:rsidR="00E22E00" w:rsidRPr="00E22E00" w:rsidRDefault="00E22E00" w:rsidP="003257DB">
      <w:pPr>
        <w:ind w:firstLine="708"/>
        <w:jc w:val="both"/>
      </w:pPr>
      <w:r w:rsidRPr="00E22E00">
        <w:t xml:space="preserve">В современном российском обществе проблема профессионального самоопределения лиц с интеллектуальными нарушениями приобретает особую значимость. Согласно данным Росстата, по состоянию на 2025 год в Российской Федерации насчитывается 11,4 млн инвалидов, из которых 4,3 млн находятся в трудоспособном возрасте. При этом доля занятых среди них составляет лишь 29%, а уровень безработицы достигает 14,6% </w:t>
      </w:r>
      <w:r w:rsidR="00DD0272">
        <w:t>-</w:t>
      </w:r>
      <w:r w:rsidRPr="00E22E00">
        <w:t xml:space="preserve"> значительно превышая средние показатели по стране (около 2,3%) [1]. Из числа инвалидов, обратившихся в службу занятости за содействием в поиске работы в 2025 году (75,2 тыс. человек), нашли работу только 40,9 тыс. (54,4%) [2]. При этом 86,3% инвалидов не обращаются в службу занятости, считая её услуги неэффективными, а среди желающих получить новую профессию лишь 40,9% имеют для этого реальную возможность [3].</w:t>
      </w:r>
    </w:p>
    <w:p w:rsidR="00E22E00" w:rsidRPr="00E22E00" w:rsidRDefault="00E22E00" w:rsidP="003257DB">
      <w:pPr>
        <w:ind w:firstLine="708"/>
        <w:jc w:val="both"/>
      </w:pPr>
      <w:r w:rsidRPr="00E22E00">
        <w:t xml:space="preserve">Особую сложность профессиональное самоопределение представляет для лиц с умственной отсталостью (интеллектуальными нарушениями), у которых состояние физического и психического здоровья существенно сужает круг доступных профессий и актуализирует задачу чёткого определения пути профессиональной и личностной </w:t>
      </w:r>
      <w:r w:rsidRPr="00E22E00">
        <w:lastRenderedPageBreak/>
        <w:t>самореализации [4]. Как справедливо отмечается в исследованиях НИУ ВШЭ, существующие программы профориентации зачастую не учитывают особые потребности детей с инвалидностью, что создаёт дополнительные барьеры при переходе от школы к профессиональному обучению и трудоустройству [5].</w:t>
      </w:r>
    </w:p>
    <w:p w:rsidR="00E22E00" w:rsidRPr="00E22E00" w:rsidRDefault="00E22E00" w:rsidP="003257DB">
      <w:pPr>
        <w:ind w:firstLine="708"/>
        <w:jc w:val="both"/>
      </w:pPr>
      <w:r w:rsidRPr="00E22E00">
        <w:t xml:space="preserve">В этих условиях особую актуальность приобретает системная профориентационная работа, начинающаяся на ранних этапах обучения и обеспечивающая преемственность между образовательными уровнями. Настоящая статья посвящена описанию модели непрерывной профориентации «Из школы с профессией», разработанной и реализуемой в ГБОУ школе №17 Невского района Санкт-Петербурга </w:t>
      </w:r>
      <w:r w:rsidR="00DD0272">
        <w:t>-</w:t>
      </w:r>
      <w:r w:rsidRPr="00E22E00">
        <w:t xml:space="preserve"> специализированном образовательном учреждении для обучающихся с интеллектуальными нарушениями.</w:t>
      </w:r>
    </w:p>
    <w:p w:rsidR="00E22E00" w:rsidRPr="00E22E00" w:rsidRDefault="00E22E00" w:rsidP="00B97368">
      <w:pPr>
        <w:jc w:val="center"/>
        <w:rPr>
          <w:b/>
          <w:bCs/>
        </w:rPr>
      </w:pPr>
      <w:r w:rsidRPr="00E22E00">
        <w:rPr>
          <w:b/>
          <w:bCs/>
        </w:rPr>
        <w:t>Теоретические основы исследования</w:t>
      </w:r>
    </w:p>
    <w:p w:rsidR="00E22E00" w:rsidRPr="00E22E00" w:rsidRDefault="00E22E00" w:rsidP="00C32166">
      <w:pPr>
        <w:ind w:firstLine="708"/>
        <w:jc w:val="both"/>
      </w:pPr>
      <w:r w:rsidRPr="00E22E00">
        <w:t>Профориентационная работа в образовательных организациях для обучающихся с ограниченными возможностями здоровья регламентируется рядом нормативных документов федерального уровня. Ключевыми среди них являются: Федеральный закон «Об образовании в Российской Федерации» (№273-ФЗ), Приказ Минпросвещения России от 31.08.2023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образования», а также Методические рекомендации по реализации Единой модели профессиональной ориентации обучающихся 6</w:t>
      </w:r>
      <w:r w:rsidR="00DD0272">
        <w:t>-</w:t>
      </w:r>
      <w:r w:rsidRPr="00E22E00">
        <w:t>11 классов (ЕМП) [6, 7]. Важное значение имеют также ФГОС образования обучающихся с умственной отсталостью (интеллектуальными нарушениями), утверждённый приказом Минобрнауки России от 19.12.2014 № 1599, и ФАОП для обучающихся с РАС [8, 9].</w:t>
      </w:r>
    </w:p>
    <w:p w:rsidR="00E22E00" w:rsidRPr="00E22E00" w:rsidRDefault="00E22E00" w:rsidP="00C32166">
      <w:pPr>
        <w:ind w:firstLine="708"/>
        <w:jc w:val="both"/>
      </w:pPr>
      <w:r w:rsidRPr="00E22E00">
        <w:t xml:space="preserve">Теоретической основой исследования послужили работы отечественных учёных в области коррекционной педагогики и психологии труда: концепция трудового обучения и профессиональной ориентации лиц с интеллектуальными нарушениями (С.Я. Рубинштейн, А.Р. Лурия, В.И. </w:t>
      </w:r>
      <w:proofErr w:type="spellStart"/>
      <w:r w:rsidRPr="00E22E00">
        <w:t>Лубовский</w:t>
      </w:r>
      <w:proofErr w:type="spellEnd"/>
      <w:r w:rsidRPr="00E22E00">
        <w:t>), теория поэтапного формирования умственных действий (П.Я. Гальперин), исследования в области социально-трудовой адаптации лиц с ОВЗ (М.С. Певзнер, В.В. Коркунов) [10</w:t>
      </w:r>
      <w:r w:rsidR="00DD0272">
        <w:t>-</w:t>
      </w:r>
      <w:r w:rsidRPr="00E22E00">
        <w:t>13].</w:t>
      </w:r>
    </w:p>
    <w:p w:rsidR="00E22E00" w:rsidRPr="00E22E00" w:rsidRDefault="00E22E00" w:rsidP="00C32166">
      <w:pPr>
        <w:ind w:firstLine="708"/>
        <w:jc w:val="both"/>
      </w:pPr>
      <w:r w:rsidRPr="00E22E00">
        <w:t>Научная новизна исследования заключается в разработке и апробации трехуровневой модели профориентации, интегрирующей современные подходы Единой модели профориентации с адаптированными методами и форматами работы для детей с тяжёлыми и множественными нарушениями развития (ТМНР).</w:t>
      </w:r>
    </w:p>
    <w:p w:rsidR="00E22E00" w:rsidRPr="00E22E00" w:rsidRDefault="00E22E00" w:rsidP="00B97368">
      <w:pPr>
        <w:jc w:val="center"/>
        <w:rPr>
          <w:b/>
          <w:bCs/>
        </w:rPr>
      </w:pPr>
      <w:r w:rsidRPr="00E22E00">
        <w:rPr>
          <w:b/>
          <w:bCs/>
        </w:rPr>
        <w:t>Концептуальные основания модели</w:t>
      </w:r>
    </w:p>
    <w:p w:rsidR="00E22E00" w:rsidRPr="00E22E00" w:rsidRDefault="00E22E00" w:rsidP="00044F3C">
      <w:pPr>
        <w:jc w:val="both"/>
      </w:pPr>
      <w:r w:rsidRPr="00E22E00">
        <w:t>Модель «Из школы с профессией» базируется на следующих принципах:</w:t>
      </w:r>
    </w:p>
    <w:p w:rsidR="00E22E00" w:rsidRPr="00E22E00" w:rsidRDefault="00E22E00" w:rsidP="00044F3C">
      <w:pPr>
        <w:numPr>
          <w:ilvl w:val="0"/>
          <w:numId w:val="1"/>
        </w:numPr>
        <w:jc w:val="both"/>
      </w:pPr>
      <w:r w:rsidRPr="00E22E00">
        <w:rPr>
          <w:b/>
          <w:bCs/>
        </w:rPr>
        <w:t>Принцип непрерывности</w:t>
      </w:r>
      <w:r w:rsidRPr="00E22E00">
        <w:t> </w:t>
      </w:r>
      <w:r w:rsidR="00DD0272">
        <w:t>-</w:t>
      </w:r>
      <w:r w:rsidRPr="00E22E00">
        <w:t xml:space="preserve"> профориентационная работа охватывает все этапы обучения: от дошкольного возраста до завершения школьного образования.</w:t>
      </w:r>
    </w:p>
    <w:p w:rsidR="00E22E00" w:rsidRPr="00E22E00" w:rsidRDefault="00E22E00" w:rsidP="00044F3C">
      <w:pPr>
        <w:numPr>
          <w:ilvl w:val="0"/>
          <w:numId w:val="1"/>
        </w:numPr>
        <w:jc w:val="both"/>
      </w:pPr>
      <w:r w:rsidRPr="00E22E00">
        <w:rPr>
          <w:b/>
          <w:bCs/>
        </w:rPr>
        <w:t>Принцип адаптивности</w:t>
      </w:r>
      <w:r w:rsidRPr="00E22E00">
        <w:t> </w:t>
      </w:r>
      <w:r w:rsidR="00DD0272">
        <w:t>-</w:t>
      </w:r>
      <w:r w:rsidRPr="00E22E00">
        <w:t xml:space="preserve"> все формы и методы работы адаптированы к психофизическим возможностям обучающихся с учётом их нозологических особенностей.</w:t>
      </w:r>
    </w:p>
    <w:p w:rsidR="00E22E00" w:rsidRPr="00E22E00" w:rsidRDefault="00E22E00" w:rsidP="00044F3C">
      <w:pPr>
        <w:numPr>
          <w:ilvl w:val="0"/>
          <w:numId w:val="1"/>
        </w:numPr>
        <w:jc w:val="both"/>
      </w:pPr>
      <w:r w:rsidRPr="00E22E00">
        <w:rPr>
          <w:b/>
          <w:bCs/>
        </w:rPr>
        <w:t>Принцип практико-ориентированности</w:t>
      </w:r>
      <w:r w:rsidRPr="00E22E00">
        <w:t> </w:t>
      </w:r>
      <w:r w:rsidR="00DD0272">
        <w:t>-</w:t>
      </w:r>
      <w:r w:rsidRPr="00E22E00">
        <w:t xml:space="preserve"> акцент на формирование реальных трудовых навыков через профессиональные пробы и сопровождаемое трудоустройство.</w:t>
      </w:r>
    </w:p>
    <w:p w:rsidR="00E22E00" w:rsidRPr="00E22E00" w:rsidRDefault="00E22E00" w:rsidP="00044F3C">
      <w:pPr>
        <w:numPr>
          <w:ilvl w:val="0"/>
          <w:numId w:val="1"/>
        </w:numPr>
        <w:jc w:val="both"/>
      </w:pPr>
      <w:r w:rsidRPr="00E22E00">
        <w:rPr>
          <w:b/>
          <w:bCs/>
        </w:rPr>
        <w:lastRenderedPageBreak/>
        <w:t>Принцип социального партнёрства</w:t>
      </w:r>
      <w:r w:rsidRPr="00E22E00">
        <w:t> </w:t>
      </w:r>
      <w:r w:rsidR="00DD0272">
        <w:t>-</w:t>
      </w:r>
      <w:r w:rsidRPr="00E22E00">
        <w:t xml:space="preserve"> активное взаимодействие с колледжами, предприятиями, Центром занятости и общественными организациями.</w:t>
      </w:r>
    </w:p>
    <w:p w:rsidR="00E22E00" w:rsidRPr="00E22E00" w:rsidRDefault="00E22E00" w:rsidP="00044F3C">
      <w:pPr>
        <w:numPr>
          <w:ilvl w:val="0"/>
          <w:numId w:val="1"/>
        </w:numPr>
        <w:jc w:val="both"/>
      </w:pPr>
      <w:r w:rsidRPr="00E22E00">
        <w:rPr>
          <w:b/>
          <w:bCs/>
        </w:rPr>
        <w:t>Принцип измеримости</w:t>
      </w:r>
      <w:r w:rsidRPr="00E22E00">
        <w:t> </w:t>
      </w:r>
      <w:r w:rsidR="00DD0272">
        <w:t>-</w:t>
      </w:r>
      <w:r w:rsidRPr="00E22E00">
        <w:t xml:space="preserve"> все результаты фиксируются через диагностические процедуры и количественные показатели.</w:t>
      </w:r>
    </w:p>
    <w:p w:rsidR="00E22E00" w:rsidRPr="00E22E00" w:rsidRDefault="00E22E00" w:rsidP="00B97368">
      <w:pPr>
        <w:jc w:val="center"/>
        <w:rPr>
          <w:b/>
          <w:bCs/>
        </w:rPr>
      </w:pPr>
      <w:r w:rsidRPr="00E22E00">
        <w:rPr>
          <w:b/>
          <w:bCs/>
        </w:rPr>
        <w:t>Трёхуровневая структура модели</w:t>
      </w:r>
    </w:p>
    <w:p w:rsidR="00E22E00" w:rsidRPr="00E22E00" w:rsidRDefault="00E22E00" w:rsidP="00044F3C">
      <w:pPr>
        <w:jc w:val="both"/>
      </w:pPr>
      <w:r w:rsidRPr="00E22E00">
        <w:t>Модель включает три последовательных этапа (табл. 1):</w:t>
      </w:r>
    </w:p>
    <w:p w:rsidR="00E22E00" w:rsidRDefault="00E22E00" w:rsidP="00044F3C">
      <w:pPr>
        <w:jc w:val="both"/>
        <w:rPr>
          <w:b/>
          <w:bCs/>
        </w:rPr>
      </w:pPr>
      <w:r w:rsidRPr="00E22E00">
        <w:rPr>
          <w:b/>
          <w:bCs/>
        </w:rPr>
        <w:t xml:space="preserve">Таблица 1 </w:t>
      </w:r>
      <w:r w:rsidR="00DD0272">
        <w:rPr>
          <w:b/>
          <w:bCs/>
        </w:rPr>
        <w:t>-</w:t>
      </w:r>
      <w:r w:rsidRPr="00E22E00">
        <w:rPr>
          <w:b/>
          <w:bCs/>
        </w:rPr>
        <w:t xml:space="preserve"> Этапы реализации модели непрерывной профориентации «Из школы с профессией»</w:t>
      </w:r>
    </w:p>
    <w:p w:rsidR="00B97368" w:rsidRPr="00E22E00" w:rsidRDefault="00B97368" w:rsidP="00044F3C">
      <w:pPr>
        <w:jc w:val="both"/>
      </w:pPr>
    </w:p>
    <w:tbl>
      <w:tblPr>
        <w:tblW w:w="99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3402"/>
        <w:gridCol w:w="2977"/>
      </w:tblGrid>
      <w:tr w:rsidR="00E22E00" w:rsidRPr="00E22E00" w:rsidTr="00FA20FE">
        <w:trPr>
          <w:tblHeader/>
        </w:trPr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DA50FE" w:rsidRDefault="00E22E00" w:rsidP="00DA50FE">
            <w:pPr>
              <w:ind w:right="-202"/>
              <w:jc w:val="both"/>
              <w:rPr>
                <w:b/>
              </w:rPr>
            </w:pPr>
            <w:r w:rsidRPr="00DA50FE">
              <w:rPr>
                <w:b/>
              </w:rPr>
              <w:t>Этап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DA50FE" w:rsidRDefault="00E22E00" w:rsidP="00706FF8">
            <w:pPr>
              <w:ind w:left="-136" w:right="-125"/>
              <w:jc w:val="both"/>
              <w:rPr>
                <w:b/>
              </w:rPr>
            </w:pPr>
            <w:r w:rsidRPr="00DA50FE">
              <w:rPr>
                <w:b/>
              </w:rPr>
              <w:t>Целевая аудитория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DA50FE" w:rsidRDefault="00E22E00" w:rsidP="00706FF8">
            <w:pPr>
              <w:ind w:left="-136" w:right="-125"/>
              <w:jc w:val="both"/>
              <w:rPr>
                <w:b/>
              </w:rPr>
            </w:pPr>
            <w:r w:rsidRPr="00DA50FE">
              <w:rPr>
                <w:b/>
              </w:rPr>
              <w:t>Ключевые проекты и форматы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DA50FE" w:rsidRDefault="00E22E00" w:rsidP="00706FF8">
            <w:pPr>
              <w:ind w:left="-136" w:right="134"/>
              <w:jc w:val="both"/>
              <w:rPr>
                <w:b/>
              </w:rPr>
            </w:pPr>
            <w:r w:rsidRPr="00DA50FE">
              <w:rPr>
                <w:b/>
              </w:rPr>
              <w:t>Ожидаемые результаты</w:t>
            </w:r>
          </w:p>
        </w:tc>
      </w:tr>
      <w:tr w:rsidR="00E22E00" w:rsidRPr="00E22E00" w:rsidTr="00FA20FE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DA50FE">
            <w:pPr>
              <w:ind w:right="-202"/>
              <w:jc w:val="both"/>
            </w:pPr>
            <w:r w:rsidRPr="00E22E00">
              <w:rPr>
                <w:b/>
                <w:bCs/>
              </w:rPr>
              <w:t xml:space="preserve">I этап: Ранняя </w:t>
            </w:r>
            <w:proofErr w:type="spellStart"/>
            <w:proofErr w:type="gramStart"/>
            <w:r w:rsidRPr="00E22E00">
              <w:rPr>
                <w:b/>
                <w:bCs/>
              </w:rPr>
              <w:t>профориента</w:t>
            </w:r>
            <w:r w:rsidR="00FA20FE">
              <w:rPr>
                <w:b/>
                <w:bCs/>
              </w:rPr>
              <w:t>-</w:t>
            </w:r>
            <w:r w:rsidRPr="00E22E00">
              <w:rPr>
                <w:b/>
                <w:bCs/>
              </w:rPr>
              <w:t>ция</w:t>
            </w:r>
            <w:proofErr w:type="spellEnd"/>
            <w:proofErr w:type="gramEnd"/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706FF8">
            <w:pPr>
              <w:ind w:left="-136" w:right="-125"/>
              <w:jc w:val="both"/>
            </w:pPr>
            <w:r w:rsidRPr="00E22E00">
              <w:t>Дошкольники (5</w:t>
            </w:r>
            <w:r w:rsidR="00DD0272">
              <w:t>-</w:t>
            </w:r>
            <w:r w:rsidRPr="00E22E00">
              <w:t xml:space="preserve">7 лет), </w:t>
            </w:r>
            <w:r w:rsidR="00706FF8">
              <w:t>обучающиеся</w:t>
            </w:r>
            <w:r w:rsidRPr="00E22E00">
              <w:t xml:space="preserve"> 1</w:t>
            </w:r>
            <w:r w:rsidR="00DD0272">
              <w:t>-</w:t>
            </w:r>
            <w:r w:rsidRPr="00E22E00">
              <w:t>4 классов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706FF8">
            <w:pPr>
              <w:ind w:left="-136" w:right="-125"/>
              <w:jc w:val="both"/>
            </w:pPr>
            <w:r w:rsidRPr="00E22E00">
              <w:t xml:space="preserve">Проект «Очень дружные ребята </w:t>
            </w:r>
            <w:r w:rsidR="00DD0272">
              <w:t>-</w:t>
            </w:r>
            <w:r w:rsidRPr="00E22E00">
              <w:t xml:space="preserve"> школьники и дошколята», лэпбук «Профессии», речевая среда, чемпионаты «Промалимпикс», «Абилимпикс. Начало»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706FF8">
            <w:pPr>
              <w:ind w:left="-136" w:right="134"/>
              <w:jc w:val="both"/>
            </w:pPr>
            <w:r w:rsidRPr="00E22E00">
              <w:t>Формирование первичных представлений о профессиях, развитие уважения к труду, знакомство с профессиональной лексикой</w:t>
            </w:r>
          </w:p>
        </w:tc>
      </w:tr>
      <w:tr w:rsidR="00E22E00" w:rsidRPr="00E22E00" w:rsidTr="00FA20FE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DA50FE">
            <w:pPr>
              <w:ind w:right="-202"/>
              <w:jc w:val="both"/>
            </w:pPr>
            <w:r w:rsidRPr="00E22E00">
              <w:rPr>
                <w:b/>
                <w:bCs/>
              </w:rPr>
              <w:t xml:space="preserve">II этап: </w:t>
            </w:r>
            <w:proofErr w:type="spellStart"/>
            <w:proofErr w:type="gramStart"/>
            <w:r w:rsidRPr="00E22E00">
              <w:rPr>
                <w:b/>
                <w:bCs/>
              </w:rPr>
              <w:t>Профессио</w:t>
            </w:r>
            <w:r w:rsidR="00FA20FE">
              <w:rPr>
                <w:b/>
                <w:bCs/>
              </w:rPr>
              <w:t>-</w:t>
            </w:r>
            <w:r w:rsidRPr="00E22E00">
              <w:rPr>
                <w:b/>
                <w:bCs/>
              </w:rPr>
              <w:t>нальные</w:t>
            </w:r>
            <w:proofErr w:type="spellEnd"/>
            <w:proofErr w:type="gramEnd"/>
            <w:r w:rsidRPr="00E22E00">
              <w:rPr>
                <w:b/>
                <w:bCs/>
              </w:rPr>
              <w:t xml:space="preserve"> пробы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706FF8" w:rsidP="00706FF8">
            <w:pPr>
              <w:ind w:left="-136" w:right="-125"/>
              <w:jc w:val="both"/>
            </w:pPr>
            <w:r>
              <w:t>Обучающиеся</w:t>
            </w:r>
            <w:r w:rsidR="00E22E00" w:rsidRPr="00E22E00">
              <w:t xml:space="preserve"> 5</w:t>
            </w:r>
            <w:r w:rsidR="00DD0272">
              <w:t>-</w:t>
            </w:r>
            <w:r w:rsidR="00E22E00" w:rsidRPr="00E22E00">
              <w:t>9 классов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706FF8">
            <w:pPr>
              <w:ind w:left="-136" w:right="-125"/>
              <w:jc w:val="both"/>
            </w:pPr>
            <w:r w:rsidRPr="00E22E00">
              <w:t xml:space="preserve">Проект «Из школы с профессией», программа «Правильный выбор», </w:t>
            </w:r>
            <w:r w:rsidR="000069AC">
              <w:t xml:space="preserve">более </w:t>
            </w:r>
            <w:r w:rsidRPr="00E22E00">
              <w:t>8 профпроб, чемпионаты «Абилимпикс», конкурс «Модный приговор», экскурсии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706FF8">
            <w:pPr>
              <w:ind w:left="-136" w:right="134"/>
              <w:jc w:val="both"/>
            </w:pPr>
            <w:r w:rsidRPr="00E22E00">
              <w:t>Приобретение практических навыков по 8</w:t>
            </w:r>
            <w:r w:rsidR="000069AC">
              <w:t xml:space="preserve"> и более</w:t>
            </w:r>
            <w:r w:rsidRPr="00E22E00">
              <w:t xml:space="preserve"> профессиям, участие в соревнованиях, осознанный выбор профиля</w:t>
            </w:r>
          </w:p>
        </w:tc>
      </w:tr>
      <w:tr w:rsidR="00E22E00" w:rsidRPr="00E22E00" w:rsidTr="00FA20FE">
        <w:tc>
          <w:tcPr>
            <w:tcW w:w="169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DA50FE">
            <w:pPr>
              <w:ind w:right="-202"/>
              <w:jc w:val="both"/>
            </w:pPr>
            <w:r w:rsidRPr="00E22E00">
              <w:rPr>
                <w:b/>
                <w:bCs/>
              </w:rPr>
              <w:t xml:space="preserve">III этап: Социальное партнёрство и </w:t>
            </w:r>
            <w:proofErr w:type="spellStart"/>
            <w:proofErr w:type="gramStart"/>
            <w:r w:rsidRPr="00E22E00">
              <w:rPr>
                <w:b/>
                <w:bCs/>
              </w:rPr>
              <w:t>трудоустройст</w:t>
            </w:r>
            <w:proofErr w:type="spellEnd"/>
            <w:r w:rsidR="00FA20FE">
              <w:rPr>
                <w:b/>
                <w:bCs/>
              </w:rPr>
              <w:t>-</w:t>
            </w:r>
            <w:r w:rsidRPr="00E22E00">
              <w:rPr>
                <w:b/>
                <w:bCs/>
              </w:rPr>
              <w:t>во</w:t>
            </w:r>
            <w:proofErr w:type="gramEnd"/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706FF8" w:rsidP="00706FF8">
            <w:pPr>
              <w:ind w:left="-136" w:right="-125"/>
              <w:jc w:val="both"/>
            </w:pPr>
            <w:r>
              <w:t>Обучающиеся</w:t>
            </w:r>
            <w:r w:rsidR="00E22E00" w:rsidRPr="00E22E00">
              <w:t xml:space="preserve"> 10</w:t>
            </w:r>
            <w:r w:rsidR="00DD0272">
              <w:t>-</w:t>
            </w:r>
            <w:r w:rsidR="00E22E00" w:rsidRPr="00E22E00">
              <w:t>12 классов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706FF8">
            <w:pPr>
              <w:ind w:left="-136" w:right="-125"/>
              <w:jc w:val="both"/>
            </w:pPr>
            <w:r w:rsidRPr="00E22E00">
              <w:t>Сопровождаемое трудоустройство, сотрудничество с колледжами и предприятиями, клуб «Параскева»</w:t>
            </w:r>
            <w:r w:rsidR="00FA20FE">
              <w:t>.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706FF8">
            <w:pPr>
              <w:ind w:left="-136" w:right="134"/>
              <w:jc w:val="both"/>
            </w:pPr>
            <w:r w:rsidRPr="00E22E00">
              <w:t>Поступление в колледжи (100%), трудоустройство (60%), социальная интеграция</w:t>
            </w:r>
          </w:p>
        </w:tc>
      </w:tr>
    </w:tbl>
    <w:p w:rsidR="00E22E00" w:rsidRDefault="000069AC" w:rsidP="00B97368">
      <w:pPr>
        <w:spacing w:after="0"/>
        <w:jc w:val="center"/>
        <w:rPr>
          <w:b/>
          <w:bCs/>
        </w:rPr>
      </w:pPr>
      <w:r>
        <w:rPr>
          <w:b/>
          <w:bCs/>
        </w:rPr>
        <w:br/>
      </w:r>
      <w:r w:rsidR="00E22E00" w:rsidRPr="00E22E00">
        <w:rPr>
          <w:b/>
          <w:bCs/>
        </w:rPr>
        <w:t>Характеристика целевой аудитории</w:t>
      </w:r>
    </w:p>
    <w:p w:rsidR="00B97368" w:rsidRPr="00E22E00" w:rsidRDefault="00B97368" w:rsidP="00B97368">
      <w:pPr>
        <w:spacing w:after="0"/>
        <w:jc w:val="center"/>
        <w:rPr>
          <w:b/>
          <w:bCs/>
        </w:rPr>
      </w:pPr>
    </w:p>
    <w:p w:rsidR="00E22E00" w:rsidRDefault="00E22E00" w:rsidP="00B97368">
      <w:pPr>
        <w:ind w:firstLine="708"/>
        <w:jc w:val="both"/>
      </w:pPr>
      <w:r w:rsidRPr="00E22E00">
        <w:t>Целевая аудитория проекта представлена обучающимися с ограниченными возможностями здоровья, осваивающими адаптированные образовательные программы по следующим вариантам ФГОС (табл. 2).</w:t>
      </w:r>
    </w:p>
    <w:p w:rsidR="00FA20FE" w:rsidRDefault="00FA20FE" w:rsidP="00044F3C">
      <w:pPr>
        <w:jc w:val="both"/>
      </w:pPr>
    </w:p>
    <w:p w:rsidR="00B97368" w:rsidRDefault="00B97368" w:rsidP="00044F3C">
      <w:pPr>
        <w:jc w:val="both"/>
      </w:pPr>
    </w:p>
    <w:p w:rsidR="00E22E00" w:rsidRPr="00E22E00" w:rsidRDefault="00E22E00" w:rsidP="00044F3C">
      <w:pPr>
        <w:jc w:val="both"/>
      </w:pPr>
      <w:r w:rsidRPr="00E22E00">
        <w:rPr>
          <w:b/>
          <w:bCs/>
        </w:rPr>
        <w:lastRenderedPageBreak/>
        <w:t xml:space="preserve">Таблица 2 </w:t>
      </w:r>
      <w:r w:rsidR="00DD0272">
        <w:rPr>
          <w:b/>
          <w:bCs/>
        </w:rPr>
        <w:t>-</w:t>
      </w:r>
      <w:r w:rsidRPr="00E22E00">
        <w:rPr>
          <w:b/>
          <w:bCs/>
        </w:rPr>
        <w:t xml:space="preserve"> Нозологический состав обучающихся ГБОУ школы №17</w:t>
      </w:r>
    </w:p>
    <w:tbl>
      <w:tblPr>
        <w:tblW w:w="92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4309"/>
        <w:gridCol w:w="3549"/>
      </w:tblGrid>
      <w:tr w:rsidR="00E22E00" w:rsidRPr="00E22E00" w:rsidTr="00FA20F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Вариант</w:t>
            </w:r>
          </w:p>
        </w:tc>
        <w:tc>
          <w:tcPr>
            <w:tcW w:w="4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Категория обучающихся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Нормативный документ</w:t>
            </w:r>
          </w:p>
        </w:tc>
      </w:tr>
      <w:tr w:rsidR="00E22E00" w:rsidRPr="00E22E00" w:rsidTr="00FA20F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Вариант 1</w:t>
            </w:r>
          </w:p>
        </w:tc>
        <w:tc>
          <w:tcPr>
            <w:tcW w:w="4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Лёгкая умственная отсталость (интеллектуальные нарушения)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ФГОС УО (приказ № 1599)</w:t>
            </w:r>
          </w:p>
        </w:tc>
      </w:tr>
      <w:tr w:rsidR="00E22E00" w:rsidRPr="00E22E00" w:rsidTr="00FA20F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Вариант 2</w:t>
            </w:r>
          </w:p>
        </w:tc>
        <w:tc>
          <w:tcPr>
            <w:tcW w:w="4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Умеренная, тяжёлая и глубокая умственная отсталость, ТМНР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ФГОС УО (приказ № 1599)</w:t>
            </w:r>
          </w:p>
        </w:tc>
      </w:tr>
      <w:tr w:rsidR="00E22E00" w:rsidRPr="00E22E00" w:rsidTr="00FA20F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Вариант 8.3</w:t>
            </w:r>
          </w:p>
        </w:tc>
        <w:tc>
          <w:tcPr>
            <w:tcW w:w="4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РАС с лёгкой умственной отсталостью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ФАОП НОО для обучающихся с РАС</w:t>
            </w:r>
          </w:p>
        </w:tc>
      </w:tr>
      <w:tr w:rsidR="00E22E00" w:rsidRPr="00E22E00" w:rsidTr="00FA20F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Вариант 8.4</w:t>
            </w:r>
          </w:p>
        </w:tc>
        <w:tc>
          <w:tcPr>
            <w:tcW w:w="43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РАС с умеренной, тяжёлой, глубокой умственной отсталостью, ТМНР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044F3C">
            <w:pPr>
              <w:jc w:val="both"/>
            </w:pPr>
            <w:r w:rsidRPr="00E22E00">
              <w:t>ФАОП НОО для обучающихся с РАС</w:t>
            </w:r>
          </w:p>
        </w:tc>
      </w:tr>
    </w:tbl>
    <w:p w:rsidR="003820FD" w:rsidRDefault="003820FD" w:rsidP="00044F3C">
      <w:pPr>
        <w:jc w:val="both"/>
      </w:pPr>
    </w:p>
    <w:p w:rsidR="00E22E00" w:rsidRPr="00E22E00" w:rsidRDefault="00E22E00" w:rsidP="003820FD">
      <w:pPr>
        <w:ind w:firstLine="708"/>
        <w:jc w:val="both"/>
      </w:pPr>
      <w:r w:rsidRPr="00E22E00">
        <w:t xml:space="preserve">По результатам входной диагностики, проведённой в сентябре 2025 года, были выявлены следующие профориентационные дефициты: осведомлённость о профессиях </w:t>
      </w:r>
      <w:r w:rsidR="00DD0272">
        <w:t>-</w:t>
      </w:r>
      <w:r w:rsidRPr="00E22E00">
        <w:t xml:space="preserve"> 70%; сформированность осознанного выбора </w:t>
      </w:r>
      <w:r w:rsidR="00DD0272">
        <w:t>-</w:t>
      </w:r>
      <w:r w:rsidRPr="00E22E00">
        <w:t xml:space="preserve"> 60%; наличие практических навыков </w:t>
      </w:r>
      <w:r w:rsidR="00DD0272">
        <w:t>-</w:t>
      </w:r>
      <w:r w:rsidRPr="00E22E00">
        <w:t xml:space="preserve"> 55%. Эти данные подтвердили необходимость системной профориентационной работы с использованием адаптированных методов.</w:t>
      </w:r>
    </w:p>
    <w:p w:rsidR="00E22E00" w:rsidRPr="00677BAE" w:rsidRDefault="00E22E00" w:rsidP="00044F3C">
      <w:pPr>
        <w:jc w:val="both"/>
      </w:pPr>
      <w:r w:rsidRPr="00677BAE">
        <w:rPr>
          <w:bCs/>
        </w:rPr>
        <w:t>Методическое обеспечение модели</w:t>
      </w:r>
      <w:r w:rsidRPr="00677BAE">
        <w:t xml:space="preserve"> включает комплекс </w:t>
      </w:r>
      <w:r w:rsidR="00C80E00" w:rsidRPr="00677BAE">
        <w:t xml:space="preserve">методических </w:t>
      </w:r>
      <w:r w:rsidRPr="00677BAE">
        <w:t>разработок (табл. 3).</w:t>
      </w:r>
    </w:p>
    <w:p w:rsidR="00E22E00" w:rsidRPr="00E22E00" w:rsidRDefault="00E22E00" w:rsidP="00044F3C">
      <w:pPr>
        <w:jc w:val="both"/>
      </w:pPr>
      <w:r w:rsidRPr="00E22E00">
        <w:rPr>
          <w:b/>
          <w:bCs/>
        </w:rPr>
        <w:t xml:space="preserve">Таблица 3 </w:t>
      </w:r>
      <w:r w:rsidR="00DD0272">
        <w:rPr>
          <w:b/>
          <w:bCs/>
        </w:rPr>
        <w:t>-</w:t>
      </w:r>
      <w:r w:rsidRPr="00E22E00">
        <w:rPr>
          <w:b/>
          <w:bCs/>
        </w:rPr>
        <w:t xml:space="preserve"> Методические продукты проекта «Из школы с профессией»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977"/>
        <w:gridCol w:w="3827"/>
      </w:tblGrid>
      <w:tr w:rsidR="00677BAE" w:rsidRPr="00E22E00" w:rsidTr="00677BAE">
        <w:trPr>
          <w:tblHeader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677BAE" w:rsidRDefault="00E22E00" w:rsidP="00C80E00">
            <w:pPr>
              <w:spacing w:after="0"/>
              <w:jc w:val="center"/>
              <w:rPr>
                <w:b/>
              </w:rPr>
            </w:pPr>
            <w:r w:rsidRPr="00677BAE">
              <w:rPr>
                <w:b/>
              </w:rPr>
              <w:t>Категория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C80E00" w:rsidRDefault="00E22E00" w:rsidP="00C80E00">
            <w:pPr>
              <w:spacing w:after="0"/>
              <w:ind w:left="-122"/>
              <w:jc w:val="center"/>
              <w:rPr>
                <w:b/>
              </w:rPr>
            </w:pPr>
            <w:r w:rsidRPr="00C80E00">
              <w:rPr>
                <w:b/>
              </w:rPr>
              <w:t>Продукт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C80E00" w:rsidRDefault="00E22E00" w:rsidP="00C80E00">
            <w:pPr>
              <w:spacing w:after="0"/>
              <w:ind w:left="-118"/>
              <w:jc w:val="center"/>
              <w:rPr>
                <w:b/>
              </w:rPr>
            </w:pPr>
            <w:r w:rsidRPr="00C80E00">
              <w:rPr>
                <w:b/>
              </w:rPr>
              <w:t>Характеристика</w:t>
            </w:r>
          </w:p>
        </w:tc>
      </w:tr>
      <w:tr w:rsidR="00C80E00" w:rsidRPr="00E22E00" w:rsidTr="00677BAE">
        <w:tc>
          <w:tcPr>
            <w:tcW w:w="2263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E00" w:rsidRPr="00677BAE" w:rsidRDefault="00C80E00" w:rsidP="00C80E00">
            <w:pPr>
              <w:spacing w:after="0"/>
              <w:ind w:right="-75"/>
              <w:jc w:val="both"/>
              <w:rPr>
                <w:b/>
              </w:rPr>
            </w:pPr>
            <w:r w:rsidRPr="00677BAE">
              <w:rPr>
                <w:b/>
              </w:rPr>
              <w:t>Дидактические материалы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0E00" w:rsidRPr="00E22E00" w:rsidRDefault="00C80E00" w:rsidP="00C80E00">
            <w:pPr>
              <w:spacing w:after="0"/>
              <w:ind w:left="-122"/>
              <w:jc w:val="both"/>
            </w:pPr>
            <w:r w:rsidRPr="00E22E00">
              <w:t>Лэпбук «Профессии»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E00" w:rsidRPr="00E22E00" w:rsidRDefault="00C80E00" w:rsidP="00C80E00">
            <w:pPr>
              <w:spacing w:after="0"/>
              <w:ind w:left="-118"/>
              <w:jc w:val="both"/>
            </w:pPr>
            <w:r w:rsidRPr="00E22E00">
              <w:t>Интерактивное пособие, 6 разделов: «Карта профессий», игра «Реши проблему», «Что сначала, что потом», «Лабиринты», «Чистоговорки», «История профессии»</w:t>
            </w:r>
          </w:p>
        </w:tc>
      </w:tr>
      <w:tr w:rsidR="00C80E00" w:rsidRPr="00E22E00" w:rsidTr="00677BAE">
        <w:tc>
          <w:tcPr>
            <w:tcW w:w="2263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E00" w:rsidRPr="00677BAE" w:rsidRDefault="00C80E00" w:rsidP="00C80E00">
            <w:pPr>
              <w:spacing w:after="0"/>
              <w:jc w:val="both"/>
              <w:rPr>
                <w:b/>
              </w:rPr>
            </w:pP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0E00" w:rsidRPr="00E22E00" w:rsidRDefault="00C80E00" w:rsidP="00C80E00">
            <w:pPr>
              <w:spacing w:after="0"/>
              <w:ind w:left="-122"/>
              <w:jc w:val="both"/>
            </w:pPr>
            <w:r w:rsidRPr="00E22E00">
              <w:t>«Дневник профессионального самоопределения»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E00" w:rsidRPr="00E22E00" w:rsidRDefault="00C80E00" w:rsidP="00C80E00">
            <w:pPr>
              <w:spacing w:after="0"/>
              <w:ind w:left="-118"/>
              <w:jc w:val="both"/>
            </w:pPr>
            <w:r w:rsidRPr="00E22E00">
              <w:t>Инструмент рефлексии и построения индивидуальной траектории</w:t>
            </w:r>
          </w:p>
        </w:tc>
      </w:tr>
      <w:tr w:rsidR="00C80E00" w:rsidRPr="00E22E00" w:rsidTr="00677BAE">
        <w:tc>
          <w:tcPr>
            <w:tcW w:w="2263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80E00" w:rsidRPr="00677BAE" w:rsidRDefault="00C80E00" w:rsidP="00C80E00">
            <w:pPr>
              <w:spacing w:after="0"/>
              <w:jc w:val="both"/>
              <w:rPr>
                <w:b/>
              </w:rPr>
            </w:pP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80E00" w:rsidRPr="00E22E00" w:rsidRDefault="00C80E00" w:rsidP="00C80E00">
            <w:pPr>
              <w:spacing w:after="0"/>
              <w:ind w:left="-122"/>
              <w:jc w:val="both"/>
            </w:pPr>
            <w:r w:rsidRPr="00E22E00">
              <w:t>«Чек-лист мероприятий по профессиональному самоопределению»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80E00" w:rsidRPr="00E22E00" w:rsidRDefault="00C80E00" w:rsidP="00C80E00">
            <w:pPr>
              <w:spacing w:after="0"/>
              <w:ind w:left="-118"/>
              <w:jc w:val="both"/>
            </w:pPr>
            <w:r w:rsidRPr="00E22E00">
              <w:t>Пошаговый алгоритм выбора профессии для обучающихся с ОВЗ</w:t>
            </w:r>
          </w:p>
        </w:tc>
      </w:tr>
      <w:tr w:rsidR="00677BAE" w:rsidRPr="00E22E00" w:rsidTr="00677BAE">
        <w:tc>
          <w:tcPr>
            <w:tcW w:w="2263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77BAE" w:rsidRPr="00677BAE" w:rsidRDefault="00677BAE" w:rsidP="00C80E00">
            <w:pPr>
              <w:spacing w:after="0"/>
              <w:jc w:val="both"/>
              <w:rPr>
                <w:b/>
              </w:rPr>
            </w:pPr>
            <w:r w:rsidRPr="00677BAE">
              <w:rPr>
                <w:b/>
              </w:rPr>
              <w:t>Образовательные программы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22"/>
              <w:jc w:val="both"/>
            </w:pPr>
            <w:r w:rsidRPr="00E22E00">
              <w:t>РП «Россия — мои горизонты»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18"/>
              <w:jc w:val="both"/>
            </w:pPr>
            <w:r w:rsidRPr="00E22E00">
              <w:t>Адаптированная программа для курса внеурочной деятельности</w:t>
            </w:r>
          </w:p>
        </w:tc>
      </w:tr>
      <w:tr w:rsidR="00677BAE" w:rsidRPr="00E22E00" w:rsidTr="00677BAE">
        <w:tc>
          <w:tcPr>
            <w:tcW w:w="2263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77BAE" w:rsidRPr="00677BAE" w:rsidRDefault="00677BAE" w:rsidP="00C80E00">
            <w:pPr>
              <w:spacing w:after="0"/>
              <w:jc w:val="both"/>
              <w:rPr>
                <w:b/>
              </w:rPr>
            </w:pP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22"/>
              <w:jc w:val="both"/>
            </w:pPr>
            <w:r w:rsidRPr="00E22E00">
              <w:t>РП «Правильный выбор» (5</w:t>
            </w:r>
            <w:r>
              <w:t>-9</w:t>
            </w:r>
            <w:r w:rsidRPr="00E22E00">
              <w:t xml:space="preserve"> классы)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18"/>
              <w:jc w:val="both"/>
            </w:pPr>
            <w:r w:rsidRPr="00E22E00">
              <w:t>Системный курс профориентационных занятий</w:t>
            </w:r>
          </w:p>
        </w:tc>
      </w:tr>
      <w:tr w:rsidR="00677BAE" w:rsidRPr="00E22E00" w:rsidTr="00677BAE">
        <w:tc>
          <w:tcPr>
            <w:tcW w:w="2263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77BAE" w:rsidRPr="00677BAE" w:rsidRDefault="00677BAE" w:rsidP="00C80E00">
            <w:pPr>
              <w:spacing w:after="0"/>
              <w:jc w:val="both"/>
              <w:rPr>
                <w:b/>
              </w:rPr>
            </w:pPr>
            <w:r w:rsidRPr="00677BAE">
              <w:rPr>
                <w:b/>
              </w:rPr>
              <w:t>Игровые форматы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77BAE" w:rsidRPr="00E22E00" w:rsidRDefault="00001672" w:rsidP="00C80E00">
            <w:pPr>
              <w:spacing w:after="0"/>
              <w:ind w:left="-122"/>
              <w:jc w:val="both"/>
            </w:pPr>
            <w:r>
              <w:t>Образовательная с</w:t>
            </w:r>
            <w:r w:rsidR="00677BAE" w:rsidRPr="00E22E00">
              <w:t xml:space="preserve">реда </w:t>
            </w:r>
            <w:r>
              <w:br/>
            </w:r>
            <w:r w:rsidR="00677BAE" w:rsidRPr="00E22E00">
              <w:t>«Двери в профессию»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18"/>
              <w:jc w:val="both"/>
            </w:pPr>
            <w:r w:rsidRPr="00E22E00">
              <w:t>10+ интерактивных панно на дверях кабинетов</w:t>
            </w:r>
          </w:p>
        </w:tc>
      </w:tr>
      <w:tr w:rsidR="00677BAE" w:rsidRPr="00E22E00" w:rsidTr="00677BAE">
        <w:tc>
          <w:tcPr>
            <w:tcW w:w="2263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77BAE" w:rsidRPr="00677BAE" w:rsidRDefault="00677BAE" w:rsidP="00C80E00">
            <w:pPr>
              <w:spacing w:after="0"/>
              <w:jc w:val="both"/>
              <w:rPr>
                <w:b/>
              </w:rPr>
            </w:pP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22"/>
              <w:jc w:val="both"/>
            </w:pPr>
            <w:r w:rsidRPr="00E22E00">
              <w:t xml:space="preserve">Деловая игра </w:t>
            </w:r>
            <w:r w:rsidR="00001672">
              <w:br/>
            </w:r>
            <w:r w:rsidRPr="00E22E00">
              <w:t>«Лабиринт выбора»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18"/>
              <w:jc w:val="both"/>
            </w:pPr>
            <w:r w:rsidRPr="00E22E00">
              <w:t>Моделирование ситуации трудоустройства</w:t>
            </w:r>
          </w:p>
        </w:tc>
      </w:tr>
      <w:tr w:rsidR="00677BAE" w:rsidRPr="00E22E00" w:rsidTr="00677BAE">
        <w:tc>
          <w:tcPr>
            <w:tcW w:w="2263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77BAE" w:rsidRPr="00677BAE" w:rsidRDefault="00677BAE" w:rsidP="00C80E00">
            <w:pPr>
              <w:spacing w:after="0"/>
              <w:jc w:val="both"/>
              <w:rPr>
                <w:b/>
              </w:rPr>
            </w:pP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22"/>
              <w:jc w:val="both"/>
            </w:pPr>
            <w:r w:rsidRPr="00E22E00">
              <w:t xml:space="preserve">Викторина </w:t>
            </w:r>
            <w:r w:rsidR="00001672">
              <w:br/>
            </w:r>
            <w:r w:rsidRPr="00E22E00">
              <w:t>«Мир профессий»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77BAE" w:rsidRPr="00E22E00" w:rsidRDefault="00677BAE" w:rsidP="00C80E00">
            <w:pPr>
              <w:spacing w:after="0"/>
              <w:ind w:left="-118"/>
              <w:jc w:val="both"/>
            </w:pPr>
            <w:r w:rsidRPr="00E22E00">
              <w:t>Игровое закрепление знаний о профессиях</w:t>
            </w:r>
          </w:p>
        </w:tc>
      </w:tr>
      <w:tr w:rsidR="00001672" w:rsidRPr="00E22E00" w:rsidTr="00677BAE">
        <w:tc>
          <w:tcPr>
            <w:tcW w:w="2263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1672" w:rsidRPr="00677BAE" w:rsidRDefault="00001672" w:rsidP="00C80E00">
            <w:pPr>
              <w:spacing w:after="0"/>
              <w:jc w:val="both"/>
              <w:rPr>
                <w:b/>
              </w:rPr>
            </w:pPr>
            <w:r w:rsidRPr="00677BAE">
              <w:rPr>
                <w:b/>
              </w:rPr>
              <w:t>Инфраструктура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01672" w:rsidRPr="00E22E00" w:rsidRDefault="00001672" w:rsidP="00C80E00">
            <w:pPr>
              <w:spacing w:after="0"/>
              <w:ind w:left="-122"/>
              <w:jc w:val="both"/>
            </w:pPr>
            <w:r w:rsidRPr="00E22E00">
              <w:t>Мастерские «Доброшкола»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1672" w:rsidRPr="00E22E00" w:rsidRDefault="00001672" w:rsidP="00C80E00">
            <w:pPr>
              <w:spacing w:after="0"/>
              <w:ind w:left="-118"/>
              <w:jc w:val="both"/>
            </w:pPr>
            <w:r w:rsidRPr="00E22E00">
              <w:t>Швейное, столярное, сантехническое, поварское дело</w:t>
            </w:r>
          </w:p>
        </w:tc>
      </w:tr>
      <w:tr w:rsidR="00001672" w:rsidRPr="00E22E00" w:rsidTr="00677BAE">
        <w:tc>
          <w:tcPr>
            <w:tcW w:w="2263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1672" w:rsidRPr="00677BAE" w:rsidRDefault="00001672" w:rsidP="00C80E00">
            <w:pPr>
              <w:spacing w:after="0"/>
              <w:jc w:val="both"/>
              <w:rPr>
                <w:b/>
              </w:rPr>
            </w:pP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01672" w:rsidRPr="00E22E00" w:rsidRDefault="00001672" w:rsidP="00C80E00">
            <w:pPr>
              <w:spacing w:after="0"/>
              <w:ind w:left="-122"/>
              <w:jc w:val="both"/>
            </w:pPr>
            <w:r w:rsidRPr="00E22E00">
              <w:t>Площадки «Абилимпикс»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1672" w:rsidRPr="00E22E00" w:rsidRDefault="00001672" w:rsidP="00C80E00">
            <w:pPr>
              <w:spacing w:after="0"/>
              <w:ind w:left="-118"/>
              <w:jc w:val="both"/>
            </w:pPr>
            <w:r w:rsidRPr="00E22E00">
              <w:t>Оснащённые площадки для чемпионатов</w:t>
            </w:r>
          </w:p>
        </w:tc>
      </w:tr>
      <w:tr w:rsidR="00001672" w:rsidRPr="00E22E00" w:rsidTr="00677BAE">
        <w:tc>
          <w:tcPr>
            <w:tcW w:w="2263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1672" w:rsidRPr="00677BAE" w:rsidRDefault="00001672" w:rsidP="00C80E00">
            <w:pPr>
              <w:spacing w:after="0"/>
              <w:jc w:val="both"/>
              <w:rPr>
                <w:b/>
              </w:rPr>
            </w:pPr>
            <w:r w:rsidRPr="00677BAE">
              <w:rPr>
                <w:b/>
              </w:rPr>
              <w:t>Медиапродукты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01672" w:rsidRPr="00E22E00" w:rsidRDefault="00001672" w:rsidP="00C80E00">
            <w:pPr>
              <w:spacing w:after="0"/>
              <w:ind w:left="-122"/>
              <w:jc w:val="both"/>
            </w:pPr>
            <w:r w:rsidRPr="00E22E00">
              <w:t>Журнал «Весёлый пеликан»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1672" w:rsidRPr="00E22E00" w:rsidRDefault="00001672" w:rsidP="00C80E00">
            <w:pPr>
              <w:spacing w:after="0"/>
              <w:ind w:left="-118"/>
              <w:jc w:val="both"/>
            </w:pPr>
            <w:r w:rsidRPr="00E22E00">
              <w:t>9 выпусков, освещение профориентационной деятельности</w:t>
            </w:r>
          </w:p>
        </w:tc>
      </w:tr>
      <w:tr w:rsidR="00001672" w:rsidRPr="00E22E00" w:rsidTr="00677BAE">
        <w:tc>
          <w:tcPr>
            <w:tcW w:w="2263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01672" w:rsidRPr="00677BAE" w:rsidRDefault="00001672" w:rsidP="00C80E00">
            <w:pPr>
              <w:spacing w:after="0"/>
              <w:jc w:val="both"/>
              <w:rPr>
                <w:b/>
              </w:rPr>
            </w:pP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01672" w:rsidRPr="00E22E00" w:rsidRDefault="00001672" w:rsidP="00C80E00">
            <w:pPr>
              <w:spacing w:after="0"/>
              <w:ind w:left="-122"/>
              <w:jc w:val="both"/>
            </w:pPr>
            <w:r w:rsidRPr="00E22E00">
              <w:t>Киноуроки «Полный ноль», «Призвание»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01672" w:rsidRPr="00E22E00" w:rsidRDefault="00001672" w:rsidP="00C80E00">
            <w:pPr>
              <w:spacing w:after="0"/>
              <w:ind w:left="-118"/>
              <w:jc w:val="both"/>
            </w:pPr>
            <w:r w:rsidRPr="00E22E00">
              <w:t>Короткометражные фильмы о профессиях</w:t>
            </w:r>
          </w:p>
        </w:tc>
      </w:tr>
    </w:tbl>
    <w:p w:rsidR="00E22E00" w:rsidRPr="00E22E00" w:rsidRDefault="00E22E00" w:rsidP="00044F3C">
      <w:pPr>
        <w:jc w:val="both"/>
      </w:pPr>
    </w:p>
    <w:p w:rsidR="00E22E00" w:rsidRPr="00E22E00" w:rsidRDefault="00E22E00" w:rsidP="00044F3C">
      <w:pPr>
        <w:jc w:val="both"/>
        <w:rPr>
          <w:b/>
          <w:bCs/>
        </w:rPr>
      </w:pPr>
      <w:r w:rsidRPr="00E22E00">
        <w:rPr>
          <w:b/>
          <w:bCs/>
        </w:rPr>
        <w:t>Результаты реализации модели</w:t>
      </w:r>
    </w:p>
    <w:p w:rsidR="00E22E00" w:rsidRPr="00E22E00" w:rsidRDefault="00E22E00" w:rsidP="00044F3C">
      <w:pPr>
        <w:jc w:val="both"/>
        <w:rPr>
          <w:b/>
          <w:bCs/>
        </w:rPr>
      </w:pPr>
      <w:r w:rsidRPr="00E22E00">
        <w:rPr>
          <w:b/>
          <w:bCs/>
        </w:rPr>
        <w:t>Количественные показатели</w:t>
      </w:r>
    </w:p>
    <w:p w:rsidR="00E22E00" w:rsidRPr="00E22E00" w:rsidRDefault="00E22E00" w:rsidP="00044F3C">
      <w:pPr>
        <w:jc w:val="both"/>
      </w:pPr>
      <w:r w:rsidRPr="00E22E00">
        <w:t>За период реализации проекта (2025</w:t>
      </w:r>
      <w:r w:rsidR="00DD0272">
        <w:t>-</w:t>
      </w:r>
      <w:r w:rsidRPr="00E22E00">
        <w:t>2026 учебный год) были достигнуты следующие результаты (табл. 4).</w:t>
      </w:r>
    </w:p>
    <w:p w:rsidR="00E22E00" w:rsidRPr="00E22E00" w:rsidRDefault="00E22E00" w:rsidP="00044F3C">
      <w:pPr>
        <w:jc w:val="both"/>
      </w:pPr>
      <w:r w:rsidRPr="00E22E00">
        <w:rPr>
          <w:b/>
          <w:bCs/>
        </w:rPr>
        <w:t xml:space="preserve">Таблица 4 </w:t>
      </w:r>
      <w:r w:rsidR="00DD0272">
        <w:rPr>
          <w:b/>
          <w:bCs/>
        </w:rPr>
        <w:t>-</w:t>
      </w:r>
      <w:r w:rsidRPr="00E22E00">
        <w:rPr>
          <w:b/>
          <w:bCs/>
        </w:rPr>
        <w:t xml:space="preserve"> Динамика ключевых показателей проекта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125"/>
        <w:gridCol w:w="2268"/>
        <w:gridCol w:w="1602"/>
      </w:tblGrid>
      <w:tr w:rsidR="00E22E00" w:rsidRPr="00E22E00" w:rsidTr="00164DA3">
        <w:trPr>
          <w:tblHeader/>
          <w:jc w:val="center"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164DA3">
            <w:pPr>
              <w:rPr>
                <w:b/>
              </w:rPr>
            </w:pPr>
            <w:r w:rsidRPr="00934225">
              <w:rPr>
                <w:b/>
              </w:rPr>
              <w:t>Показатель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  <w:rPr>
                <w:b/>
              </w:rPr>
            </w:pPr>
            <w:r w:rsidRPr="00934225">
              <w:rPr>
                <w:b/>
              </w:rPr>
              <w:t>2025 год (входной срез)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  <w:rPr>
                <w:b/>
              </w:rPr>
            </w:pPr>
            <w:r w:rsidRPr="00934225">
              <w:rPr>
                <w:b/>
              </w:rPr>
              <w:t>2026 год (итоговый срез)</w:t>
            </w:r>
          </w:p>
        </w:tc>
        <w:tc>
          <w:tcPr>
            <w:tcW w:w="16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  <w:rPr>
                <w:b/>
              </w:rPr>
            </w:pPr>
            <w:r w:rsidRPr="00934225">
              <w:rPr>
                <w:b/>
              </w:rPr>
              <w:t>Динамика</w:t>
            </w:r>
          </w:p>
        </w:tc>
      </w:tr>
      <w:tr w:rsidR="00E22E00" w:rsidRPr="00E22E00" w:rsidTr="00164DA3">
        <w:trPr>
          <w:jc w:val="center"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164DA3">
            <w:pPr>
              <w:rPr>
                <w:b/>
              </w:rPr>
            </w:pPr>
            <w:r w:rsidRPr="00934225">
              <w:rPr>
                <w:b/>
              </w:rPr>
              <w:t>Осведомлённость о профессиях (тест)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70%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78%</w:t>
            </w:r>
          </w:p>
        </w:tc>
        <w:tc>
          <w:tcPr>
            <w:tcW w:w="16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</w:pPr>
            <w:r w:rsidRPr="00934225">
              <w:rPr>
                <w:bCs/>
              </w:rPr>
              <w:t>+8%</w:t>
            </w:r>
          </w:p>
        </w:tc>
      </w:tr>
      <w:tr w:rsidR="00E22E00" w:rsidRPr="00E22E00" w:rsidTr="00164DA3">
        <w:trPr>
          <w:jc w:val="center"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164DA3">
            <w:pPr>
              <w:rPr>
                <w:b/>
              </w:rPr>
            </w:pPr>
            <w:r w:rsidRPr="00934225">
              <w:rPr>
                <w:b/>
              </w:rPr>
              <w:t>Осознанный выбор профессии (опрос)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60%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72%</w:t>
            </w:r>
          </w:p>
        </w:tc>
        <w:tc>
          <w:tcPr>
            <w:tcW w:w="16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</w:pPr>
            <w:r w:rsidRPr="00934225">
              <w:rPr>
                <w:bCs/>
              </w:rPr>
              <w:t>+12%</w:t>
            </w:r>
          </w:p>
        </w:tc>
      </w:tr>
      <w:tr w:rsidR="00E22E00" w:rsidRPr="00E22E00" w:rsidTr="00164DA3">
        <w:trPr>
          <w:jc w:val="center"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164DA3">
            <w:pPr>
              <w:rPr>
                <w:b/>
              </w:rPr>
            </w:pPr>
            <w:r w:rsidRPr="00934225">
              <w:rPr>
                <w:b/>
              </w:rPr>
              <w:lastRenderedPageBreak/>
              <w:t>Количество участников мероприятий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150+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200+</w:t>
            </w:r>
          </w:p>
        </w:tc>
        <w:tc>
          <w:tcPr>
            <w:tcW w:w="16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</w:pPr>
            <w:r w:rsidRPr="00934225">
              <w:rPr>
                <w:bCs/>
              </w:rPr>
              <w:t>+33%</w:t>
            </w:r>
          </w:p>
        </w:tc>
      </w:tr>
      <w:tr w:rsidR="00E22E00" w:rsidRPr="00E22E00" w:rsidTr="00164DA3">
        <w:trPr>
          <w:jc w:val="center"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164DA3">
            <w:pPr>
              <w:rPr>
                <w:b/>
              </w:rPr>
            </w:pPr>
            <w:r w:rsidRPr="00934225">
              <w:rPr>
                <w:b/>
              </w:rPr>
              <w:t>Проведённые мероприятия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35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50</w:t>
            </w:r>
          </w:p>
        </w:tc>
        <w:tc>
          <w:tcPr>
            <w:tcW w:w="16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</w:pPr>
            <w:r w:rsidRPr="00934225">
              <w:rPr>
                <w:bCs/>
              </w:rPr>
              <w:t>+30%</w:t>
            </w:r>
          </w:p>
        </w:tc>
      </w:tr>
      <w:tr w:rsidR="00E22E00" w:rsidRPr="00E22E00" w:rsidTr="00164DA3">
        <w:trPr>
          <w:jc w:val="center"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164DA3">
            <w:pPr>
              <w:rPr>
                <w:b/>
              </w:rPr>
            </w:pPr>
            <w:r w:rsidRPr="00934225">
              <w:rPr>
                <w:b/>
              </w:rPr>
              <w:t>Поступление в колледжи по профилю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98%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100%</w:t>
            </w:r>
          </w:p>
        </w:tc>
        <w:tc>
          <w:tcPr>
            <w:tcW w:w="16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</w:pPr>
            <w:r w:rsidRPr="00934225">
              <w:rPr>
                <w:bCs/>
              </w:rPr>
              <w:t>+2%</w:t>
            </w:r>
          </w:p>
        </w:tc>
      </w:tr>
      <w:tr w:rsidR="00E22E00" w:rsidRPr="00E22E00" w:rsidTr="00164DA3">
        <w:trPr>
          <w:jc w:val="center"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934225" w:rsidRDefault="00E22E00" w:rsidP="00164DA3">
            <w:pPr>
              <w:rPr>
                <w:b/>
              </w:rPr>
            </w:pPr>
            <w:r w:rsidRPr="00934225">
              <w:rPr>
                <w:b/>
              </w:rPr>
              <w:t>Трудоустроены по специальности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60%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934225">
            <w:pPr>
              <w:jc w:val="center"/>
            </w:pPr>
            <w:r w:rsidRPr="00E22E00">
              <w:t>60%</w:t>
            </w:r>
          </w:p>
        </w:tc>
        <w:tc>
          <w:tcPr>
            <w:tcW w:w="160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934225" w:rsidRDefault="00E22E00" w:rsidP="00934225">
            <w:pPr>
              <w:jc w:val="center"/>
            </w:pPr>
            <w:r w:rsidRPr="00934225">
              <w:t>стабильно</w:t>
            </w:r>
          </w:p>
        </w:tc>
      </w:tr>
    </w:tbl>
    <w:p w:rsidR="0015228E" w:rsidRDefault="0015228E" w:rsidP="00044F3C">
      <w:pPr>
        <w:jc w:val="both"/>
        <w:rPr>
          <w:b/>
          <w:bCs/>
        </w:rPr>
      </w:pPr>
    </w:p>
    <w:p w:rsidR="00E22E00" w:rsidRPr="00E22E00" w:rsidRDefault="00E22E00" w:rsidP="00044F3C">
      <w:pPr>
        <w:jc w:val="both"/>
        <w:rPr>
          <w:b/>
          <w:bCs/>
        </w:rPr>
      </w:pPr>
      <w:r w:rsidRPr="00E22E00">
        <w:rPr>
          <w:b/>
          <w:bCs/>
        </w:rPr>
        <w:t>Качественные результаты</w:t>
      </w:r>
    </w:p>
    <w:p w:rsidR="00E22E00" w:rsidRPr="00E22E00" w:rsidRDefault="00E22E00" w:rsidP="00044F3C">
      <w:pPr>
        <w:jc w:val="both"/>
      </w:pPr>
      <w:r w:rsidRPr="00E22E00">
        <w:t>Качественные изменения подтверждаются отзывами участников образовательного процесса:</w:t>
      </w:r>
    </w:p>
    <w:p w:rsidR="00E22E00" w:rsidRPr="00E22E00" w:rsidRDefault="00E22E00" w:rsidP="00044F3C">
      <w:pPr>
        <w:jc w:val="both"/>
      </w:pPr>
      <w:r w:rsidRPr="00E22E00">
        <w:rPr>
          <w:i/>
          <w:iCs/>
        </w:rPr>
        <w:t>«Спасибо огромное школе, столько разнообразных событий, мастер-классов, это все благотворно влияет на наших детей!»</w:t>
      </w:r>
      <w:r w:rsidRPr="00E22E00">
        <w:t> (родитель, скриншот из социальной сети)</w:t>
      </w:r>
    </w:p>
    <w:p w:rsidR="00E22E00" w:rsidRPr="00E22E00" w:rsidRDefault="00E22E00" w:rsidP="00044F3C">
      <w:pPr>
        <w:jc w:val="both"/>
      </w:pPr>
      <w:r w:rsidRPr="00E22E00">
        <w:rPr>
          <w:i/>
          <w:iCs/>
        </w:rPr>
        <w:t>«Педагогам моё уважение! Вы настоящие профессионалы»</w:t>
      </w:r>
      <w:r w:rsidRPr="00E22E00">
        <w:t> (родитель, отзыв в социальной сети)</w:t>
      </w:r>
    </w:p>
    <w:p w:rsidR="00E22E00" w:rsidRPr="00E22E00" w:rsidRDefault="00E22E00" w:rsidP="00044F3C">
      <w:pPr>
        <w:jc w:val="both"/>
      </w:pPr>
      <w:r w:rsidRPr="00E22E00">
        <w:rPr>
          <w:i/>
          <w:iCs/>
        </w:rPr>
        <w:t>«Умничка, гордимся нашим одноклассником»</w:t>
      </w:r>
      <w:r w:rsidRPr="00E22E00">
        <w:t> (отзыв об участнике чемпионата «Абилимпикс»)</w:t>
      </w:r>
    </w:p>
    <w:p w:rsidR="00E22E00" w:rsidRDefault="00E22E00" w:rsidP="0015228E">
      <w:pPr>
        <w:ind w:firstLine="708"/>
        <w:jc w:val="both"/>
      </w:pPr>
      <w:r w:rsidRPr="00E22E00">
        <w:t>В 2026 году обучающиеся школы заняли призовые места на XI Региональном чемпионате «Абилимпикс» в компетенциях «Слесарь санитарно-технических систем», «Ногтевой сервис», «Кирпичная кладка». Школа является организатором районных и региональных этапов чемпионата, а также проводит ежегодный открытый городской конкурс «Модный приговор. Перезагрузка».</w:t>
      </w:r>
      <w:r w:rsidR="0015228E">
        <w:t xml:space="preserve"> </w:t>
      </w:r>
    </w:p>
    <w:p w:rsidR="0015228E" w:rsidRPr="002A7F07" w:rsidRDefault="002A7F07" w:rsidP="0015228E">
      <w:pPr>
        <w:ind w:firstLine="708"/>
        <w:jc w:val="both"/>
      </w:pPr>
      <w:r w:rsidRPr="002A7F07">
        <w:rPr>
          <w:bCs/>
        </w:rPr>
        <w:t>В текущем учебном году ГБОУ школа №17 впервые стала площадкой проведения Отборочного этапа Национального чемпионата «Абилимпикс», объединив участников из различных субъектов Российской Федерации.</w:t>
      </w:r>
    </w:p>
    <w:p w:rsidR="00E22E00" w:rsidRPr="00E22E00" w:rsidRDefault="00E22E00" w:rsidP="00164DA3">
      <w:pPr>
        <w:jc w:val="center"/>
        <w:rPr>
          <w:b/>
          <w:bCs/>
        </w:rPr>
      </w:pPr>
      <w:r w:rsidRPr="00E22E00">
        <w:rPr>
          <w:b/>
          <w:bCs/>
        </w:rPr>
        <w:t>Социальное партнёрство и масштабируемость</w:t>
      </w:r>
    </w:p>
    <w:p w:rsidR="00E22E00" w:rsidRPr="00E22E00" w:rsidRDefault="00E22E00" w:rsidP="00044F3C">
      <w:pPr>
        <w:jc w:val="both"/>
        <w:rPr>
          <w:b/>
          <w:bCs/>
        </w:rPr>
      </w:pPr>
      <w:r w:rsidRPr="00E22E00">
        <w:rPr>
          <w:b/>
          <w:bCs/>
        </w:rPr>
        <w:t>Сетевое взаимодействие</w:t>
      </w:r>
    </w:p>
    <w:p w:rsidR="00E22E00" w:rsidRDefault="00E22E00" w:rsidP="00044F3C">
      <w:pPr>
        <w:jc w:val="both"/>
      </w:pPr>
      <w:r w:rsidRPr="00E22E00">
        <w:t>Проект реализуется при активном взаимодействии с широким кругом социальных партнёров (табл. 5).</w:t>
      </w:r>
    </w:p>
    <w:p w:rsidR="00E544B1" w:rsidRPr="00E22E00" w:rsidRDefault="00E544B1" w:rsidP="00044F3C">
      <w:pPr>
        <w:jc w:val="both"/>
      </w:pPr>
    </w:p>
    <w:p w:rsidR="00E22E00" w:rsidRPr="00E22E00" w:rsidRDefault="00E22E00" w:rsidP="00044F3C">
      <w:pPr>
        <w:jc w:val="both"/>
      </w:pPr>
      <w:r w:rsidRPr="00E22E00">
        <w:rPr>
          <w:b/>
          <w:bCs/>
        </w:rPr>
        <w:lastRenderedPageBreak/>
        <w:t xml:space="preserve">Таблица 5 </w:t>
      </w:r>
      <w:r w:rsidR="00DD0272">
        <w:rPr>
          <w:b/>
          <w:bCs/>
        </w:rPr>
        <w:t>-</w:t>
      </w:r>
      <w:r w:rsidRPr="00E22E00">
        <w:rPr>
          <w:b/>
          <w:bCs/>
        </w:rPr>
        <w:t xml:space="preserve"> Социальные партнёры проекта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4097"/>
        <w:gridCol w:w="3211"/>
      </w:tblGrid>
      <w:tr w:rsidR="00E22E00" w:rsidRPr="00E22E00" w:rsidTr="00E544B1">
        <w:trPr>
          <w:tblHeader/>
        </w:trPr>
        <w:tc>
          <w:tcPr>
            <w:tcW w:w="20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544B1" w:rsidRDefault="00E22E00" w:rsidP="00E544B1">
            <w:pPr>
              <w:spacing w:after="0"/>
              <w:jc w:val="both"/>
              <w:rPr>
                <w:b/>
              </w:rPr>
            </w:pPr>
            <w:r w:rsidRPr="00E544B1">
              <w:rPr>
                <w:b/>
              </w:rPr>
              <w:t>Категория</w:t>
            </w:r>
          </w:p>
        </w:tc>
        <w:tc>
          <w:tcPr>
            <w:tcW w:w="41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544B1" w:rsidRDefault="00E22E00" w:rsidP="00E544B1">
            <w:pPr>
              <w:spacing w:after="0"/>
              <w:ind w:left="-168"/>
              <w:jc w:val="both"/>
              <w:rPr>
                <w:b/>
              </w:rPr>
            </w:pPr>
            <w:r w:rsidRPr="00E544B1">
              <w:rPr>
                <w:b/>
              </w:rPr>
              <w:t>Организации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544B1" w:rsidRDefault="00E22E00" w:rsidP="00E544B1">
            <w:pPr>
              <w:spacing w:after="0"/>
              <w:ind w:left="-168"/>
              <w:jc w:val="both"/>
              <w:rPr>
                <w:b/>
              </w:rPr>
            </w:pPr>
            <w:r w:rsidRPr="00E544B1">
              <w:rPr>
                <w:b/>
              </w:rPr>
              <w:t>Направление сотрудничества</w:t>
            </w:r>
          </w:p>
        </w:tc>
      </w:tr>
      <w:tr w:rsidR="00E22E00" w:rsidRPr="00E22E00" w:rsidTr="00E544B1">
        <w:tc>
          <w:tcPr>
            <w:tcW w:w="20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544B1" w:rsidRDefault="00E22E00" w:rsidP="00E544B1">
            <w:pPr>
              <w:spacing w:after="0"/>
              <w:jc w:val="both"/>
              <w:rPr>
                <w:b/>
              </w:rPr>
            </w:pPr>
            <w:r w:rsidRPr="00E544B1">
              <w:rPr>
                <w:b/>
              </w:rPr>
              <w:t>Колледжи</w:t>
            </w:r>
          </w:p>
        </w:tc>
        <w:tc>
          <w:tcPr>
            <w:tcW w:w="41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E544B1">
            <w:pPr>
              <w:spacing w:after="0"/>
              <w:ind w:left="-168"/>
              <w:jc w:val="both"/>
            </w:pPr>
            <w:r w:rsidRPr="00E22E00">
              <w:t>Колледж Петербургской моды, Охтинский колледж, ПетроСтройСервис, Лицей сервиса и индустриальных технологий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E544B1">
            <w:pPr>
              <w:spacing w:after="0"/>
              <w:ind w:left="-168"/>
              <w:jc w:val="both"/>
            </w:pPr>
            <w:r w:rsidRPr="00E22E00">
              <w:t>Профпробы, экскурсии, мастер-классы, конкурсы</w:t>
            </w:r>
          </w:p>
        </w:tc>
      </w:tr>
      <w:tr w:rsidR="00E22E00" w:rsidRPr="00E22E00" w:rsidTr="00E544B1">
        <w:tc>
          <w:tcPr>
            <w:tcW w:w="20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544B1" w:rsidRDefault="00E22E00" w:rsidP="00E544B1">
            <w:pPr>
              <w:spacing w:after="0"/>
              <w:jc w:val="both"/>
              <w:rPr>
                <w:b/>
              </w:rPr>
            </w:pPr>
            <w:r w:rsidRPr="00E544B1">
              <w:rPr>
                <w:b/>
              </w:rPr>
              <w:t>Вузы</w:t>
            </w:r>
          </w:p>
        </w:tc>
        <w:tc>
          <w:tcPr>
            <w:tcW w:w="41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E544B1">
            <w:pPr>
              <w:spacing w:after="0"/>
              <w:ind w:left="-168"/>
              <w:jc w:val="both"/>
            </w:pPr>
            <w:r w:rsidRPr="00E22E00">
              <w:t xml:space="preserve">РГПУ им. А.И. Герцена, РАНХиГС, ЛГУ им. А.С. Пушкина, </w:t>
            </w:r>
            <w:proofErr w:type="spellStart"/>
            <w:r w:rsidRPr="00E22E00">
              <w:t>СПбГПМУ</w:t>
            </w:r>
            <w:proofErr w:type="spellEnd"/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E544B1">
            <w:pPr>
              <w:spacing w:after="0"/>
              <w:ind w:left="-168"/>
              <w:jc w:val="both"/>
            </w:pPr>
            <w:r w:rsidRPr="00E22E00">
              <w:t>Профориентационные мероприятия, стажировки студентов</w:t>
            </w:r>
          </w:p>
        </w:tc>
      </w:tr>
      <w:tr w:rsidR="00E22E00" w:rsidRPr="00E22E00" w:rsidTr="00E544B1">
        <w:tc>
          <w:tcPr>
            <w:tcW w:w="20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544B1" w:rsidRDefault="00E22E00" w:rsidP="00E544B1">
            <w:pPr>
              <w:spacing w:after="0"/>
              <w:jc w:val="both"/>
              <w:rPr>
                <w:b/>
              </w:rPr>
            </w:pPr>
            <w:r w:rsidRPr="00E544B1">
              <w:rPr>
                <w:b/>
              </w:rPr>
              <w:t>Социальные партнёры</w:t>
            </w:r>
          </w:p>
        </w:tc>
        <w:tc>
          <w:tcPr>
            <w:tcW w:w="41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E544B1">
            <w:pPr>
              <w:spacing w:after="0"/>
              <w:ind w:left="-168"/>
              <w:jc w:val="both"/>
            </w:pPr>
            <w:r w:rsidRPr="00E22E00">
              <w:t>Центр занятости Невского района, ЦОПП СПб, «Правый берег», «МИР МОЛОДЕЖИ»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E544B1">
            <w:pPr>
              <w:spacing w:after="0"/>
              <w:ind w:left="-168"/>
              <w:jc w:val="both"/>
            </w:pPr>
            <w:r w:rsidRPr="00E22E00">
              <w:t>Сопровождаемое трудоустройство, трудоустройство выпускников</w:t>
            </w:r>
          </w:p>
        </w:tc>
      </w:tr>
      <w:tr w:rsidR="00E22E00" w:rsidRPr="00E22E00" w:rsidTr="00E544B1">
        <w:tc>
          <w:tcPr>
            <w:tcW w:w="203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22E00" w:rsidRPr="00E544B1" w:rsidRDefault="00E22E00" w:rsidP="00E544B1">
            <w:pPr>
              <w:spacing w:after="0"/>
              <w:jc w:val="both"/>
              <w:rPr>
                <w:b/>
              </w:rPr>
            </w:pPr>
            <w:r w:rsidRPr="00E544B1">
              <w:rPr>
                <w:b/>
              </w:rPr>
              <w:t>Образовательные организации</w:t>
            </w:r>
          </w:p>
        </w:tc>
        <w:tc>
          <w:tcPr>
            <w:tcW w:w="41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22E00" w:rsidRPr="00E22E00" w:rsidRDefault="00E22E00" w:rsidP="00E544B1">
            <w:pPr>
              <w:spacing w:after="0"/>
              <w:ind w:left="-168"/>
              <w:jc w:val="both"/>
            </w:pPr>
            <w:r w:rsidRPr="00E22E00">
              <w:t>Детский сад №49, школы №25, №34, Казанская школа №61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22E00" w:rsidRPr="00E22E00" w:rsidRDefault="00E22E00" w:rsidP="00E544B1">
            <w:pPr>
              <w:spacing w:after="0"/>
              <w:ind w:left="-168"/>
              <w:jc w:val="both"/>
            </w:pPr>
            <w:r w:rsidRPr="00E22E00">
              <w:t>Преемственность, обмен опытом</w:t>
            </w:r>
          </w:p>
        </w:tc>
      </w:tr>
    </w:tbl>
    <w:p w:rsidR="00E22E00" w:rsidRPr="00E22E00" w:rsidRDefault="0049763C" w:rsidP="0049763C">
      <w:pPr>
        <w:ind w:left="708"/>
        <w:jc w:val="both"/>
      </w:pPr>
      <w:r>
        <w:br/>
      </w:r>
      <w:r w:rsidR="00E22E00" w:rsidRPr="00E22E00">
        <w:t>Заключено 20+ соглашений о сотрудничестве, подтверждающих системность взаимодействия.</w:t>
      </w:r>
    </w:p>
    <w:p w:rsidR="00E22E00" w:rsidRPr="00E22E00" w:rsidRDefault="00E22E00" w:rsidP="00164DA3">
      <w:pPr>
        <w:jc w:val="center"/>
        <w:rPr>
          <w:b/>
          <w:bCs/>
        </w:rPr>
      </w:pPr>
      <w:r w:rsidRPr="00E22E00">
        <w:rPr>
          <w:b/>
          <w:bCs/>
        </w:rPr>
        <w:t>Масштабируемость</w:t>
      </w:r>
    </w:p>
    <w:p w:rsidR="00E22E00" w:rsidRPr="00E22E00" w:rsidRDefault="00E22E00" w:rsidP="00044F3C">
      <w:pPr>
        <w:jc w:val="both"/>
      </w:pPr>
      <w:r w:rsidRPr="00E22E00">
        <w:t>Модель «Из школы с профессией» открыта для использования другими образовательными организациями:</w:t>
      </w:r>
    </w:p>
    <w:p w:rsidR="00E22E00" w:rsidRPr="00E22E00" w:rsidRDefault="008B79DA" w:rsidP="00044F3C">
      <w:pPr>
        <w:numPr>
          <w:ilvl w:val="0"/>
          <w:numId w:val="2"/>
        </w:numPr>
        <w:jc w:val="both"/>
      </w:pPr>
      <w:r w:rsidRPr="008B79DA">
        <w:rPr>
          <w:b/>
        </w:rPr>
        <w:t>Методические материалы</w:t>
      </w:r>
      <w:r w:rsidRPr="008B79DA">
        <w:t xml:space="preserve"> прошли апробацию, систематизированы и готовы к тиражированию</w:t>
      </w:r>
      <w:r w:rsidR="00E22E00" w:rsidRPr="00E22E00">
        <w:t>.</w:t>
      </w:r>
    </w:p>
    <w:p w:rsidR="00E22E00" w:rsidRPr="00E22E00" w:rsidRDefault="00E22E00" w:rsidP="00044F3C">
      <w:pPr>
        <w:numPr>
          <w:ilvl w:val="0"/>
          <w:numId w:val="2"/>
        </w:numPr>
        <w:jc w:val="both"/>
      </w:pPr>
      <w:r w:rsidRPr="00E22E00">
        <w:rPr>
          <w:b/>
          <w:bCs/>
        </w:rPr>
        <w:t>Журнал «Весёлый пеликан»</w:t>
      </w:r>
      <w:r w:rsidRPr="00E22E00">
        <w:t> (9 выпусков) освещает практический опыт работы</w:t>
      </w:r>
      <w:r w:rsidR="0049763C">
        <w:t xml:space="preserve"> и профориентационное направление</w:t>
      </w:r>
      <w:r w:rsidRPr="00E22E00">
        <w:t>.</w:t>
      </w:r>
    </w:p>
    <w:p w:rsidR="00E22E00" w:rsidRPr="00E22E00" w:rsidRDefault="00E22E00" w:rsidP="00044F3C">
      <w:pPr>
        <w:numPr>
          <w:ilvl w:val="0"/>
          <w:numId w:val="2"/>
        </w:numPr>
        <w:jc w:val="both"/>
      </w:pPr>
      <w:r w:rsidRPr="00E22E00">
        <w:rPr>
          <w:b/>
          <w:bCs/>
        </w:rPr>
        <w:t>Межрегиональный обмен опытом</w:t>
      </w:r>
      <w:r w:rsidRPr="00E22E00">
        <w:t> осуществляется с Казанской школой №61 (Республика Татарстан).</w:t>
      </w:r>
    </w:p>
    <w:p w:rsidR="00E22E00" w:rsidRPr="00E22E00" w:rsidRDefault="00E22E00" w:rsidP="00044F3C">
      <w:pPr>
        <w:numPr>
          <w:ilvl w:val="0"/>
          <w:numId w:val="2"/>
        </w:numPr>
        <w:jc w:val="both"/>
      </w:pPr>
      <w:r w:rsidRPr="00E22E00">
        <w:rPr>
          <w:b/>
          <w:bCs/>
        </w:rPr>
        <w:t>Публикации</w:t>
      </w:r>
      <w:r w:rsidRPr="00E22E00">
        <w:t> размещены в группе ВК школы (более 50 новостей).</w:t>
      </w:r>
    </w:p>
    <w:p w:rsidR="00E22E00" w:rsidRPr="00E22E00" w:rsidRDefault="00E22E00" w:rsidP="00044F3C">
      <w:pPr>
        <w:numPr>
          <w:ilvl w:val="0"/>
          <w:numId w:val="2"/>
        </w:numPr>
        <w:jc w:val="both"/>
      </w:pPr>
      <w:r w:rsidRPr="00E22E00">
        <w:t>Школа готова проводить </w:t>
      </w:r>
      <w:r w:rsidRPr="00E22E00">
        <w:rPr>
          <w:b/>
          <w:bCs/>
        </w:rPr>
        <w:t>вебинары, стажировки и мастер-классы</w:t>
      </w:r>
      <w:r w:rsidRPr="00E22E00">
        <w:t> для педагогов других регионов.</w:t>
      </w:r>
    </w:p>
    <w:p w:rsidR="00E22E00" w:rsidRPr="00E22E00" w:rsidRDefault="00E22E00" w:rsidP="00164DA3">
      <w:pPr>
        <w:jc w:val="center"/>
        <w:rPr>
          <w:b/>
          <w:bCs/>
        </w:rPr>
      </w:pPr>
      <w:r w:rsidRPr="00E22E00">
        <w:rPr>
          <w:b/>
          <w:bCs/>
        </w:rPr>
        <w:t>Перспективы развития</w:t>
      </w:r>
    </w:p>
    <w:p w:rsidR="00E22E00" w:rsidRPr="00E22E00" w:rsidRDefault="00E22E00" w:rsidP="00044F3C">
      <w:pPr>
        <w:jc w:val="both"/>
      </w:pPr>
      <w:r w:rsidRPr="00E22E00">
        <w:t>В планах развития модели на 2026</w:t>
      </w:r>
      <w:r w:rsidR="00DD0272">
        <w:t>-</w:t>
      </w:r>
      <w:r w:rsidRPr="00E22E00">
        <w:t>2027 учебный год:</w:t>
      </w:r>
    </w:p>
    <w:p w:rsidR="00E22E00" w:rsidRPr="00E22E00" w:rsidRDefault="00E22E00" w:rsidP="00044F3C">
      <w:pPr>
        <w:numPr>
          <w:ilvl w:val="0"/>
          <w:numId w:val="3"/>
        </w:numPr>
        <w:jc w:val="both"/>
      </w:pPr>
      <w:r w:rsidRPr="00E22E00">
        <w:rPr>
          <w:b/>
          <w:bCs/>
        </w:rPr>
        <w:t>Технологическое обновление</w:t>
      </w:r>
      <w:r w:rsidRPr="00E22E00">
        <w:t> </w:t>
      </w:r>
      <w:r w:rsidR="00DD0272">
        <w:t>-</w:t>
      </w:r>
      <w:r w:rsidRPr="00E22E00">
        <w:t xml:space="preserve"> внедрение VR-экскурсий на предприятия для безопасного знакомства с профессиями, создание профориентационного чат-бота для обучающихся и родителей.</w:t>
      </w:r>
    </w:p>
    <w:p w:rsidR="00E22E00" w:rsidRPr="00E22E00" w:rsidRDefault="00E22E00" w:rsidP="00044F3C">
      <w:pPr>
        <w:numPr>
          <w:ilvl w:val="0"/>
          <w:numId w:val="3"/>
        </w:numPr>
        <w:jc w:val="both"/>
      </w:pPr>
      <w:r w:rsidRPr="00E22E00">
        <w:rPr>
          <w:b/>
          <w:bCs/>
        </w:rPr>
        <w:t>Расширение игровой среды</w:t>
      </w:r>
      <w:r w:rsidRPr="00E22E00">
        <w:t> </w:t>
      </w:r>
      <w:r w:rsidR="00DD0272">
        <w:t>-</w:t>
      </w:r>
      <w:r w:rsidRPr="00E22E00">
        <w:t xml:space="preserve"> создание новых интерактивных панно по востребованным профессиям региона.</w:t>
      </w:r>
    </w:p>
    <w:p w:rsidR="00E22E00" w:rsidRPr="00E22E00" w:rsidRDefault="00E22E00" w:rsidP="00044F3C">
      <w:pPr>
        <w:numPr>
          <w:ilvl w:val="0"/>
          <w:numId w:val="3"/>
        </w:numPr>
        <w:jc w:val="both"/>
      </w:pPr>
      <w:r w:rsidRPr="00E22E00">
        <w:rPr>
          <w:b/>
          <w:bCs/>
        </w:rPr>
        <w:lastRenderedPageBreak/>
        <w:t>Онлайн-консультирование родителей</w:t>
      </w:r>
      <w:r w:rsidRPr="00E22E00">
        <w:t> </w:t>
      </w:r>
      <w:r w:rsidR="00DD0272">
        <w:t>-</w:t>
      </w:r>
      <w:r w:rsidRPr="00E22E00">
        <w:t xml:space="preserve"> создание системы дистанционной поддержки семей по вопросам профессионального самоопределения детей с ОВЗ.</w:t>
      </w:r>
    </w:p>
    <w:p w:rsidR="00E22E00" w:rsidRPr="00E22E00" w:rsidRDefault="00E22E00" w:rsidP="00164DA3">
      <w:pPr>
        <w:jc w:val="center"/>
        <w:rPr>
          <w:b/>
          <w:bCs/>
        </w:rPr>
      </w:pPr>
      <w:r w:rsidRPr="00E22E00">
        <w:rPr>
          <w:b/>
          <w:bCs/>
        </w:rPr>
        <w:t>Заключение</w:t>
      </w:r>
    </w:p>
    <w:p w:rsidR="00E22E00" w:rsidRPr="00E22E00" w:rsidRDefault="00E22E00" w:rsidP="008B79DA">
      <w:pPr>
        <w:ind w:firstLine="708"/>
        <w:jc w:val="both"/>
      </w:pPr>
      <w:r w:rsidRPr="00E22E00">
        <w:t xml:space="preserve">Разработанная и апробированная в ГБОУ школе №17 Невского района </w:t>
      </w:r>
      <w:r w:rsidR="008B79DA">
        <w:br/>
      </w:r>
      <w:r w:rsidRPr="00E22E00">
        <w:t>Санкт-Петербурга модель непрерывной профориентации «Из школы с профессией» представляет собой комплексную систему, включающую три последовательных этапа: раннюю профориентацию, профессиональные пробы и социальное партнёрство с трудоустройством. Модель интегрирует современные подходы Единой модели профориентации с адаптированными методами работы для обучающихся с интеллектуальными нарушениями и расстройствами аутистического спектра.</w:t>
      </w:r>
    </w:p>
    <w:p w:rsidR="00E22E00" w:rsidRPr="00E22E00" w:rsidRDefault="00E22E00" w:rsidP="00044F3C">
      <w:pPr>
        <w:jc w:val="both"/>
      </w:pPr>
      <w:r w:rsidRPr="00E22E00">
        <w:t>Результаты апробации модели за 2025</w:t>
      </w:r>
      <w:r w:rsidR="00DD0272">
        <w:t>-</w:t>
      </w:r>
      <w:r w:rsidRPr="00E22E00">
        <w:t>2026 учебный год демонстрируют её эффективность: рост осведомлённости о профессиях с 70% до 78%, увеличение доли обучающихся, совершивших осознанный выбор, с 60% до 72%, а также 100% поступление выпускников в профильные колледжи при сохранении 60% трудоустройства по специальности.</w:t>
      </w:r>
    </w:p>
    <w:p w:rsidR="00E22E00" w:rsidRPr="00E22E00" w:rsidRDefault="00E22E00" w:rsidP="00044F3C">
      <w:pPr>
        <w:jc w:val="both"/>
      </w:pPr>
      <w:r w:rsidRPr="00E22E00">
        <w:t>Методическое обеспечение модели включает более 35 продуктов (дидактические материалы, образовательные программы, игровые форматы, медиапродукты), которые открыты для тиражирования и использования в других образовательных организациях. Созданная партнёрская сеть (20+ соглашений) обеспечивает устойчивость проекта и его дальнейшее развитие.</w:t>
      </w:r>
    </w:p>
    <w:p w:rsidR="00E22E00" w:rsidRPr="00E22E00" w:rsidRDefault="00E22E00" w:rsidP="00E46345">
      <w:pPr>
        <w:ind w:firstLine="708"/>
        <w:jc w:val="both"/>
      </w:pPr>
      <w:r w:rsidRPr="00E22E00">
        <w:t>Представленный опыт может быть рекомендован к использованию в специализированных и инклюзивных образовательных организациях, работающих с детьми с ограниченными возможностями здоровья, а также в системе среднего профессионального образования и социальной защиты населения.</w:t>
      </w: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B97368" w:rsidRDefault="00B97368" w:rsidP="00044F3C">
      <w:pPr>
        <w:jc w:val="both"/>
        <w:rPr>
          <w:b/>
          <w:bCs/>
        </w:rPr>
      </w:pPr>
    </w:p>
    <w:p w:rsidR="00E22E00" w:rsidRPr="00E22E00" w:rsidRDefault="00E22E00" w:rsidP="00164DA3">
      <w:pPr>
        <w:jc w:val="center"/>
        <w:rPr>
          <w:b/>
          <w:bCs/>
        </w:rPr>
      </w:pPr>
      <w:r w:rsidRPr="00E22E00">
        <w:rPr>
          <w:b/>
          <w:bCs/>
        </w:rPr>
        <w:lastRenderedPageBreak/>
        <w:t>Список литерат</w:t>
      </w:r>
      <w:bookmarkStart w:id="0" w:name="_GoBack"/>
      <w:bookmarkEnd w:id="0"/>
      <w:r w:rsidRPr="00E22E00">
        <w:rPr>
          <w:b/>
          <w:bCs/>
        </w:rPr>
        <w:t>уры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Росстат. Сведения о работающих инвалидах, состоящих на учёте в системе обязательного пенсионного страхования. </w:t>
      </w:r>
      <w:r w:rsidR="00DD0272">
        <w:t>-</w:t>
      </w:r>
      <w:r w:rsidRPr="00E22E00">
        <w:t xml:space="preserve"> Москва, 2025. </w:t>
      </w:r>
      <w:r w:rsidR="00DD0272">
        <w:t>-</w:t>
      </w:r>
      <w:r w:rsidRPr="00E22E00">
        <w:t xml:space="preserve"> Форма № 4.1. // Официальный сайт Федеральной службы государственной статистики. </w:t>
      </w:r>
      <w:r w:rsidR="00DD0272">
        <w:t>-</w:t>
      </w:r>
      <w:r w:rsidRPr="00E22E00">
        <w:t xml:space="preserve"> URL: </w:t>
      </w:r>
      <w:hyperlink r:id="rId5" w:tgtFrame="_blank" w:history="1">
        <w:r w:rsidRPr="00E22E00">
          <w:rPr>
            <w:rStyle w:val="a4"/>
          </w:rPr>
          <w:t>https://rosstat.gov.ru/</w:t>
        </w:r>
      </w:hyperlink>
      <w:r w:rsidRPr="00E22E00">
        <w:t> (дата обращения: 27.07.2026).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Федеральная служба по труду и занятости. Численность граждан, относящихся к категории инвалидов, обратившихся за содействием в поиске подходящей работы в органы службы занятости. </w:t>
      </w:r>
      <w:r w:rsidR="00DD0272">
        <w:t>-</w:t>
      </w:r>
      <w:r w:rsidRPr="00E22E00">
        <w:t xml:space="preserve"> Москва, 2025. </w:t>
      </w:r>
      <w:r w:rsidR="00DD0272">
        <w:t>-</w:t>
      </w:r>
      <w:r w:rsidRPr="00E22E00">
        <w:t xml:space="preserve"> URL: </w:t>
      </w:r>
      <w:hyperlink r:id="rId6" w:tgtFrame="_blank" w:history="1">
        <w:r w:rsidRPr="00E22E00">
          <w:rPr>
            <w:rStyle w:val="a4"/>
          </w:rPr>
          <w:t>https://rostrud.gov.ru/</w:t>
        </w:r>
      </w:hyperlink>
      <w:r w:rsidRPr="00E22E00">
        <w:t> (дата обращения: 27.07.2026).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Федеральная служба государственной статистики. Распределение инвалидов в возрасте 16 лет и более по наличию реальной возможности получить новую профессию. </w:t>
      </w:r>
      <w:r w:rsidR="00DD0272">
        <w:t>-</w:t>
      </w:r>
      <w:r w:rsidRPr="00E22E00">
        <w:t xml:space="preserve"> Москва, 2025. </w:t>
      </w:r>
      <w:r w:rsidR="00DD0272">
        <w:t>-</w:t>
      </w:r>
      <w:r w:rsidRPr="00E22E00">
        <w:t xml:space="preserve"> Форма № 4.25 // Официальный сайт Росстата. </w:t>
      </w:r>
      <w:r w:rsidR="00DD0272">
        <w:t>-</w:t>
      </w:r>
      <w:r w:rsidRPr="00E22E00">
        <w:t xml:space="preserve"> URL: </w:t>
      </w:r>
      <w:hyperlink r:id="rId7" w:tgtFrame="_blank" w:history="1">
        <w:r w:rsidRPr="00E22E00">
          <w:rPr>
            <w:rStyle w:val="a4"/>
          </w:rPr>
          <w:t>https://rosstat.gov.ru/</w:t>
        </w:r>
      </w:hyperlink>
      <w:r w:rsidRPr="00E22E00">
        <w:t> (дата обращения: 27.07.2026).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Коркунов В.В. Социально-трудовая адаптация учащихся и выпускников специальных (коррекционных) образовательных учреждений // Дефектология. </w:t>
      </w:r>
      <w:r w:rsidR="00DD0272">
        <w:t>-</w:t>
      </w:r>
      <w:r w:rsidRPr="00E22E00">
        <w:t xml:space="preserve"> 2020. </w:t>
      </w:r>
      <w:r w:rsidR="00DD0272">
        <w:t>-</w:t>
      </w:r>
      <w:r w:rsidRPr="00E22E00">
        <w:t xml:space="preserve"> № 3. </w:t>
      </w:r>
      <w:r w:rsidR="00DD0272">
        <w:t>-</w:t>
      </w:r>
      <w:r w:rsidRPr="00E22E00">
        <w:t xml:space="preserve"> С. 12</w:t>
      </w:r>
      <w:r w:rsidR="00DD0272">
        <w:t>-</w:t>
      </w:r>
      <w:r w:rsidRPr="00E22E00">
        <w:t>18.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НИУ ВШЭ. Профориентация подростков с инвалидностью в регионах России: практики, барьеры и точки роста. </w:t>
      </w:r>
      <w:r w:rsidR="00DD0272">
        <w:t>-</w:t>
      </w:r>
      <w:r w:rsidRPr="00E22E00">
        <w:t xml:space="preserve"> Москва: Издательский дом НИУ ВШЭ, 2024. </w:t>
      </w:r>
      <w:r w:rsidR="00DD0272">
        <w:t>-</w:t>
      </w:r>
      <w:r w:rsidRPr="00E22E00">
        <w:t xml:space="preserve"> 78 с.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>Российская Федерация. Законы. Об образовании в Российской Федерации [Электронный ресурс</w:t>
      </w:r>
      <w:proofErr w:type="gramStart"/>
      <w:r w:rsidRPr="00E22E00">
        <w:t>] :</w:t>
      </w:r>
      <w:proofErr w:type="gramEnd"/>
      <w:r w:rsidRPr="00E22E00">
        <w:t xml:space="preserve"> Федеральный закон от 29.12.2012 № 273-ФЗ. </w:t>
      </w:r>
      <w:r w:rsidR="00DD0272">
        <w:t>-</w:t>
      </w:r>
      <w:r w:rsidRPr="00E22E00">
        <w:t xml:space="preserve"> Доступ из справочно-правовой системы «КонсультантПлюс».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Российская Федерация. Приказы.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 [Электронный ресурс]: Приказ Минпросвещения России от 31.08.2023 № 650. </w:t>
      </w:r>
      <w:r w:rsidR="00DD0272">
        <w:t>-</w:t>
      </w:r>
      <w:r w:rsidRPr="00E22E00">
        <w:t xml:space="preserve"> Доступ из справочно-правовой системы «КонсультантПлюс».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Российская Федерация. Приказы. 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 [Электронный ресурс]: Приказ Минобрнауки России от 19.12.2014 № 1599. </w:t>
      </w:r>
      <w:r w:rsidR="00DD0272">
        <w:t>-</w:t>
      </w:r>
      <w:r w:rsidRPr="00E22E00">
        <w:t xml:space="preserve"> Доступ из справочно-правовой системы «КонсультантПлюс».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Российская Федерация. Приказы.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[Электронный ресурс]: Приказ Минобрнауки России от 19.12.2014 № 1598. </w:t>
      </w:r>
      <w:r w:rsidR="00DD0272">
        <w:t>-</w:t>
      </w:r>
      <w:r w:rsidRPr="00E22E00">
        <w:t xml:space="preserve"> Доступ из справочно-правовой системы «КонсультантПлюс».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Рубинштейн С.Я. Психология умственно отсталого школьника. </w:t>
      </w:r>
      <w:r w:rsidR="00DD0272">
        <w:t>-</w:t>
      </w:r>
      <w:r w:rsidRPr="00E22E00">
        <w:t xml:space="preserve"> 3-е изд., перераб</w:t>
      </w:r>
      <w:proofErr w:type="gramStart"/>
      <w:r w:rsidRPr="00E22E00">
        <w:t>.</w:t>
      </w:r>
      <w:proofErr w:type="gramEnd"/>
      <w:r w:rsidRPr="00E22E00">
        <w:t xml:space="preserve"> и доп. </w:t>
      </w:r>
      <w:r w:rsidR="00DD0272">
        <w:t>-</w:t>
      </w:r>
      <w:r w:rsidRPr="00E22E00">
        <w:t xml:space="preserve"> Москва: Просвещение, 1986. </w:t>
      </w:r>
      <w:r w:rsidR="00DD0272">
        <w:t>-</w:t>
      </w:r>
      <w:r w:rsidRPr="00E22E00">
        <w:t xml:space="preserve"> 192 с.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Лурия А.Р. Высшие корковые функции человека и их нарушения при локальных поражениях мозга. </w:t>
      </w:r>
      <w:r w:rsidR="00DD0272">
        <w:t>-</w:t>
      </w:r>
      <w:r w:rsidRPr="00E22E00">
        <w:t xml:space="preserve"> 3-е изд. </w:t>
      </w:r>
      <w:r w:rsidR="00DD0272">
        <w:t>-</w:t>
      </w:r>
      <w:r w:rsidRPr="00E22E00">
        <w:t xml:space="preserve"> Москва: Академический проект, 2000. </w:t>
      </w:r>
      <w:r w:rsidR="00DD0272">
        <w:t>-</w:t>
      </w:r>
      <w:r w:rsidRPr="00E22E00">
        <w:t xml:space="preserve"> 512 с.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lastRenderedPageBreak/>
        <w:t xml:space="preserve">Певзнер М.С. Клиническая характеристика детей с нарушениями интеллекта // Дети с задержкой психического развития / под ред. Т.А. Власовой, М.С. Певзнер. </w:t>
      </w:r>
      <w:r w:rsidR="00DD0272">
        <w:t>-</w:t>
      </w:r>
      <w:r w:rsidRPr="00E22E00">
        <w:t xml:space="preserve"> Москва: Педагогика, 1984. </w:t>
      </w:r>
      <w:r w:rsidR="00DD0272">
        <w:t>-</w:t>
      </w:r>
      <w:r w:rsidRPr="00E22E00">
        <w:t xml:space="preserve"> С. 14</w:t>
      </w:r>
      <w:r w:rsidR="00DD0272">
        <w:t>-</w:t>
      </w:r>
      <w:r w:rsidRPr="00E22E00">
        <w:t>35.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Гальперин П.Я. Методы обучения и умственное развитие ребёнка. </w:t>
      </w:r>
      <w:r w:rsidR="00DD0272">
        <w:t>-</w:t>
      </w:r>
      <w:r w:rsidRPr="00E22E00">
        <w:t xml:space="preserve"> Москва: Издательство МГУ, 1985. </w:t>
      </w:r>
      <w:r w:rsidR="00DD0272">
        <w:t>-</w:t>
      </w:r>
      <w:r w:rsidRPr="00E22E00">
        <w:t xml:space="preserve"> 45 с.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Российская Федерация. Распоряжения. Об утверждении Стратегии социально-экономического развития Санкт-Петербурга на период до 2035 года [Электронный ресурс]: Закон Санкт-Петербурга от 19.12.2018 № 771-164. </w:t>
      </w:r>
      <w:r w:rsidR="00DD0272">
        <w:t>-</w:t>
      </w:r>
      <w:r w:rsidRPr="00E22E00">
        <w:t xml:space="preserve"> Доступ из справочно-правовой системы «КонсультантПлюс».</w:t>
      </w:r>
    </w:p>
    <w:p w:rsidR="00E22E00" w:rsidRPr="00E22E00" w:rsidRDefault="00E22E00" w:rsidP="00044F3C">
      <w:pPr>
        <w:numPr>
          <w:ilvl w:val="0"/>
          <w:numId w:val="4"/>
        </w:numPr>
        <w:jc w:val="both"/>
      </w:pPr>
      <w:r w:rsidRPr="00E22E00">
        <w:t xml:space="preserve">Институт образования НИУ ВШЭ. Исследование проекта «Билет в будущее»: большинство выпускников 11-х классов определились с профессией [Электронный ресурс]. </w:t>
      </w:r>
      <w:r w:rsidR="00DD0272">
        <w:t>-</w:t>
      </w:r>
      <w:r w:rsidRPr="00E22E00">
        <w:t xml:space="preserve"> URL: </w:t>
      </w:r>
      <w:hyperlink r:id="rId8" w:tgtFrame="_blank" w:history="1">
        <w:r w:rsidRPr="00E22E00">
          <w:rPr>
            <w:rStyle w:val="a4"/>
          </w:rPr>
          <w:t>https://ioe.hse.ru/news/1073972048.html</w:t>
        </w:r>
      </w:hyperlink>
      <w:r w:rsidRPr="00E22E00">
        <w:t> (дата обращения: 27.07.2026).</w:t>
      </w:r>
    </w:p>
    <w:p w:rsidR="007C102D" w:rsidRDefault="007C102D" w:rsidP="00044F3C">
      <w:pPr>
        <w:jc w:val="both"/>
      </w:pPr>
    </w:p>
    <w:sectPr w:rsidR="007C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F262E"/>
    <w:multiLevelType w:val="multilevel"/>
    <w:tmpl w:val="FDDED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27A3D"/>
    <w:multiLevelType w:val="multilevel"/>
    <w:tmpl w:val="ACE07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A224F"/>
    <w:multiLevelType w:val="multilevel"/>
    <w:tmpl w:val="E6BEB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D2840"/>
    <w:multiLevelType w:val="multilevel"/>
    <w:tmpl w:val="BD78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00"/>
    <w:rsid w:val="00001672"/>
    <w:rsid w:val="000069AC"/>
    <w:rsid w:val="0002138D"/>
    <w:rsid w:val="00044F3C"/>
    <w:rsid w:val="0015228E"/>
    <w:rsid w:val="00164DA3"/>
    <w:rsid w:val="001B49E9"/>
    <w:rsid w:val="002A7F07"/>
    <w:rsid w:val="00303F26"/>
    <w:rsid w:val="003257DB"/>
    <w:rsid w:val="003820FD"/>
    <w:rsid w:val="0049763C"/>
    <w:rsid w:val="00677BAE"/>
    <w:rsid w:val="00706FF8"/>
    <w:rsid w:val="007C102D"/>
    <w:rsid w:val="0080755D"/>
    <w:rsid w:val="008B79DA"/>
    <w:rsid w:val="00934225"/>
    <w:rsid w:val="0099561E"/>
    <w:rsid w:val="009C08B4"/>
    <w:rsid w:val="009E5EF4"/>
    <w:rsid w:val="00AB5E5E"/>
    <w:rsid w:val="00B23D4A"/>
    <w:rsid w:val="00B97368"/>
    <w:rsid w:val="00BB6BDA"/>
    <w:rsid w:val="00C32166"/>
    <w:rsid w:val="00C80E00"/>
    <w:rsid w:val="00DA50FE"/>
    <w:rsid w:val="00DD0272"/>
    <w:rsid w:val="00E22E00"/>
    <w:rsid w:val="00E46345"/>
    <w:rsid w:val="00E544B1"/>
    <w:rsid w:val="00FA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1E41"/>
  <w15:chartTrackingRefBased/>
  <w15:docId w15:val="{6E6BCCCD-AE0E-4B53-B138-59696194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EF4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22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E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E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80755D"/>
    <w:pPr>
      <w:keepNext/>
      <w:keepLines/>
      <w:spacing w:before="320" w:after="200" w:line="276" w:lineRule="auto"/>
      <w:outlineLvl w:val="4"/>
    </w:pPr>
    <w:rPr>
      <w:rFonts w:eastAsia="Arial" w:cs="Arial"/>
      <w:b/>
      <w:bCs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№3"/>
    <w:basedOn w:val="a"/>
    <w:autoRedefine/>
    <w:qFormat/>
    <w:rsid w:val="00BB6BDA"/>
    <w:pPr>
      <w:keepNext/>
      <w:keepLines/>
      <w:tabs>
        <w:tab w:val="left" w:pos="649"/>
      </w:tabs>
      <w:spacing w:after="60" w:line="257" w:lineRule="auto"/>
      <w:outlineLvl w:val="1"/>
    </w:pPr>
    <w:rPr>
      <w:rFonts w:eastAsia="Arial" w:cs="Arial"/>
      <w:b/>
      <w:bCs/>
      <w:color w:val="231E20"/>
      <w:szCs w:val="20"/>
    </w:rPr>
  </w:style>
  <w:style w:type="paragraph" w:styleId="a3">
    <w:name w:val="No Spacing"/>
    <w:autoRedefine/>
    <w:uiPriority w:val="1"/>
    <w:qFormat/>
    <w:rsid w:val="009E5EF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50">
    <w:name w:val="Заголовок 5 Знак"/>
    <w:basedOn w:val="a0"/>
    <w:link w:val="5"/>
    <w:uiPriority w:val="9"/>
    <w:rsid w:val="0080755D"/>
    <w:rPr>
      <w:rFonts w:ascii="Times New Roman" w:eastAsia="Arial" w:hAnsi="Times New Roman" w:cs="Arial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22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2E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22E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E22E0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22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89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192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365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6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62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617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541787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6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6966310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9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30762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3124218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4521841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51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63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7844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8348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9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4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167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8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1887819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44984">
          <w:marLeft w:val="0"/>
          <w:marRight w:val="0"/>
          <w:marTop w:val="24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352630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411355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9312995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329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oe.hse.ru/news/107397204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stat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trud.gov.ru/" TargetMode="External"/><Relationship Id="rId5" Type="http://schemas.openxmlformats.org/officeDocument/2006/relationships/hyperlink" Target="https://rosstat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2688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Игоревич Ильин</dc:creator>
  <cp:keywords/>
  <dc:description/>
  <cp:lastModifiedBy>Олег Игоревич Ильин</cp:lastModifiedBy>
  <cp:revision>2</cp:revision>
  <dcterms:created xsi:type="dcterms:W3CDTF">2026-07-28T06:31:00Z</dcterms:created>
  <dcterms:modified xsi:type="dcterms:W3CDTF">2026-07-28T07:09:00Z</dcterms:modified>
</cp:coreProperties>
</file>