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161" w:rsidRPr="003128F6" w:rsidRDefault="00092C9E" w:rsidP="00284161">
      <w:pPr>
        <w:rPr>
          <w:rFonts w:ascii="Times New Roman" w:hAnsi="Times New Roman" w:cs="Times New Roman"/>
          <w:sz w:val="24"/>
          <w:szCs w:val="24"/>
        </w:rPr>
      </w:pPr>
      <w:r w:rsidRPr="003128F6">
        <w:rPr>
          <w:rFonts w:ascii="Times New Roman" w:hAnsi="Times New Roman" w:cs="Times New Roman"/>
          <w:sz w:val="24"/>
          <w:szCs w:val="24"/>
        </w:rPr>
        <w:t xml:space="preserve">  </w:t>
      </w:r>
      <w:r w:rsidR="00284161" w:rsidRPr="003128F6">
        <w:rPr>
          <w:rFonts w:ascii="Times New Roman" w:hAnsi="Times New Roman" w:cs="Times New Roman"/>
          <w:sz w:val="24"/>
          <w:szCs w:val="24"/>
        </w:rPr>
        <w:t xml:space="preserve">    </w:t>
      </w:r>
      <w:r w:rsidR="00255E67" w:rsidRPr="003128F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C10EC" w:rsidRPr="003128F6">
        <w:rPr>
          <w:rFonts w:ascii="Times New Roman" w:hAnsi="Times New Roman" w:cs="Times New Roman"/>
          <w:sz w:val="24"/>
          <w:szCs w:val="24"/>
        </w:rPr>
        <w:t xml:space="preserve">    </w:t>
      </w:r>
      <w:r w:rsidR="00255E67" w:rsidRPr="003128F6">
        <w:rPr>
          <w:rFonts w:ascii="Times New Roman" w:hAnsi="Times New Roman" w:cs="Times New Roman"/>
          <w:sz w:val="24"/>
          <w:szCs w:val="24"/>
        </w:rPr>
        <w:t xml:space="preserve">   </w:t>
      </w:r>
      <w:r w:rsidR="00284161" w:rsidRPr="003128F6">
        <w:rPr>
          <w:rFonts w:ascii="Times New Roman" w:hAnsi="Times New Roman" w:cs="Times New Roman"/>
          <w:sz w:val="24"/>
          <w:szCs w:val="24"/>
        </w:rPr>
        <w:t xml:space="preserve">   </w:t>
      </w:r>
      <w:r w:rsidR="004C10EC" w:rsidRPr="003128F6">
        <w:rPr>
          <w:rFonts w:ascii="Times New Roman" w:hAnsi="Times New Roman" w:cs="Times New Roman"/>
          <w:sz w:val="24"/>
          <w:szCs w:val="24"/>
        </w:rPr>
        <w:t>Муниципальное автономное учреждение</w:t>
      </w:r>
    </w:p>
    <w:p w:rsidR="004C10EC" w:rsidRPr="003128F6" w:rsidRDefault="00284161" w:rsidP="00284161">
      <w:pPr>
        <w:rPr>
          <w:rFonts w:ascii="Times New Roman" w:hAnsi="Times New Roman" w:cs="Times New Roman"/>
          <w:sz w:val="24"/>
          <w:szCs w:val="24"/>
        </w:rPr>
      </w:pPr>
      <w:r w:rsidRPr="003128F6">
        <w:rPr>
          <w:rFonts w:ascii="Times New Roman" w:hAnsi="Times New Roman" w:cs="Times New Roman"/>
          <w:sz w:val="24"/>
          <w:szCs w:val="24"/>
        </w:rPr>
        <w:t xml:space="preserve">   </w:t>
      </w:r>
      <w:r w:rsidR="00255E67" w:rsidRPr="003128F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C10EC" w:rsidRPr="003128F6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города Перми </w:t>
      </w:r>
    </w:p>
    <w:p w:rsidR="00284161" w:rsidRPr="003128F6" w:rsidRDefault="004C10EC" w:rsidP="00284161">
      <w:pPr>
        <w:rPr>
          <w:rFonts w:ascii="Times New Roman" w:hAnsi="Times New Roman" w:cs="Times New Roman"/>
          <w:sz w:val="24"/>
          <w:szCs w:val="24"/>
        </w:rPr>
      </w:pPr>
      <w:r w:rsidRPr="003128F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55E67" w:rsidRPr="003128F6">
        <w:rPr>
          <w:rFonts w:ascii="Times New Roman" w:hAnsi="Times New Roman" w:cs="Times New Roman"/>
          <w:sz w:val="24"/>
          <w:szCs w:val="24"/>
        </w:rPr>
        <w:t xml:space="preserve"> </w:t>
      </w:r>
      <w:r w:rsidR="00284161" w:rsidRPr="003128F6">
        <w:rPr>
          <w:rFonts w:ascii="Times New Roman" w:hAnsi="Times New Roman" w:cs="Times New Roman"/>
          <w:sz w:val="24"/>
          <w:szCs w:val="24"/>
        </w:rPr>
        <w:t>«ДЕТСКАЯ МУЗЫКАЛЬНАЯ ШКОЛА №6 «КЛАССИКА»</w:t>
      </w:r>
    </w:p>
    <w:p w:rsidR="00284161" w:rsidRPr="003128F6" w:rsidRDefault="00284161" w:rsidP="00284161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 </w:t>
      </w:r>
    </w:p>
    <w:p w:rsidR="00284161" w:rsidRPr="003128F6" w:rsidRDefault="00284161" w:rsidP="00284161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 </w:t>
      </w:r>
    </w:p>
    <w:p w:rsidR="00284161" w:rsidRPr="003128F6" w:rsidRDefault="00284161" w:rsidP="00284161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 </w:t>
      </w:r>
    </w:p>
    <w:p w:rsidR="00284161" w:rsidRPr="003128F6" w:rsidRDefault="00284161" w:rsidP="00284161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 </w:t>
      </w:r>
    </w:p>
    <w:p w:rsidR="00255E67" w:rsidRPr="003128F6" w:rsidRDefault="00255E67" w:rsidP="00284161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          </w:t>
      </w:r>
    </w:p>
    <w:p w:rsidR="003128F6" w:rsidRDefault="003128F6" w:rsidP="002841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255E67" w:rsidRPr="003128F6">
        <w:rPr>
          <w:rFonts w:ascii="Times New Roman" w:hAnsi="Times New Roman" w:cs="Times New Roman"/>
          <w:sz w:val="32"/>
          <w:szCs w:val="32"/>
        </w:rPr>
        <w:t>МЕТОДИЧЕСКОЕ СООБЩЕНИЕ ПО ТЕМЕ:</w:t>
      </w:r>
    </w:p>
    <w:p w:rsidR="003128F6" w:rsidRDefault="003128F6" w:rsidP="002841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284161" w:rsidRPr="003128F6">
        <w:rPr>
          <w:rFonts w:ascii="Times New Roman" w:hAnsi="Times New Roman" w:cs="Times New Roman"/>
          <w:sz w:val="32"/>
          <w:szCs w:val="32"/>
        </w:rPr>
        <w:t xml:space="preserve">«ЖИЗНЬ И ТВОРЧЕСТВО </w:t>
      </w:r>
    </w:p>
    <w:p w:rsidR="00284161" w:rsidRPr="003128F6" w:rsidRDefault="003128F6" w:rsidP="002841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284161" w:rsidRPr="003128F6">
        <w:rPr>
          <w:rFonts w:ascii="Times New Roman" w:hAnsi="Times New Roman" w:cs="Times New Roman"/>
          <w:sz w:val="32"/>
          <w:szCs w:val="32"/>
        </w:rPr>
        <w:t>ПЕТРА ИЛЬИЧА ЧАЙКОВСКОГО»</w:t>
      </w:r>
    </w:p>
    <w:p w:rsidR="00284161" w:rsidRPr="003128F6" w:rsidRDefault="00284161" w:rsidP="00284161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 </w:t>
      </w:r>
    </w:p>
    <w:p w:rsidR="00284161" w:rsidRPr="003128F6" w:rsidRDefault="00284161" w:rsidP="00284161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 </w:t>
      </w:r>
    </w:p>
    <w:p w:rsidR="00284161" w:rsidRPr="003128F6" w:rsidRDefault="00284161" w:rsidP="00284161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 </w:t>
      </w:r>
    </w:p>
    <w:p w:rsidR="00284161" w:rsidRPr="003128F6" w:rsidRDefault="00284161" w:rsidP="00284161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 </w:t>
      </w:r>
    </w:p>
    <w:p w:rsidR="00284161" w:rsidRPr="003128F6" w:rsidRDefault="00284161" w:rsidP="00284161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 </w:t>
      </w:r>
    </w:p>
    <w:p w:rsidR="00284161" w:rsidRPr="003128F6" w:rsidRDefault="00284161" w:rsidP="00284161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                              </w:t>
      </w:r>
      <w:r w:rsidR="003128F6">
        <w:rPr>
          <w:rFonts w:ascii="Times New Roman" w:hAnsi="Times New Roman" w:cs="Times New Roman"/>
          <w:sz w:val="32"/>
          <w:szCs w:val="32"/>
        </w:rPr>
        <w:t xml:space="preserve">      </w:t>
      </w:r>
      <w:r w:rsidR="00255E67" w:rsidRPr="003128F6">
        <w:rPr>
          <w:rFonts w:ascii="Times New Roman" w:hAnsi="Times New Roman" w:cs="Times New Roman"/>
          <w:sz w:val="32"/>
          <w:szCs w:val="32"/>
        </w:rPr>
        <w:t xml:space="preserve"> </w:t>
      </w:r>
      <w:r w:rsidRPr="003128F6">
        <w:rPr>
          <w:rFonts w:ascii="Times New Roman" w:hAnsi="Times New Roman" w:cs="Times New Roman"/>
          <w:sz w:val="32"/>
          <w:szCs w:val="32"/>
        </w:rPr>
        <w:t>Составители</w:t>
      </w:r>
      <w:r w:rsidR="00255E67" w:rsidRPr="003128F6">
        <w:rPr>
          <w:rFonts w:ascii="Times New Roman" w:hAnsi="Times New Roman" w:cs="Times New Roman"/>
          <w:sz w:val="32"/>
          <w:szCs w:val="32"/>
        </w:rPr>
        <w:t>:</w:t>
      </w:r>
      <w:r w:rsidRPr="003128F6">
        <w:rPr>
          <w:rFonts w:ascii="Times New Roman" w:hAnsi="Times New Roman" w:cs="Times New Roman"/>
          <w:sz w:val="32"/>
          <w:szCs w:val="32"/>
        </w:rPr>
        <w:t xml:space="preserve"> Наталья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Евгениевна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Турская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и                    </w:t>
      </w:r>
    </w:p>
    <w:p w:rsidR="00E31A0B" w:rsidRPr="003128F6" w:rsidRDefault="00092C9E" w:rsidP="00092C9E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       </w:t>
      </w:r>
      <w:r w:rsidR="00284161" w:rsidRPr="003128F6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="003128F6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284161" w:rsidRPr="003128F6">
        <w:rPr>
          <w:rFonts w:ascii="Times New Roman" w:hAnsi="Times New Roman" w:cs="Times New Roman"/>
          <w:sz w:val="32"/>
          <w:szCs w:val="32"/>
        </w:rPr>
        <w:t>Елена Александ</w:t>
      </w:r>
      <w:r w:rsidR="003128F6">
        <w:rPr>
          <w:rFonts w:ascii="Times New Roman" w:hAnsi="Times New Roman" w:cs="Times New Roman"/>
          <w:sz w:val="32"/>
          <w:szCs w:val="32"/>
        </w:rPr>
        <w:t xml:space="preserve">ровна </w:t>
      </w:r>
      <w:proofErr w:type="spellStart"/>
      <w:r w:rsidR="00255E67" w:rsidRPr="003128F6">
        <w:rPr>
          <w:rFonts w:ascii="Times New Roman" w:hAnsi="Times New Roman" w:cs="Times New Roman"/>
          <w:sz w:val="32"/>
          <w:szCs w:val="32"/>
        </w:rPr>
        <w:t>Чепчугова</w:t>
      </w:r>
      <w:proofErr w:type="spellEnd"/>
    </w:p>
    <w:p w:rsidR="00284161" w:rsidRPr="003128F6" w:rsidRDefault="00255E67" w:rsidP="00E31A0B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  <w:r w:rsidR="003128F6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Pr="003128F6">
        <w:rPr>
          <w:rFonts w:ascii="Times New Roman" w:hAnsi="Times New Roman" w:cs="Times New Roman"/>
          <w:sz w:val="32"/>
          <w:szCs w:val="32"/>
        </w:rPr>
        <w:t xml:space="preserve"> </w:t>
      </w:r>
      <w:r w:rsidR="003128F6">
        <w:rPr>
          <w:rFonts w:ascii="Times New Roman" w:hAnsi="Times New Roman" w:cs="Times New Roman"/>
          <w:sz w:val="32"/>
          <w:szCs w:val="32"/>
        </w:rPr>
        <w:t xml:space="preserve"> </w:t>
      </w:r>
      <w:r w:rsidRPr="003128F6">
        <w:rPr>
          <w:rFonts w:ascii="Times New Roman" w:hAnsi="Times New Roman" w:cs="Times New Roman"/>
          <w:sz w:val="32"/>
          <w:szCs w:val="32"/>
        </w:rPr>
        <w:t xml:space="preserve">преподаватели высшей                     </w:t>
      </w:r>
    </w:p>
    <w:p w:rsidR="00284161" w:rsidRPr="003128F6" w:rsidRDefault="00255E67" w:rsidP="00E31A0B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  <w:r w:rsidR="003128F6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Pr="003128F6">
        <w:rPr>
          <w:rFonts w:ascii="Times New Roman" w:hAnsi="Times New Roman" w:cs="Times New Roman"/>
          <w:sz w:val="32"/>
          <w:szCs w:val="32"/>
        </w:rPr>
        <w:t xml:space="preserve"> квалификационной категории</w:t>
      </w:r>
    </w:p>
    <w:p w:rsidR="00284161" w:rsidRPr="003128F6" w:rsidRDefault="00284161" w:rsidP="00E31A0B">
      <w:pPr>
        <w:rPr>
          <w:rFonts w:ascii="Times New Roman" w:hAnsi="Times New Roman" w:cs="Times New Roman"/>
          <w:sz w:val="32"/>
          <w:szCs w:val="32"/>
        </w:rPr>
      </w:pPr>
    </w:p>
    <w:p w:rsidR="00284161" w:rsidRPr="003128F6" w:rsidRDefault="00284161" w:rsidP="00E31A0B">
      <w:pPr>
        <w:rPr>
          <w:rFonts w:ascii="Times New Roman" w:hAnsi="Times New Roman" w:cs="Times New Roman"/>
          <w:sz w:val="32"/>
          <w:szCs w:val="32"/>
        </w:rPr>
      </w:pPr>
    </w:p>
    <w:p w:rsidR="00284161" w:rsidRPr="003128F6" w:rsidRDefault="00284161" w:rsidP="00E31A0B">
      <w:pPr>
        <w:rPr>
          <w:rFonts w:ascii="Times New Roman" w:hAnsi="Times New Roman" w:cs="Times New Roman"/>
          <w:sz w:val="32"/>
          <w:szCs w:val="32"/>
        </w:rPr>
      </w:pPr>
    </w:p>
    <w:p w:rsidR="00284161" w:rsidRPr="003128F6" w:rsidRDefault="00284161" w:rsidP="00E31A0B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</w:p>
    <w:p w:rsidR="00255E67" w:rsidRPr="003128F6" w:rsidRDefault="00284161" w:rsidP="00E31A0B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</w:p>
    <w:p w:rsidR="00284161" w:rsidRPr="003128F6" w:rsidRDefault="00255E67" w:rsidP="00E31A0B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r w:rsidR="00284161" w:rsidRPr="003128F6">
        <w:rPr>
          <w:rFonts w:ascii="Times New Roman" w:hAnsi="Times New Roman" w:cs="Times New Roman"/>
          <w:sz w:val="32"/>
          <w:szCs w:val="32"/>
        </w:rPr>
        <w:t>ПЕРМЬ 2026 год</w:t>
      </w:r>
    </w:p>
    <w:p w:rsidR="00255E67" w:rsidRPr="003128F6" w:rsidRDefault="00255E67" w:rsidP="00E31A0B">
      <w:pPr>
        <w:rPr>
          <w:rFonts w:ascii="Times New Roman" w:hAnsi="Times New Roman" w:cs="Times New Roman"/>
          <w:sz w:val="32"/>
          <w:szCs w:val="32"/>
        </w:rPr>
      </w:pPr>
    </w:p>
    <w:p w:rsidR="00E31A0B" w:rsidRPr="003128F6" w:rsidRDefault="00E31A0B" w:rsidP="00E31A0B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lastRenderedPageBreak/>
        <w:t>Петр Ильич Чайковский родился 25 апреля (7 мая) 1840 года в уральском Воткинске в семье горного инженера. Отец, Илья Петрович, потомственный дворянин украинского происхождения, служил начальником Камско-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Воткинского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завода. Мать, Александра Андреевна (урожденная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Ассиер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>), происходила из французско-русской семьи.</w:t>
      </w:r>
    </w:p>
    <w:p w:rsidR="00E31A0B" w:rsidRPr="003128F6" w:rsidRDefault="00E31A0B" w:rsidP="00E31A0B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В детстве Петр получил домашнее музыкальное образование, обычное для дворянской семьи — уроки игры на фортепиано. Когда пришло время выбирать профессию, Чайковского отправили в Императорское училище правоведения закрытого типа в Петербурге. Учебное заведение готовило детей дворянского происхождения к государственной службе, и музыка в нем считалась второстепенным, хоть и благородным занятием. И всё же именно в училище, под влиянием итальянской оперы и балета, которыми славился Петербург, сформировались музыкальные предпочтения будущего композитора.</w:t>
      </w:r>
    </w:p>
    <w:p w:rsidR="00E31A0B" w:rsidRPr="003128F6" w:rsidRDefault="00E31A0B" w:rsidP="00E31A0B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В мае 1853 года в один класс с Петром Чайковским попал молодой поэт Алексей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Апухтин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. С тех пор они стали друзьями на всю жизнь.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Апухтин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>, будучи самым близким человеком для Чайковского, оказал значительное влияние на его мировоззрение, ценности, убеждения, литературные интересы.</w:t>
      </w:r>
    </w:p>
    <w:p w:rsidR="00E31A0B" w:rsidRPr="003128F6" w:rsidRDefault="00E31A0B" w:rsidP="00E31A0B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Смерть матери от холеры в 1854 году стала для юного Петра первой глубокой травмой. Эмоциональная неустойчивость, периоды тяжелой меланхолии и приступы тревожности преследовали композитора всю жизнь.</w:t>
      </w:r>
    </w:p>
    <w:p w:rsidR="00E31A0B" w:rsidRPr="003128F6" w:rsidRDefault="00E31A0B" w:rsidP="00E31A0B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В 1855—1858 годах Чайковский обучался игре на фортепиано у немецкого пианиста Рудольфа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Кюндингера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. На занятиях юный музыкант не только осваивал инструмент, но и знакомился с западной музыкальной традицией, исполняя произведения вместе с наставником в четыре руки. Позднее в «Автобиографии» Чайковский отмечал: «Я еженедельно занимался с ним час по воскресеньям и быстро прогрессировал. Он первым стал брать меня на концерты». Обучение прервалось весной 1858 года после финансового краха Ильи Петровича, утратившего все состояние в неудачной афере. Благодаря прежним заслугам отец композитора </w:t>
      </w:r>
      <w:r w:rsidRPr="003128F6">
        <w:rPr>
          <w:rFonts w:ascii="Times New Roman" w:hAnsi="Times New Roman" w:cs="Times New Roman"/>
          <w:sz w:val="32"/>
          <w:szCs w:val="32"/>
        </w:rPr>
        <w:lastRenderedPageBreak/>
        <w:t>получил место директора Технологического института с предоставлением казенного жилья для семьи.</w:t>
      </w:r>
    </w:p>
    <w:p w:rsidR="00E31A0B" w:rsidRPr="003128F6" w:rsidRDefault="00E31A0B" w:rsidP="00E31A0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128F6">
        <w:rPr>
          <w:rFonts w:ascii="Times New Roman" w:hAnsi="Times New Roman" w:cs="Times New Roman"/>
          <w:b/>
          <w:bCs/>
          <w:sz w:val="32"/>
          <w:szCs w:val="32"/>
        </w:rPr>
        <w:t>Несостоявшийся юрист с консерваторским дипломом</w:t>
      </w:r>
    </w:p>
    <w:p w:rsidR="00E31A0B" w:rsidRPr="003128F6" w:rsidRDefault="00E31A0B" w:rsidP="00E31A0B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Окончив училище в 1859 году, Чайковский поступил на службу в Министерство юстиции. Музыкальные занятия продолжались, но лишь в качестве хобби. История могла остановиться здесь: еще один благонамеренный чиновник со способностью развлекать гостей игрой на фортепиано. Однако в 22 года Чайковский решился на радикальный поворот — поступил в только что открывшуюся Петербургскую консерваторию.</w:t>
      </w:r>
    </w:p>
    <w:p w:rsidR="00E31A0B" w:rsidRPr="003128F6" w:rsidRDefault="00E31A0B" w:rsidP="00E31A0B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«Теперь он уже не был чиновником, он был музыкантом: отчисление от штатного места в министерстве юстиции произошло незаметно — он просто перестал ходить в департамент. К началу второго года у него было на пятьдесят рублей в месяц уроков. Денежные дела отца шли все хуже, Чайковский не мог надеяться на его помощь. Приходилось порой пешком бегать из Коломны на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Охту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>, щегольские сюртуки его истрепались; кое-кто из прежних знакомых на Невском перестал узнавать его, может быть — умышленно, а, впрочем, вероятно, — искренне: он отрастил волосы, носил широкополую шляпу», — писала о Чайковском Нина Берберова.</w:t>
      </w:r>
    </w:p>
    <w:p w:rsidR="00E31A0B" w:rsidRPr="003128F6" w:rsidRDefault="00E31A0B" w:rsidP="00E31A0B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Этот шаг был настоящим социальным вызовом: Чайковский отказался от стабильного положения ради неопределенного будущего в искусстве. Его педагогом по композиции стал Антон Рубинштейн — фигура легендарная в музыкальном мире России. Под его руководством Чайковский за три года прошел ускоренный курс обучения композиции.</w:t>
      </w:r>
    </w:p>
    <w:p w:rsidR="00E31A0B" w:rsidRPr="003128F6" w:rsidRDefault="00E31A0B" w:rsidP="00E31A0B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Профессиональный дебют Чайковского состоялся в 1865 году, когда в Павловске прозвучали его «Характерные танцы» («Танцы сенных девушек») для симфонического оркестра. Однако настоящего признания пришлось ждать еще несколько лет. Устроившись в 1866-м преподавателем в Московскую консерваторию, Чайковский на время оказался в крайне стесненных материальных обстоятельствах.</w:t>
      </w:r>
    </w:p>
    <w:p w:rsidR="00E31A0B" w:rsidRPr="003128F6" w:rsidRDefault="00E31A0B" w:rsidP="00E31A0B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lastRenderedPageBreak/>
        <w:t xml:space="preserve">В 1868 году он стал публиковаться как музыкальный критик и познакомился с композиторами «Могучей кучки». Хотя их творческие взгляды различались, между ними завязались дружеские отношения. Под их влиянием Чайковский заинтересовался программной музыкой. Так, по совету руководителя «Могучей кучки»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Милия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Балакирева он создал увертюру-фантазию «Ромео и Джульетта» (1869) по шекспировской трагедии. А критик «кучкистов» Владимир Стасов вдохновил композитора на создание симфонической фантазии «Буря» (1873).</w:t>
      </w:r>
    </w:p>
    <w:p w:rsidR="00E31A0B" w:rsidRPr="003128F6" w:rsidRDefault="00E31A0B" w:rsidP="00E31A0B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Прямоугольник 9" descr="Экспозиция музея Чайковского в Москве на Кудринской площади. За 12 лет он сменил восемь адресов в Москве — все жилье было съемным. Из всех квартир сохранился только дом на Кудринской площади, где Чайковский жил с 1 сентября 1872 года по ноябрь 1873-го. Здесь он работал над Второй симфонией, музыкой к весенней сказке А. Н. Островского «Снегурочка», симфонической фантазией «Буря». Фото: music-museum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B9EBDC" id="Прямоугольник 9" o:spid="_x0000_s1026" alt="Экспозиция музея Чайковского в Москве на Кудринской площади. За 12 лет он сменил восемь адресов в Москве — все жилье было съемным. Из всех квартир сохранился только дом на Кудринской площади, где Чайковский жил с 1 сентября 1872 года по ноябрь 1873-го. Здесь он работал над Второй симфонией, музыкой к весенней сказке А. Н. Островского «Снегурочка», симфонической фантазией «Буря». Фото: music-museum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NHJki92BAAAmAgAAA4AAAAAAAAAAAAA&#10;AAAALgIAAGRycy9lMm9Eb2MueG1sUEsBAi0AFAAGAAgAAAAhAEyg6SzYAAAAAwEAAA8AAAAAAAAA&#10;AAAAAAAA0AYAAGRycy9kb3ducmV2LnhtbFBLBQYAAAAABAAEAPMAAADVBwAAAAA=&#10;" filled="f" stroked="f">
                <o:lock v:ext="edit" aspectratio="t"/>
                <w10:anchorlock/>
              </v:rect>
            </w:pict>
          </mc:Fallback>
        </mc:AlternateContent>
      </w:r>
      <w:r w:rsidRPr="003128F6">
        <w:rPr>
          <w:rFonts w:ascii="Times New Roman" w:hAnsi="Times New Roman" w:cs="Times New Roman"/>
          <w:sz w:val="32"/>
          <w:szCs w:val="32"/>
        </w:rPr>
        <w:t>За 12 лет он сменил восемь адресов в Москве — все жилье было съемным. Из всех квартир сохранился только дом на Кудринской площади, где Чайковский жил с 1 сентября 1872 года по ноябрь 1873-го. Здесь он работал над Второй симфонией, музыкой к весенней сказке А. Н. Островского «Снегурочка», симфонической фантазией «Буря».</w:t>
      </w:r>
    </w:p>
    <w:p w:rsidR="00E31A0B" w:rsidRPr="003128F6" w:rsidRDefault="00E31A0B" w:rsidP="00E31A0B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В этот же период Чайковский создал Первую симфонию «Зимние грезы» — первое лирико-психологическое произведение в этом жанре в русской музыке. Первое исполнение состоялось в начале 1868 года. Публика приняла симфонию положительно, несмотря на критику его наставника Антона Рубинштейна.</w:t>
      </w:r>
    </w:p>
    <w:p w:rsidR="00E31A0B" w:rsidRPr="003128F6" w:rsidRDefault="00E31A0B" w:rsidP="00E31A0B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Тогда же в Аристократическом клубе композитор познакомился с драматургом Александром Островским. Тот предложил ему «озвучить» комедию «Воевода, или Сон на Волге», для которой сам написал либретто. Премьера «Воеводы» в Большом театре в 1869 году имела успех у публики, однако критики отмечали, что музыка не сочетается с либретто. Чайковский впоследствии уничтожил почти всю партитуру.</w:t>
      </w:r>
    </w:p>
    <w:p w:rsidR="004C10EC" w:rsidRPr="003128F6" w:rsidRDefault="004C10EC" w:rsidP="00E31A0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E31A0B" w:rsidRPr="003128F6" w:rsidRDefault="00E31A0B" w:rsidP="00E31A0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128F6">
        <w:rPr>
          <w:rFonts w:ascii="Times New Roman" w:hAnsi="Times New Roman" w:cs="Times New Roman"/>
          <w:b/>
          <w:bCs/>
          <w:sz w:val="32"/>
          <w:szCs w:val="32"/>
        </w:rPr>
        <w:t>Расцвет творческого гения Чайковского</w:t>
      </w:r>
    </w:p>
    <w:p w:rsidR="00E31A0B" w:rsidRPr="003128F6" w:rsidRDefault="00E31A0B" w:rsidP="00E31A0B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В начале 1870-х Петр Ильич Чайковский создал оперу «Опричник» по трагедии Лажечникова, завершив партитуру к 1872 году. Премьера состоялась в Мариинском театре в апреле 1874 года, однако критики встретили оперу прохладно. Композитор </w:t>
      </w:r>
      <w:r w:rsidRPr="003128F6">
        <w:rPr>
          <w:rFonts w:ascii="Times New Roman" w:hAnsi="Times New Roman" w:cs="Times New Roman"/>
          <w:sz w:val="32"/>
          <w:szCs w:val="32"/>
        </w:rPr>
        <w:lastRenderedPageBreak/>
        <w:t>Цезарь Кюи охарактеризовал произведение как «бедное идеями» и написанное «без единого счастливого вдохновения». Несмотря на критику, опера была поставлена в Одессе и Киеве, композитор лично присутствовал на премьере, публика была от него и его музыки без ума. В 1875 году «Опричник» появился на сцене Большого театра, но вскоре правительство запретило оперу из-за обнаруженных в ней «революционных мыслей». В этом же году по заказу журнала «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Нувеллист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>» Чайковский написал знаменитый фортепианный цикл «Времена года».</w:t>
      </w:r>
    </w:p>
    <w:p w:rsidR="00E31A0B" w:rsidRPr="003128F6" w:rsidRDefault="00E31A0B" w:rsidP="00E31A0B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Прямоугольник 8" descr="Памятник Петру Ильичу Чайковского перед зданием Московской государственной консерватории. Фото: dimakig/Shutterstock/Fotod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0FAD27" id="Прямоугольник 8" o:spid="_x0000_s1026" alt="Памятник Петру Ильичу Чайковского перед зданием Московской государственной консерватории. Фото: dimakig/Shutterstock/Fotodo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Dc&#10;V2pcbwMAAKE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:rsidR="00E31A0B" w:rsidRPr="003128F6" w:rsidRDefault="00E31A0B" w:rsidP="00E31A0B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В 1877 году он приступил к работе над оперой «Евгений Онегин», идею которой подсказала певица Елизавета Лавровская. Чайковский был глубоко увлечен образом Татьяны и пушкинской поэзией, о чем писал брату Модесту: «Я влюблен в образ Татьяны, я очарован стихами Пушкина и пишу на них музыку потому, что меня к этому тянет».</w:t>
      </w:r>
    </w:p>
    <w:p w:rsidR="00E31A0B" w:rsidRPr="003128F6" w:rsidRDefault="00E31A0B" w:rsidP="00E31A0B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Судьбоносным событием в жизни композитора стала дружба по переписке с меценатом Надеждой фон Мекк, которая стала выплачивать Чайковскому ежегодное содержание в шесть тысяч рублей — сумму, вдвое превышавшую его профессорское жалованье в Московской консерватории. Это позволило Чайковскому в 1878 году оставить преподавательскую деятельность и полностью посвятить себя творчеству.</w:t>
      </w:r>
    </w:p>
    <w:p w:rsidR="00E31A0B" w:rsidRPr="003128F6" w:rsidRDefault="00E31A0B" w:rsidP="00E31A0B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Поселившись в Швейцарии, композитор завершил работу над «Евгением Онегиным» и создал Четвертую симфонию, в которой, подобно Бетховену, размышлял о противостоянии человека и судьбы. Обе премьеры прошли с огромным успехом. О «Евгении Онегине» «Московские ведомости» писали, что «прелестная музыка Чайковского достойна прелестных стихов Пушкина».</w:t>
      </w:r>
    </w:p>
    <w:p w:rsidR="00E31A0B" w:rsidRPr="003128F6" w:rsidRDefault="00E31A0B" w:rsidP="00E31A0B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К концу 1870-х произведения Чайковского приобрели международную известность, исполнялись во Франции и США. Композитор активно гастролировал по Европе, одновременно работая над новыми сочинениями — балетом «Лебединое озеро», оперой «Орлеанская дева», «Итальянским каприччио». В 1880 году </w:t>
      </w:r>
      <w:r w:rsidRPr="003128F6">
        <w:rPr>
          <w:rFonts w:ascii="Times New Roman" w:hAnsi="Times New Roman" w:cs="Times New Roman"/>
          <w:sz w:val="32"/>
          <w:szCs w:val="32"/>
        </w:rPr>
        <w:lastRenderedPageBreak/>
        <w:t>была создана увертюра «1812 год», за которую композитор получил орден Святого Владимира IV степени.</w:t>
      </w:r>
    </w:p>
    <w:p w:rsidR="00E31A0B" w:rsidRPr="003128F6" w:rsidRDefault="00E31A0B" w:rsidP="00E31A0B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Поразительно, но Чайковский, безоговорочно принятый на Западе, долгое время находился в сложных отношениях с отечественными музыкантами. Члены «Могучей кучки» критиковали его за «недостаточную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русскость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>» и приверженность «немецкой школе». Музыка выпускника консерватории Чайковского действительно контрастировала с произведениями самоучек-кучкистов, однако именно она, как позже писал Игорь Стравинский, стала самым убедительным выражением русского музыкального гения.</w:t>
      </w:r>
    </w:p>
    <w:p w:rsidR="00E31A0B" w:rsidRPr="003128F6" w:rsidRDefault="00E31A0B" w:rsidP="00E31A0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128F6">
        <w:rPr>
          <w:rFonts w:ascii="Times New Roman" w:hAnsi="Times New Roman" w:cs="Times New Roman"/>
          <w:b/>
          <w:bCs/>
          <w:sz w:val="32"/>
          <w:szCs w:val="32"/>
        </w:rPr>
        <w:t xml:space="preserve">Последние годы Чайковского: </w:t>
      </w:r>
      <w:proofErr w:type="spellStart"/>
      <w:r w:rsidRPr="003128F6">
        <w:rPr>
          <w:rFonts w:ascii="Times New Roman" w:hAnsi="Times New Roman" w:cs="Times New Roman"/>
          <w:b/>
          <w:bCs/>
          <w:sz w:val="32"/>
          <w:szCs w:val="32"/>
        </w:rPr>
        <w:t>Майданово</w:t>
      </w:r>
      <w:proofErr w:type="spellEnd"/>
      <w:r w:rsidRPr="003128F6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3128F6">
        <w:rPr>
          <w:rFonts w:ascii="Times New Roman" w:hAnsi="Times New Roman" w:cs="Times New Roman"/>
          <w:b/>
          <w:bCs/>
          <w:sz w:val="32"/>
          <w:szCs w:val="32"/>
        </w:rPr>
        <w:t>Фроловское</w:t>
      </w:r>
      <w:proofErr w:type="spellEnd"/>
      <w:r w:rsidRPr="003128F6">
        <w:rPr>
          <w:rFonts w:ascii="Times New Roman" w:hAnsi="Times New Roman" w:cs="Times New Roman"/>
          <w:b/>
          <w:bCs/>
          <w:sz w:val="32"/>
          <w:szCs w:val="32"/>
        </w:rPr>
        <w:t>, Клин</w:t>
      </w:r>
    </w:p>
    <w:p w:rsidR="00E31A0B" w:rsidRPr="003128F6" w:rsidRDefault="00E31A0B" w:rsidP="00E31A0B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В 1880-е годы Чайковский много путешествовал по Европе, посещал концерты выдающихся композиторов своего времени, вел с ними переписку. В 1885-м он вошел в совет Русского музыкального общества и возглавил его московское отделение, что позволило ему поддерживать молодых музыкантов и формировать концертные программы.</w:t>
      </w:r>
    </w:p>
    <w:p w:rsidR="00E31A0B" w:rsidRPr="003128F6" w:rsidRDefault="00E31A0B" w:rsidP="00E31A0B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В том же году Чайковский снял дачу близ Клина в имении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Майданово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статской советницы Новиковой. Здесь он в течение трех лет наслаждался уединением и близостью к природе, создал оперы «Черевички», «Чародейка» и симфонию «Манфред».</w:t>
      </w:r>
    </w:p>
    <w:p w:rsidR="00E31A0B" w:rsidRPr="003128F6" w:rsidRDefault="00E31A0B" w:rsidP="00E31A0B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Усадьба Майданово (здание не сохранилось). Фото: tchaikovsky.house/Shutterstock/Fotod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D1B2EA" id="Прямоугольник 6" o:spid="_x0000_s1026" alt="Усадьба Майданово (здание не сохранилось). Фото: tchaikovsky.house/Shutterstock/Fotodo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KarsSEYDAABPBgAADgAAAAAAAAAAAAAAAAAuAgAAZHJzL2Uyb0RvYy54&#10;bWxQSwECLQAUAAYACAAAACEATKDpLNgAAAADAQAADwAAAAAAAAAAAAAAAACgBQAAZHJzL2Rvd25y&#10;ZXYueG1sUEsFBgAAAAAEAAQA8wAAAKUGAAAAAA==&#10;" filled="f" stroked="f">
                <o:lock v:ext="edit" aspectratio="t"/>
                <w10:anchorlock/>
              </v:rect>
            </w:pict>
          </mc:Fallback>
        </mc:AlternateContent>
      </w:r>
    </w:p>
    <w:p w:rsidR="00E31A0B" w:rsidRPr="003128F6" w:rsidRDefault="00E31A0B" w:rsidP="00E31A0B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Жизнь композитора в этот период была замкнутой, его навещали лишь самые близкие люди, в том числе друзья-музыканты Сергей Танеев, Михаил Ипполитов-Иванов, Александр Скрябин и критик Николай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Кашкин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>, который </w:t>
      </w:r>
      <w:hyperlink r:id="rId4" w:tgtFrame="_blank" w:history="1">
        <w:r w:rsidRPr="003128F6">
          <w:rPr>
            <w:rStyle w:val="a3"/>
            <w:rFonts w:ascii="Times New Roman" w:hAnsi="Times New Roman" w:cs="Times New Roman"/>
            <w:sz w:val="32"/>
            <w:szCs w:val="32"/>
          </w:rPr>
          <w:t>писал</w:t>
        </w:r>
      </w:hyperlink>
      <w:r w:rsidRPr="003128F6">
        <w:rPr>
          <w:rFonts w:ascii="Times New Roman" w:hAnsi="Times New Roman" w:cs="Times New Roman"/>
          <w:sz w:val="32"/>
          <w:szCs w:val="32"/>
        </w:rPr>
        <w:t>: «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Майданово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> — прелестное место с роскошным парком, отличным купанием и другими удобствами, но в летнюю пору там поселяется на дачах несколько семейств с неизбежным фортепиано и столь же неизбежными упражнениями на них, составляющими для Петра Ильича Чайковского истинное бедствие…».</w:t>
      </w:r>
    </w:p>
    <w:p w:rsidR="00E31A0B" w:rsidRPr="003128F6" w:rsidRDefault="00E31A0B" w:rsidP="00E31A0B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Стремясь избежать шума и суеты, композитор переселился из главного особняка в небольшой флигель на краю парка. Однако </w:t>
      </w:r>
      <w:r w:rsidRPr="003128F6">
        <w:rPr>
          <w:rFonts w:ascii="Times New Roman" w:hAnsi="Times New Roman" w:cs="Times New Roman"/>
          <w:sz w:val="32"/>
          <w:szCs w:val="32"/>
        </w:rPr>
        <w:lastRenderedPageBreak/>
        <w:t xml:space="preserve">постоянно растущее количество дачников и их навязчивое внимание сделали жизнь Чайковского некомфортной. После возвращения с первого европейского концертного турне в апреле 1888 года он переехал в имение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Фроловское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>, принадлежавшее помещице Паниной.</w:t>
      </w:r>
    </w:p>
    <w:p w:rsidR="00623DC5" w:rsidRDefault="00E31A0B" w:rsidP="003128F6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Устроившись на новом месте, композитор окунулся в работу. Сначала появилась Пятая симфония, практически одновременно с ней он написал увертюру-фантазию «Гамлет» и несколько романсов на французские стихи. С периодом пребывания во Фроловском также связано создание балета «Спящая красавица» и струнного секстета «Воспоминание о Флоренции». Тогда же была закончена оркестровка оперы «Пиковая дама», которую он написал во Флоренции, завершены опера «Иоланта» и балет «Щелкунчик». Критики были единодушны: композитор достиг совершенного баланса между эмоциональной насыщенностью и структурной дисциплиной, между русской мелодической традицией и достижениями европейской композиторской техники.</w:t>
      </w:r>
    </w:p>
    <w:p w:rsidR="003128F6" w:rsidRPr="003128F6" w:rsidRDefault="003128F6" w:rsidP="003128F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128F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3128F6">
        <w:rPr>
          <w:rFonts w:ascii="Times New Roman" w:hAnsi="Times New Roman" w:cs="Times New Roman"/>
          <w:b/>
          <w:bCs/>
          <w:sz w:val="32"/>
          <w:szCs w:val="32"/>
        </w:rPr>
        <w:t>Пять произведений Чайковского, изменивших музыку</w:t>
      </w:r>
    </w:p>
    <w:p w:rsidR="003128F6" w:rsidRPr="003128F6" w:rsidRDefault="003128F6" w:rsidP="003128F6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Музыкальное наследие Чайковского обширно: семь симфоний, десять опер, три балета, концерты, симфонические и камерные произведения. Однако несколько сочинений занимают особое место не только в творчестве композитора, но и в мировой музыкальной культуре.</w:t>
      </w:r>
    </w:p>
    <w:p w:rsidR="003128F6" w:rsidRPr="003128F6" w:rsidRDefault="003128F6" w:rsidP="003128F6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b/>
          <w:sz w:val="32"/>
          <w:szCs w:val="32"/>
        </w:rPr>
        <w:t>Первый концерт для фортепиано с оркестром (1875)</w:t>
      </w:r>
      <w:r w:rsidRPr="003128F6">
        <w:rPr>
          <w:rFonts w:ascii="Times New Roman" w:hAnsi="Times New Roman" w:cs="Times New Roman"/>
          <w:sz w:val="32"/>
          <w:szCs w:val="32"/>
        </w:rPr>
        <w:t xml:space="preserve"> изначально был отвергнут Николаем Рубинштейном как «непригодный к исполнению». Но композитор отказался вносить изменения и посвятил концерт пианисту Гансу фон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Бюлову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>, который исполнил его с триумфом в Бостоне. Монументальное вступление и мощный первоначальный аккорд конкурируют с бетховенским «</w:t>
      </w:r>
      <w:proofErr w:type="gramStart"/>
      <w:r w:rsidRPr="003128F6">
        <w:rPr>
          <w:rFonts w:ascii="Times New Roman" w:hAnsi="Times New Roman" w:cs="Times New Roman"/>
          <w:sz w:val="32"/>
          <w:szCs w:val="32"/>
        </w:rPr>
        <w:t>та-та</w:t>
      </w:r>
      <w:proofErr w:type="gramEnd"/>
      <w:r w:rsidRPr="003128F6">
        <w:rPr>
          <w:rFonts w:ascii="Times New Roman" w:hAnsi="Times New Roman" w:cs="Times New Roman"/>
          <w:sz w:val="32"/>
          <w:szCs w:val="32"/>
        </w:rPr>
        <w:t>-та-та» по узнаваемости даже среди неподготовленной публики.</w:t>
      </w:r>
    </w:p>
    <w:p w:rsidR="003128F6" w:rsidRPr="003128F6" w:rsidRDefault="003128F6" w:rsidP="003128F6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b/>
          <w:sz w:val="32"/>
          <w:szCs w:val="32"/>
        </w:rPr>
        <w:t>Опера «Евгений Онегин»</w:t>
      </w:r>
      <w:r w:rsidRPr="003128F6">
        <w:rPr>
          <w:rFonts w:ascii="Times New Roman" w:hAnsi="Times New Roman" w:cs="Times New Roman"/>
          <w:sz w:val="32"/>
          <w:szCs w:val="32"/>
        </w:rPr>
        <w:t xml:space="preserve"> (1878) была обозначена композитором как «лирические сцены» — определение, подчеркивающее отход от традиционной оперной эстетики в пользу психологической </w:t>
      </w:r>
      <w:r w:rsidRPr="003128F6">
        <w:rPr>
          <w:rFonts w:ascii="Times New Roman" w:hAnsi="Times New Roman" w:cs="Times New Roman"/>
          <w:sz w:val="32"/>
          <w:szCs w:val="32"/>
        </w:rPr>
        <w:lastRenderedPageBreak/>
        <w:t>достоверности. Чайковский сфокусировался на внутреннем мире героев, что отразилось в изобретении особого типа ариозо, близкого к естественной человеческой речи. «Сцена письма» Татьяны и ария Ленского стали эталонными примерами музыкального психологизма.</w:t>
      </w:r>
    </w:p>
    <w:p w:rsidR="003128F6" w:rsidRPr="003128F6" w:rsidRDefault="003128F6" w:rsidP="003128F6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b/>
          <w:sz w:val="32"/>
          <w:szCs w:val="32"/>
        </w:rPr>
        <w:t>«Вариации на тему рококо» для виолончели с оркестром (1877)</w:t>
      </w:r>
      <w:r w:rsidRPr="003128F6">
        <w:rPr>
          <w:rFonts w:ascii="Times New Roman" w:hAnsi="Times New Roman" w:cs="Times New Roman"/>
          <w:sz w:val="32"/>
          <w:szCs w:val="32"/>
        </w:rPr>
        <w:t xml:space="preserve"> продемонстрировали способность Чайковского создавать оригинальные стилизации. Произведение стало одним из первых образцов неоклассицизма в искусстве и одним из первых примеров «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метамузыки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» — размышления о музыке средствами самой музыки, что станет характерной чертой творчества композиторов первой половины XX века — от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Шёнберга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до Шостаковича.</w:t>
      </w:r>
    </w:p>
    <w:p w:rsidR="003128F6" w:rsidRPr="003128F6" w:rsidRDefault="003128F6" w:rsidP="003128F6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b/>
          <w:sz w:val="32"/>
          <w:szCs w:val="32"/>
        </w:rPr>
        <w:t>Балет «Щелкунчик» (1892)</w:t>
      </w:r>
      <w:r w:rsidRPr="003128F6">
        <w:rPr>
          <w:rFonts w:ascii="Times New Roman" w:hAnsi="Times New Roman" w:cs="Times New Roman"/>
          <w:sz w:val="32"/>
          <w:szCs w:val="32"/>
        </w:rPr>
        <w:t xml:space="preserve"> трансформировал представления о балетной партитуре. Чайковский оркестровыми средствами создал волшебный мир, в котором нашлось место как детской наивности, так и утонченной философской рефлексии. Особую роль в партитуре играет челеста — инструмент, который композитор специально привез из Франции для «Танца феи Драже», ставшего квинтэссенцией «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щелкунчиковой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>» магии.</w:t>
      </w:r>
    </w:p>
    <w:p w:rsidR="003128F6" w:rsidRPr="003128F6" w:rsidRDefault="003128F6" w:rsidP="003128F6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623DC5">
        <w:rPr>
          <w:rFonts w:ascii="Times New Roman" w:hAnsi="Times New Roman" w:cs="Times New Roman"/>
          <w:b/>
          <w:sz w:val="32"/>
          <w:szCs w:val="32"/>
        </w:rPr>
        <w:t>Шестая симфония «Патетическая» (1893</w:t>
      </w:r>
      <w:bookmarkEnd w:id="0"/>
      <w:r w:rsidRPr="003128F6">
        <w:rPr>
          <w:rFonts w:ascii="Times New Roman" w:hAnsi="Times New Roman" w:cs="Times New Roman"/>
          <w:sz w:val="32"/>
          <w:szCs w:val="32"/>
        </w:rPr>
        <w:t>) — последнее завершенное произведение композитора, уникальный образец реквиема. Нарушая структуру жанра, Чайковский закончил сочинение не традиционным жизнеутверждающим финалом, а медленной частью, символизирующей угасание и смерть. Премьера симфонии состоялась за девять дней до смерти композитора.</w:t>
      </w:r>
    </w:p>
    <w:p w:rsidR="003128F6" w:rsidRPr="003128F6" w:rsidRDefault="003128F6" w:rsidP="003128F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128F6">
        <w:rPr>
          <w:rFonts w:ascii="Times New Roman" w:hAnsi="Times New Roman" w:cs="Times New Roman"/>
          <w:b/>
          <w:bCs/>
          <w:sz w:val="32"/>
          <w:szCs w:val="32"/>
        </w:rPr>
        <w:t>Личная жизнь Чайковского</w:t>
      </w:r>
    </w:p>
    <w:p w:rsidR="003128F6" w:rsidRPr="003128F6" w:rsidRDefault="003128F6" w:rsidP="003128F6">
      <w:pPr>
        <w:rPr>
          <w:rFonts w:ascii="Times New Roman" w:hAnsi="Times New Roman" w:cs="Times New Roman"/>
          <w:b/>
          <w:sz w:val="32"/>
          <w:szCs w:val="32"/>
        </w:rPr>
      </w:pPr>
      <w:r w:rsidRPr="003128F6">
        <w:rPr>
          <w:rFonts w:ascii="Times New Roman" w:hAnsi="Times New Roman" w:cs="Times New Roman"/>
          <w:b/>
          <w:sz w:val="32"/>
          <w:szCs w:val="32"/>
        </w:rPr>
        <w:t xml:space="preserve">Отношения с Дезире </w:t>
      </w:r>
      <w:proofErr w:type="spellStart"/>
      <w:r w:rsidRPr="003128F6">
        <w:rPr>
          <w:rFonts w:ascii="Times New Roman" w:hAnsi="Times New Roman" w:cs="Times New Roman"/>
          <w:b/>
          <w:sz w:val="32"/>
          <w:szCs w:val="32"/>
        </w:rPr>
        <w:t>Арто</w:t>
      </w:r>
      <w:proofErr w:type="spellEnd"/>
    </w:p>
    <w:p w:rsidR="003128F6" w:rsidRPr="003128F6" w:rsidRDefault="003128F6" w:rsidP="003128F6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Весной 1868 года Чайковский познакомился с известной французской певицей Жозефин Дезире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Арто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, примадонной итальянской оперы, которая была на пять лет старше композитора. Их отношения быстро переросли в глубокую взаимную привязанность, состоялась помолвка. Однако мать певицы противилась браку, опасаясь, что дочери придется жить в России. Друзья композитора, особенно Николай Рубинштейн, также </w:t>
      </w:r>
      <w:r w:rsidRPr="003128F6">
        <w:rPr>
          <w:rFonts w:ascii="Times New Roman" w:hAnsi="Times New Roman" w:cs="Times New Roman"/>
          <w:sz w:val="32"/>
          <w:szCs w:val="32"/>
        </w:rPr>
        <w:lastRenderedPageBreak/>
        <w:t>отговаривали его, считая, что после брака он будет играть «жалкую роль мужа своей жены».</w:t>
      </w:r>
    </w:p>
    <w:p w:rsidR="003128F6" w:rsidRPr="003128F6" w:rsidRDefault="003128F6" w:rsidP="003128F6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Свои чувства к певице Чайковский выразил в «Романсе», пьесе для фортепиано (1868). Однако в начале 1869-го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Арто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, уехав на гастроли в Варшаву, вышла замуж </w:t>
      </w:r>
      <w:proofErr w:type="gramStart"/>
      <w:r w:rsidRPr="003128F6">
        <w:rPr>
          <w:rFonts w:ascii="Times New Roman" w:hAnsi="Times New Roman" w:cs="Times New Roman"/>
          <w:sz w:val="32"/>
          <w:szCs w:val="32"/>
        </w:rPr>
        <w:t>за испанского баритона</w:t>
      </w:r>
      <w:proofErr w:type="gramEnd"/>
      <w:r w:rsidRPr="003128F6">
        <w:rPr>
          <w:rFonts w:ascii="Times New Roman" w:hAnsi="Times New Roman" w:cs="Times New Roman"/>
          <w:sz w:val="32"/>
          <w:szCs w:val="32"/>
        </w:rPr>
        <w:t xml:space="preserve">. Несмотря на внезапный разрыв, Чайковский продолжал в своих критических статьях называть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Арто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великой и гениальной актрисой.</w:t>
      </w:r>
    </w:p>
    <w:p w:rsidR="003128F6" w:rsidRPr="003128F6" w:rsidRDefault="003128F6" w:rsidP="003128F6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Они встретились вновь только через 18 лет, в 1888 году, во время гастролей Чайковского по Германии. Их встреча была теплой, но они не касались прошлого. По просьбе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Арто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композитор написал для нее корпус романсов на слова французских поэтов. Выбор текстов не был случайным — они отражали былые чувства, несостоявшиеся надежды и приближающуюся старость.</w:t>
      </w:r>
    </w:p>
    <w:p w:rsidR="003128F6" w:rsidRPr="003128F6" w:rsidRDefault="003128F6" w:rsidP="003128F6">
      <w:pPr>
        <w:rPr>
          <w:rFonts w:ascii="Times New Roman" w:hAnsi="Times New Roman" w:cs="Times New Roman"/>
          <w:b/>
          <w:sz w:val="32"/>
          <w:szCs w:val="32"/>
        </w:rPr>
      </w:pPr>
      <w:r w:rsidRPr="003128F6">
        <w:rPr>
          <w:rFonts w:ascii="Times New Roman" w:hAnsi="Times New Roman" w:cs="Times New Roman"/>
          <w:b/>
          <w:sz w:val="32"/>
          <w:szCs w:val="32"/>
        </w:rPr>
        <w:t>Дружба с Надеждой фон Мекк</w:t>
      </w:r>
    </w:p>
    <w:p w:rsidR="003128F6" w:rsidRPr="003128F6" w:rsidRDefault="003128F6" w:rsidP="003128F6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Особое место в жизни Чайковского занимала переписка с Надеждой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Филаретовной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фон Мекк — меценаткой и большой поклонницей его творчества. Их 14-летняя переписка, содержащая более 1200 писем, стала значительной частью эпистолярного наследия композитора и важным источником для изучения его творческих исканий.</w:t>
      </w:r>
    </w:p>
    <w:p w:rsidR="003128F6" w:rsidRPr="003128F6" w:rsidRDefault="003128F6" w:rsidP="003128F6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Начало переписке положило письмо фон Мекк от 18 декабря 1876 года. Ее бескорыстная материальная поддержка в течение многих лет освобождала Чайковского от необходимости заниматься рутинной деятельностью ради денег. «Я берегу Вас для того искусства, которое я боготворю, выше и лучше которого для меня нет ничего в мире», — писала она композитору.</w:t>
      </w:r>
    </w:p>
    <w:p w:rsidR="003128F6" w:rsidRPr="003128F6" w:rsidRDefault="003128F6" w:rsidP="003128F6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Чайковский делился с фон Мекк творческими планами, впечатлениями о путешествиях и гастролях, советовался в трудных жизненных ситуациях. В письмах он неоднократно рассуждал о предопределенности человеческой судьбы и неизбежности страдания. Эти мотивы нашли отражение в программных замыслах Четвертой и Пятой симфоний, где композитор метафорически изобразил борьбу человека с роком.</w:t>
      </w:r>
    </w:p>
    <w:p w:rsidR="003128F6" w:rsidRPr="003128F6" w:rsidRDefault="003128F6" w:rsidP="003128F6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lastRenderedPageBreak/>
        <w:t xml:space="preserve">Они обсуждали не только музыку, но и религию, философию. Примечательно, что за все годы дружбы они ни разу не встретились — таково было условие их общения. Переписка оборвалась после письма фон Мекк от сентября 1890 года, в котором она сообщила, что не может продолжать материальную поддержку из-за финансовых трудностей. Истинные мотивы этого решения остались неизвестными — среди версий называют ухудшение здоровья Надежды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Филаретовны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>, протесты членов ее семьи и различные слухи о композиторе.</w:t>
      </w:r>
    </w:p>
    <w:p w:rsidR="003128F6" w:rsidRPr="003128F6" w:rsidRDefault="003128F6" w:rsidP="003128F6">
      <w:pPr>
        <w:rPr>
          <w:rFonts w:ascii="Times New Roman" w:hAnsi="Times New Roman" w:cs="Times New Roman"/>
          <w:b/>
          <w:sz w:val="32"/>
          <w:szCs w:val="32"/>
        </w:rPr>
      </w:pPr>
      <w:r w:rsidRPr="003128F6">
        <w:rPr>
          <w:rFonts w:ascii="Times New Roman" w:hAnsi="Times New Roman" w:cs="Times New Roman"/>
          <w:b/>
          <w:sz w:val="32"/>
          <w:szCs w:val="32"/>
        </w:rPr>
        <w:t>Брак с Антониной Милюковой</w:t>
      </w:r>
    </w:p>
    <w:p w:rsidR="003128F6" w:rsidRPr="003128F6" w:rsidRDefault="003128F6" w:rsidP="003128F6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Одним из исключительных событий в жизни Чайковского стала его женитьба на Антонине Ивановне Милюковой, которая была младше его на восемь лет. Однако этот брак оказался недолговечным и через несколько недель распался. В силу различных обстоятельств супруги так и не смогли оформить развод и жили раздельно.</w:t>
      </w:r>
    </w:p>
    <w:p w:rsidR="003128F6" w:rsidRPr="003128F6" w:rsidRDefault="003128F6" w:rsidP="003128F6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Личные переживания Чайковского нашли отражение в его произведениях, придав им особую эмоциональную глубину и психологизм. Романтические разочарования и сложные отношения с близкими людьми стали одним из источников той искренности и проникновенности, которые отличают творчество великого композитора.</w:t>
      </w:r>
    </w:p>
    <w:p w:rsidR="003128F6" w:rsidRPr="003128F6" w:rsidRDefault="003128F6" w:rsidP="003128F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128F6">
        <w:rPr>
          <w:rFonts w:ascii="Times New Roman" w:hAnsi="Times New Roman" w:cs="Times New Roman"/>
          <w:b/>
          <w:bCs/>
          <w:sz w:val="32"/>
          <w:szCs w:val="32"/>
        </w:rPr>
        <w:t>Семья Чайковского</w:t>
      </w:r>
    </w:p>
    <w:p w:rsidR="003128F6" w:rsidRPr="003128F6" w:rsidRDefault="003128F6" w:rsidP="003128F6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Семья для Чайковского была одновременно источником поддержки и болезненным напоминанием о невозможности создать собственный домашний очаг. Особо близкие отношения связывали его с младшим братом Модестом. Именно Модест после смерти брата создал его первую обширную биографию, где, однако, тщательно скрыл все, что могло бы бросить тень на репутацию Петра Ильича.</w:t>
      </w:r>
    </w:p>
    <w:p w:rsidR="003128F6" w:rsidRPr="003128F6" w:rsidRDefault="003128F6" w:rsidP="003128F6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Сестра Александра, в замужестве Давыдова, также стала для композитора ближайшим другом и конфидентом. В ее имении в Каменке Чайковский часто находил убежище от внешнего мира. Особое место в сердце композитора заняли ее дети, особенно </w:t>
      </w:r>
      <w:r w:rsidRPr="003128F6">
        <w:rPr>
          <w:rFonts w:ascii="Times New Roman" w:hAnsi="Times New Roman" w:cs="Times New Roman"/>
          <w:sz w:val="32"/>
          <w:szCs w:val="32"/>
        </w:rPr>
        <w:lastRenderedPageBreak/>
        <w:t>племянник Владимир (Боб) Давыдов. Бобу Чайковский посвятил свою Шестую симфонию.</w:t>
      </w:r>
    </w:p>
    <w:p w:rsidR="003128F6" w:rsidRPr="003128F6" w:rsidRDefault="003128F6" w:rsidP="003128F6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Отношения с отцом были более сложными. Илья Петрович надеялся, что сын сделает карьеру на государственной службе, но постепенно смирился с его музыкальным призванием. К моменту первых серьезных успехов Чайковского отец уже поддерживал его устремления, хотя и не дожил до расцвета мировой славы сына.</w:t>
      </w:r>
    </w:p>
    <w:p w:rsidR="003128F6" w:rsidRPr="003128F6" w:rsidRDefault="003128F6" w:rsidP="003128F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128F6">
        <w:rPr>
          <w:rFonts w:ascii="Times New Roman" w:hAnsi="Times New Roman" w:cs="Times New Roman"/>
          <w:b/>
          <w:bCs/>
          <w:sz w:val="32"/>
          <w:szCs w:val="32"/>
        </w:rPr>
        <w:t>Последняя партитура: от чего на самом деле умер Чайковский</w:t>
      </w:r>
    </w:p>
    <w:p w:rsidR="003128F6" w:rsidRPr="003128F6" w:rsidRDefault="003128F6" w:rsidP="003128F6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Смерть Чайковского 25 октября (6 ноября) 1893 года в возрасте 53 лет остается одной из самых обсуждаемых тем в биографии композитора. Официальная версия — холера, от которой умерла и его мать. Согласно этой версии, композитор выпил некипяченую воду в ресторане в разгар эпидемии и через несколько дней скончался от обезвоживания и интоксикации.</w:t>
      </w:r>
    </w:p>
    <w:p w:rsidR="003128F6" w:rsidRPr="003128F6" w:rsidRDefault="003128F6" w:rsidP="003128F6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Альтернативная гипотеза, впервые выдвинутая еще в начале XX века, поддерживаемая русской эмиграцией и получившая широкую известность на родине композитора в 1980-х — начале 1990-х годов «благодаря» публикациям музыковеда Александры Орловой и писателя </w:t>
      </w:r>
      <w:hyperlink r:id="rId5" w:tgtFrame="_self" w:history="1">
        <w:r w:rsidRPr="003128F6">
          <w:rPr>
            <w:rStyle w:val="a3"/>
            <w:rFonts w:ascii="Times New Roman" w:hAnsi="Times New Roman" w:cs="Times New Roman"/>
            <w:sz w:val="32"/>
            <w:szCs w:val="32"/>
          </w:rPr>
          <w:t>Юрия Нагибина</w:t>
        </w:r>
      </w:hyperlink>
      <w:r w:rsidRPr="003128F6">
        <w:rPr>
          <w:rFonts w:ascii="Times New Roman" w:hAnsi="Times New Roman" w:cs="Times New Roman"/>
          <w:sz w:val="32"/>
          <w:szCs w:val="32"/>
        </w:rPr>
        <w:t xml:space="preserve">, предполагала добровольный уход из жизни. Согласно ей, бывшие однокашники Чайковского по училищу правоведения, ставшие высокопоставленными юристами, узнали о некоем романе композитора. Чтобы избежать скандала, они якобы организовали «суд чести» и предложили Чайковскому выбор между публичным позором и добровольным уходом из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жизн</w:t>
      </w:r>
      <w:proofErr w:type="spellEnd"/>
    </w:p>
    <w:p w:rsidR="003128F6" w:rsidRPr="003128F6" w:rsidRDefault="003128F6" w:rsidP="003128F6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Существуют и другие версии смерти Чайковского. Намеренное самоистязание — некоторые исследователи считают, что композитор мог сознательно выпить зараженную воду в момент личного кризиса.</w:t>
      </w:r>
    </w:p>
    <w:p w:rsidR="003128F6" w:rsidRPr="003128F6" w:rsidRDefault="003128F6" w:rsidP="003128F6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Неверный диагноз — высказывались предположения, что у Чайковского могло быть иное заболевание, </w:t>
      </w:r>
      <w:proofErr w:type="gramStart"/>
      <w:r w:rsidRPr="003128F6">
        <w:rPr>
          <w:rFonts w:ascii="Times New Roman" w:hAnsi="Times New Roman" w:cs="Times New Roman"/>
          <w:sz w:val="32"/>
          <w:szCs w:val="32"/>
        </w:rPr>
        <w:t>например</w:t>
      </w:r>
      <w:proofErr w:type="gramEnd"/>
      <w:r w:rsidRPr="003128F6">
        <w:rPr>
          <w:rFonts w:ascii="Times New Roman" w:hAnsi="Times New Roman" w:cs="Times New Roman"/>
          <w:sz w:val="32"/>
          <w:szCs w:val="32"/>
        </w:rPr>
        <w:t xml:space="preserve"> брюшной тиф или отравление, а холера была диагностирована ошибочно.</w:t>
      </w:r>
    </w:p>
    <w:p w:rsidR="003128F6" w:rsidRPr="003128F6" w:rsidRDefault="003128F6" w:rsidP="003128F6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lastRenderedPageBreak/>
        <w:t>Случайное отравление — есть версия о том, что композитор мог отравиться мышьяком, который в то время входил в состав некоторых лекарств.</w:t>
      </w:r>
    </w:p>
    <w:p w:rsidR="003128F6" w:rsidRPr="003128F6" w:rsidRDefault="003128F6" w:rsidP="003128F6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Как бы там ни было, известие о смерти Чайковского потрясло Россию. На похороны композитора собрались тысячи людей, а Александр III лично распорядился об организации церемонии за государственный счет — честь, беспрецедентная для музыканта.</w:t>
      </w:r>
    </w:p>
    <w:p w:rsidR="00E31A0B" w:rsidRPr="003128F6" w:rsidRDefault="00E31A0B" w:rsidP="00E31A0B">
      <w:pPr>
        <w:rPr>
          <w:rFonts w:ascii="Times New Roman" w:hAnsi="Times New Roman" w:cs="Times New Roman"/>
          <w:sz w:val="32"/>
          <w:szCs w:val="32"/>
        </w:rPr>
      </w:pPr>
    </w:p>
    <w:p w:rsidR="00E31A0B" w:rsidRPr="003128F6" w:rsidRDefault="00E31A0B" w:rsidP="00E31A0B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br/>
      </w:r>
    </w:p>
    <w:p w:rsidR="00E31A0B" w:rsidRPr="003128F6" w:rsidRDefault="00E31A0B" w:rsidP="00092C9E">
      <w:pPr>
        <w:rPr>
          <w:rFonts w:ascii="Times New Roman" w:hAnsi="Times New Roman" w:cs="Times New Roman"/>
          <w:sz w:val="32"/>
          <w:szCs w:val="32"/>
        </w:rPr>
      </w:pPr>
    </w:p>
    <w:p w:rsidR="00E31A0B" w:rsidRPr="003128F6" w:rsidRDefault="00E31A0B" w:rsidP="00092C9E">
      <w:pPr>
        <w:rPr>
          <w:rFonts w:ascii="Times New Roman" w:hAnsi="Times New Roman" w:cs="Times New Roman"/>
          <w:sz w:val="32"/>
          <w:szCs w:val="32"/>
        </w:rPr>
      </w:pPr>
    </w:p>
    <w:p w:rsidR="004C10EC" w:rsidRPr="003128F6" w:rsidRDefault="004C10EC" w:rsidP="00F6640A">
      <w:pPr>
        <w:rPr>
          <w:rFonts w:ascii="Times New Roman" w:hAnsi="Times New Roman" w:cs="Times New Roman"/>
          <w:sz w:val="32"/>
          <w:szCs w:val="32"/>
        </w:rPr>
      </w:pPr>
    </w:p>
    <w:p w:rsidR="00F6640A" w:rsidRPr="003128F6" w:rsidRDefault="00E72616" w:rsidP="00F6640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128F6">
        <w:rPr>
          <w:rFonts w:ascii="Times New Roman" w:hAnsi="Times New Roman" w:cs="Times New Roman"/>
          <w:b/>
          <w:bCs/>
          <w:sz w:val="32"/>
          <w:szCs w:val="32"/>
        </w:rPr>
        <w:t xml:space="preserve">ИНТЕРЕСНЫЕ </w:t>
      </w:r>
      <w:r w:rsidR="00F6640A" w:rsidRPr="003128F6">
        <w:rPr>
          <w:rFonts w:ascii="Times New Roman" w:hAnsi="Times New Roman" w:cs="Times New Roman"/>
          <w:b/>
          <w:bCs/>
          <w:sz w:val="32"/>
          <w:szCs w:val="32"/>
        </w:rPr>
        <w:t>факты из жизни Петра Ильича Чайковского</w:t>
      </w:r>
    </w:p>
    <w:p w:rsidR="00F6640A" w:rsidRPr="003128F6" w:rsidRDefault="00F6640A" w:rsidP="00F6640A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Петр Ильич окончил Императорское училище правоведения. По окончании, в 19 лет, получил чин титулярного советника и поступил на службу в Министерство юстиции. В 1861 году молодой юрист поступил в музыкальные классы при Императорском русском музыкальном обществе, преобразованные в следующем году в Петербургскую консерваторию. Чайковский окончил ее в 1865 году.</w:t>
      </w:r>
    </w:p>
    <w:p w:rsidR="00F6640A" w:rsidRPr="003128F6" w:rsidRDefault="00F6640A" w:rsidP="00F6640A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Отец композитора, Илья Петрович, был известным металлургом, возглавлял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Воткинский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Алапаевский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и другие заводы. Мать, Александра Андреевна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Ассиер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- внучка французского скульптора Мишеля-Виктора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Асье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, бывшего крупнейшим скульптором-модельером Мейсенской фарфоровой мануфактуры. До сих пор в Мейсене изготавливают изделия по моделям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Асье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и серию из шести Амуров, сделанных по его моделям в XIX веке, можно увидеть сегодня в Доме-музее П.И. Чайковского в Клину.</w:t>
      </w:r>
    </w:p>
    <w:p w:rsidR="00F6640A" w:rsidRPr="003128F6" w:rsidRDefault="00F6640A" w:rsidP="00F6640A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В семье Чайковских, кроме Петра Ильича, было еще четыре сына и две дочери, одна из которых - от первого брака Ильи Петровича.</w:t>
      </w:r>
    </w:p>
    <w:p w:rsidR="00F6640A" w:rsidRPr="003128F6" w:rsidRDefault="00F6640A" w:rsidP="00F6640A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* * *</w:t>
      </w:r>
    </w:p>
    <w:p w:rsidR="00F6640A" w:rsidRPr="003128F6" w:rsidRDefault="00F6640A" w:rsidP="00F6640A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lastRenderedPageBreak/>
        <w:t>В библиотеке композитора, согласно посмертной описи имущества, значилось 1239 книг и нотных изданий. В круг чтения Чайковского входила литературная классика, исторические и философские труды, книги по зоологии и ботанике, астрономии и медицине. Библия была настольной книгой Чайковского.</w:t>
      </w:r>
    </w:p>
    <w:p w:rsidR="00F6640A" w:rsidRPr="003128F6" w:rsidRDefault="00F6640A" w:rsidP="00F6640A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* * *</w:t>
      </w:r>
    </w:p>
    <w:p w:rsidR="00F6640A" w:rsidRPr="003128F6" w:rsidRDefault="00F6640A" w:rsidP="00F6640A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Несколько лет Чайковский был постоянным музыкальным обозревателем в газетах "Современная летопись" и "Русские ведомости". Большинство рецензий подписывал инициалами "Б. Л.".</w:t>
      </w:r>
    </w:p>
    <w:p w:rsidR="00F6640A" w:rsidRPr="003128F6" w:rsidRDefault="00F6640A" w:rsidP="00F6640A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В 1876 году Чайковский ездил в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Байройт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на открытие вагнеровского театра. Присутствовал на премьере "Кольца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нибелунга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". Это крупнейшее в Европе музыкальное событие он освещал в московских газетах. В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Байройте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произошла его встреча с Рихардом Вагнером, за чьим творчеством он пристально следил.</w:t>
      </w:r>
    </w:p>
    <w:p w:rsidR="00F6640A" w:rsidRPr="003128F6" w:rsidRDefault="00F6640A" w:rsidP="00F6640A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* * *</w:t>
      </w:r>
    </w:p>
    <w:p w:rsidR="00F6640A" w:rsidRPr="003128F6" w:rsidRDefault="00F6640A" w:rsidP="00F6640A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Вся жизнь Чайковского - жизнь странника. Он подолгу жил за рубежом, писал музыку, дирижировал в разных городах России и мира. В рукописях своих сочинений он почти всегда указывал место, где работает. Среди этих мест - Москва и Каменка, Клин и Сан-Ремо, Флоренция и Военно-грузинская дорога, Средиземное море и Атлантический океан.</w:t>
      </w:r>
    </w:p>
    <w:p w:rsidR="00F6640A" w:rsidRPr="003128F6" w:rsidRDefault="00F6640A" w:rsidP="00F6640A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В июне 1887 года, находясь проездом в Баку, Чайковский специально поехал смотреть месторождения нефти: "Ездил в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Балханы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(где нефть добывают) и видел этот сущий ад кромешный, в котором, не говоря о нефтяных фонтанах, целые нефтяные реки, нефтяные озера, нефтяной воздух, нефтяные люди. Ей Богу, - это совершенный кошмар, грандиозный и поражающий".</w:t>
      </w:r>
    </w:p>
    <w:p w:rsidR="00F6640A" w:rsidRPr="003128F6" w:rsidRDefault="00F6640A" w:rsidP="00F6640A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* * *</w:t>
      </w:r>
    </w:p>
    <w:p w:rsidR="00F6640A" w:rsidRPr="003128F6" w:rsidRDefault="00F6640A" w:rsidP="00F6640A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Чайковский очень близко воспринимал все происходящее в России и в мире, и откликался на заказы сочинений, посвященных этим событиям. Так, в 1876 году по заказу Дирекции Императорского русского музыкального общества он написал знаменитый </w:t>
      </w:r>
      <w:r w:rsidRPr="003128F6">
        <w:rPr>
          <w:rFonts w:ascii="Times New Roman" w:hAnsi="Times New Roman" w:cs="Times New Roman"/>
          <w:sz w:val="32"/>
          <w:szCs w:val="32"/>
        </w:rPr>
        <w:lastRenderedPageBreak/>
        <w:t>"Славянский марш" специально для концерта в пользу общества Красного Креста. В этом сочинении Чайковский использовал темы трех народных сербских песен.</w:t>
      </w:r>
    </w:p>
    <w:p w:rsidR="00F6640A" w:rsidRPr="003128F6" w:rsidRDefault="00F6640A" w:rsidP="00F6640A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Двумя годами позже по просьбе своего издателя Петра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Юргенсона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Чайковский написал марш "Русский добровольный флот" под псевдонимом "П.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Синопов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" в честь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Синопского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сражения под предводительством адмирала Павла Нахимова. При этом он просил: "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Гонорария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не нужно, ибо я тоже патриот […]".</w:t>
      </w:r>
    </w:p>
    <w:p w:rsidR="00F6640A" w:rsidRPr="003128F6" w:rsidRDefault="00F6640A" w:rsidP="00F6640A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Вскоре сочинение было издано с изображением парусного корабля на титульном листе и надписью: "Весь сбор, не исключая расхода на издание, назначается в пользу фонда на приобретение крейсеров".</w:t>
      </w:r>
    </w:p>
    <w:p w:rsidR="00F6640A" w:rsidRPr="003128F6" w:rsidRDefault="00F6640A" w:rsidP="00F6640A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* * *</w:t>
      </w:r>
    </w:p>
    <w:p w:rsidR="00F6640A" w:rsidRPr="003128F6" w:rsidRDefault="00F6640A" w:rsidP="00F6640A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Антон Павлович Чехов посвятил Петру Ильичу свой сборник рассказов "Хмурые люди". Осенью 1889 года, после дружеского визита композитора, Чехов написал Александру Суворину: "Вчера был у меня П. Чайковский, что мне очень польстило: во-первых, большой человек, во-вторых, я ужасно люблю его музыку, особенно "Онегина". Хотим писать либретто".</w:t>
      </w:r>
    </w:p>
    <w:p w:rsidR="00F6640A" w:rsidRPr="003128F6" w:rsidRDefault="00F6640A" w:rsidP="00F6640A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Известно, что они задумывали написать оперу на сюжет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лермонтовской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"Бэлы". Но этого не случилось. Чехов уехал на Сахалин.</w:t>
      </w:r>
    </w:p>
    <w:p w:rsidR="00F6640A" w:rsidRPr="003128F6" w:rsidRDefault="00F6640A" w:rsidP="00F6640A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* * *</w:t>
      </w:r>
    </w:p>
    <w:p w:rsidR="00F6640A" w:rsidRPr="003128F6" w:rsidRDefault="00F6640A" w:rsidP="00F6640A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5 мая 1891 года Чайковский выступал на открытии самого крупного концертного зала Америки, названного в ХХ веке Карнеги-холлом. Под управлением Чайковского Нью-Йоркский симфонический оркестр исполнил Торжественный коронационный марш. Выступление произвело на аудиторию столь глубокое впечатление, что композитора трижды вызывали на поклон.</w:t>
      </w:r>
    </w:p>
    <w:p w:rsidR="00F6640A" w:rsidRPr="003128F6" w:rsidRDefault="00F6640A" w:rsidP="00F6640A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Кроме Нью-Йорка, Петр Ильич дирижировал своими сочинениями в Балтиморе и Филадельфии. На обратном пути в Атлантическом океане он сделал первые наброски своей последней Шестой симфонии.</w:t>
      </w:r>
    </w:p>
    <w:p w:rsidR="00F6640A" w:rsidRPr="003128F6" w:rsidRDefault="00F6640A" w:rsidP="00F6640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128F6">
        <w:rPr>
          <w:rFonts w:ascii="Times New Roman" w:hAnsi="Times New Roman" w:cs="Times New Roman"/>
          <w:b/>
          <w:bCs/>
          <w:sz w:val="32"/>
          <w:szCs w:val="32"/>
        </w:rPr>
        <w:lastRenderedPageBreak/>
        <w:t>Об интересах</w:t>
      </w:r>
    </w:p>
    <w:p w:rsidR="00F6640A" w:rsidRPr="003128F6" w:rsidRDefault="00F6640A" w:rsidP="00F6640A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Чайковского интересовало абсолютно все. Он посещает и Берлинский зоопарк, и первую выставку импрессионистов, взбирается на только-только возведенную Эйфелеву башню и восхищается красотами Ниагарского водопада.</w:t>
      </w:r>
    </w:p>
    <w:p w:rsidR="00F6640A" w:rsidRPr="003128F6" w:rsidRDefault="00F6640A" w:rsidP="00F6640A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В круг его чтения входит не только литературная классика, исторические и философские труды, но и книги по зоологии и ботанике, астрономии и медицине, а также "Двадцать четыре основные пасьянса".</w:t>
      </w:r>
    </w:p>
    <w:p w:rsidR="00F6640A" w:rsidRPr="003128F6" w:rsidRDefault="00F6640A" w:rsidP="00F6640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128F6">
        <w:rPr>
          <w:rFonts w:ascii="Times New Roman" w:hAnsi="Times New Roman" w:cs="Times New Roman"/>
          <w:b/>
          <w:bCs/>
          <w:sz w:val="32"/>
          <w:szCs w:val="32"/>
        </w:rPr>
        <w:t>Об увлечениях</w:t>
      </w:r>
    </w:p>
    <w:p w:rsidR="00F6640A" w:rsidRPr="003128F6" w:rsidRDefault="00F6640A" w:rsidP="00F6640A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Всю жизнь Чайковский собирал гербарии. Большое количество самых разных засушенных растений сохранились между страницами книг его библиотеки. Композитор всю жизнь тщательно следил за модой, а также интересовался техническими новинками.</w:t>
      </w:r>
    </w:p>
    <w:p w:rsidR="00F6640A" w:rsidRPr="003128F6" w:rsidRDefault="00F6640A" w:rsidP="00F6640A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Чайковский стал одним из первых, кто познакомился в России с фонографом Эдисона. Сохранилась единственная запись голоса Чайковского (хранится в Пушкинском доме), а также его отзыв о фонографе, в котором он охарактеризовал это чудо техники как "поразительнейшее, прекраснейшее, интереснейшее изобретение среди всех тех, что делают честь 19-му веку!".</w:t>
      </w:r>
    </w:p>
    <w:p w:rsidR="00F6640A" w:rsidRPr="003128F6" w:rsidRDefault="00F6640A" w:rsidP="00F6640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128F6">
        <w:rPr>
          <w:rFonts w:ascii="Times New Roman" w:hAnsi="Times New Roman" w:cs="Times New Roman"/>
          <w:b/>
          <w:bCs/>
          <w:sz w:val="32"/>
          <w:szCs w:val="32"/>
        </w:rPr>
        <w:t>О государстве и политике</w:t>
      </w:r>
    </w:p>
    <w:p w:rsidR="00F6640A" w:rsidRPr="003128F6" w:rsidRDefault="00F6640A" w:rsidP="00F6640A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Чайковский по-разному относился к тем или иным политическим фигурам, их действиям, часто критиковал, оставаясь при этом человеком, верным Императору.</w:t>
      </w:r>
    </w:p>
    <w:p w:rsidR="00F6640A" w:rsidRPr="003128F6" w:rsidRDefault="00F6640A" w:rsidP="00F6640A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Он писал Надежде фон Мекк: "…люблю Государя всем сердцем, питаю большую симпатию к наследнику, - и, как Вы, сокрушаюсь об образе правления, от которого и происходят все слабости, все темные стороны нашего политического развития. […] Как бы оживилась Россия, если б Государь закончил свое удивительное царствие дарованием нам политических прав! Пусть не говорят, что мы не дозрели до конституционных форм".</w:t>
      </w:r>
    </w:p>
    <w:p w:rsidR="00F6640A" w:rsidRPr="003128F6" w:rsidRDefault="00F6640A" w:rsidP="00F6640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128F6">
        <w:rPr>
          <w:rFonts w:ascii="Times New Roman" w:hAnsi="Times New Roman" w:cs="Times New Roman"/>
          <w:b/>
          <w:bCs/>
          <w:sz w:val="32"/>
          <w:szCs w:val="32"/>
        </w:rPr>
        <w:t>О падениях</w:t>
      </w:r>
    </w:p>
    <w:p w:rsidR="00F6640A" w:rsidRPr="003128F6" w:rsidRDefault="00F6640A" w:rsidP="00F6640A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lastRenderedPageBreak/>
        <w:t>Одним из самых больших разочарований для Чайковского стала премьера его оперы "Чародейка" в октябре 1887 года. Чайковский писал: "Несмотря на овации, сделанные мне на том представлении, опера моя мало нравится публике и, в сущности, успеха не имела. Со стороны же петербургской прессы я встретил такую злобу, такое недоброжелательство, - что до сих пор не могу опомниться и объяснить себе - за что и почему? Ни над какой другой оперой я так не трудился и не старался, и между тем никогда еще я не был предметом такого преследования со стороны прессы".</w:t>
      </w:r>
    </w:p>
    <w:p w:rsidR="00F6640A" w:rsidRPr="003128F6" w:rsidRDefault="00F6640A" w:rsidP="00F6640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128F6">
        <w:rPr>
          <w:rFonts w:ascii="Times New Roman" w:hAnsi="Times New Roman" w:cs="Times New Roman"/>
          <w:b/>
          <w:bCs/>
          <w:sz w:val="32"/>
          <w:szCs w:val="32"/>
        </w:rPr>
        <w:t>О взлетах</w:t>
      </w:r>
    </w:p>
    <w:p w:rsidR="00F6640A" w:rsidRPr="003128F6" w:rsidRDefault="00F6640A" w:rsidP="00F6640A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Чайковский - один из немногих, познавших в полной мере при жизни, что такое мировая слава. Моментов полного триумфа было много, но именно о своем концерте в Праге 9/21 февраля 1888 года Чайковский писал, что пережил "минуту абсолютного счастья".</w:t>
      </w:r>
    </w:p>
    <w:p w:rsidR="00F6640A" w:rsidRPr="003128F6" w:rsidRDefault="00F6640A" w:rsidP="00F6640A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В тот вечер он дирижировал Серенадой для струнного оркестра, которая имела бурный успех (ее 2-я часть была повторена "на бис"); Александр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Зилоти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сыграл фортепианные сочинения композитора, звучала Торжественная увертюра "1812 год". Вершиной стало исполнение 2-го акта балета "Лебединое озеро".</w:t>
      </w:r>
    </w:p>
    <w:p w:rsidR="00F6640A" w:rsidRPr="003128F6" w:rsidRDefault="00F6640A" w:rsidP="00F6640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128F6">
        <w:rPr>
          <w:rFonts w:ascii="Times New Roman" w:hAnsi="Times New Roman" w:cs="Times New Roman"/>
          <w:b/>
          <w:bCs/>
          <w:sz w:val="32"/>
          <w:szCs w:val="32"/>
        </w:rPr>
        <w:t>Последний Новый год</w:t>
      </w:r>
    </w:p>
    <w:p w:rsidR="00F6640A" w:rsidRPr="003128F6" w:rsidRDefault="00F6640A" w:rsidP="00F6640A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Находясь в Европе в канун Нового 1893 года, Чайковский "с каким-то болезненным страхом, почти ужасом", поехал в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Монбельяр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навестить свою первую воспитательницу Фанни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Дюрбах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>, с которой не виделся 44 года. Он писал: "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Fanny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не сделала при приходе моем никаких сцен, не плакала, не удивлялась моей перемене…. Но в оба дня, перебирая старые воспоминания и читая письма, мы оба постоянно удерживались от слез".</w:t>
      </w:r>
    </w:p>
    <w:p w:rsidR="00F6640A" w:rsidRPr="003128F6" w:rsidRDefault="00F6640A" w:rsidP="00F6640A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Через два месяца после этой встречи Чайковский возвращается в Клин и, оставив оркестровку симфонии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Es-dur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незавершенной, приступает к сочинению своей последней Шестой симфонии.</w:t>
      </w:r>
    </w:p>
    <w:p w:rsidR="00092C9E" w:rsidRPr="003128F6" w:rsidRDefault="00F6640A" w:rsidP="00092C9E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</w:t>
      </w:r>
      <w:r w:rsidRPr="003128F6">
        <w:rPr>
          <w:rFonts w:ascii="Times New Roman" w:hAnsi="Times New Roman" w:cs="Times New Roman"/>
          <w:sz w:val="32"/>
          <w:szCs w:val="32"/>
        </w:rPr>
        <w:t xml:space="preserve"> </w:t>
      </w:r>
      <w:r w:rsidR="00092C9E" w:rsidRPr="003128F6">
        <w:rPr>
          <w:rFonts w:ascii="Times New Roman" w:hAnsi="Times New Roman" w:cs="Times New Roman"/>
          <w:sz w:val="32"/>
          <w:szCs w:val="32"/>
        </w:rPr>
        <w:t xml:space="preserve">ФОРТЕПИАННОЕ ТВОРЧЕСТВО </w:t>
      </w:r>
    </w:p>
    <w:p w:rsidR="00092C9E" w:rsidRPr="003128F6" w:rsidRDefault="00092C9E" w:rsidP="00092C9E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В 1873 году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Ларош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писал о группе появившихся к тому времени в печати фортепианных пьес </w:t>
      </w:r>
      <w:hyperlink r:id="rId6" w:tgtFrame="_blank" w:history="1">
        <w:r w:rsidRPr="003128F6">
          <w:rPr>
            <w:rStyle w:val="a3"/>
            <w:rFonts w:ascii="Times New Roman" w:hAnsi="Times New Roman" w:cs="Times New Roman"/>
            <w:sz w:val="32"/>
            <w:szCs w:val="32"/>
          </w:rPr>
          <w:t>Чайковского</w:t>
        </w:r>
      </w:hyperlink>
      <w:r w:rsidRPr="003128F6">
        <w:rPr>
          <w:rFonts w:ascii="Times New Roman" w:hAnsi="Times New Roman" w:cs="Times New Roman"/>
          <w:sz w:val="32"/>
          <w:szCs w:val="32"/>
        </w:rPr>
        <w:t xml:space="preserve">: «...нетрудно заметить, что </w:t>
      </w:r>
      <w:r w:rsidRPr="003128F6">
        <w:rPr>
          <w:rFonts w:ascii="Times New Roman" w:hAnsi="Times New Roman" w:cs="Times New Roman"/>
          <w:sz w:val="32"/>
          <w:szCs w:val="32"/>
        </w:rPr>
        <w:lastRenderedPageBreak/>
        <w:t xml:space="preserve">талант его не развертывается в них в полном блеске, что г. Чайковский в мелких пьесах выказывает менее изобретательности, менее огня и менее искусства, чем в больших сочинениях. Ему нужны роскошные, разнообразные краски новейшего оркестра и широкий простор симфонических форм; только в этих обширных и блестящих сферах он чувствует себя дома, а там, где палитра его становится беднее, он беднеет вместе с палитрой». Несколько далее, однако, критик смягчает категоричность своего приговора и вносит в него некоторые оговорки: </w:t>
      </w:r>
      <w:proofErr w:type="gramStart"/>
      <w:r w:rsidRPr="003128F6">
        <w:rPr>
          <w:rFonts w:ascii="Times New Roman" w:hAnsi="Times New Roman" w:cs="Times New Roman"/>
          <w:sz w:val="32"/>
          <w:szCs w:val="32"/>
        </w:rPr>
        <w:t>«Впрочем</w:t>
      </w:r>
      <w:proofErr w:type="gramEnd"/>
      <w:r w:rsidRPr="003128F6">
        <w:rPr>
          <w:rFonts w:ascii="Times New Roman" w:hAnsi="Times New Roman" w:cs="Times New Roman"/>
          <w:sz w:val="32"/>
          <w:szCs w:val="32"/>
        </w:rPr>
        <w:t>, в мелодическом отношении те фортепианные пьесы, которые не представляют виртуозных притязаний, гораздо привлекательнее... многие из фортепианных пьесок г. Чайковского игрались публично в Москве. Весьма желательно, чтобы пример московских пианистов нашел побольше подражателей...».</w:t>
      </w:r>
    </w:p>
    <w:p w:rsidR="00092C9E" w:rsidRPr="003128F6" w:rsidRDefault="00092C9E" w:rsidP="00092C9E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Суждение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Лароша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остается, в общем, верным и по отношению к фортепианному творчеству Чайковского в целом. Чайковский не был «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фортепианно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мыслящим» композитором: с чисто пианистической точки зрения его сочинения для фортепиано часто недостаточно выигрышны и не очень удобны для исполнения. Но они привлекают свежестью, образностью музыки, простотой и непосредственностью выражения. Чайковскому принадлежит более ста пьес для фортепиано различного объема и типа, пользовавшихся широкой популярностью у современников. Многие из этих пьес заняли прочное место и на концертной эстраде, и в повседневном быту, став неотъемлемым достоянием домашнего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музицирования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. Не отличаясь особой утонченностью пианистической фактуры и оригинальностью приемов изложения, они привлекали своим выразительным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мелодизмом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и яркой образностью музыки, связанной с родными и близкими сердцу композитора картинами русской городской и усадебной жизни.</w:t>
      </w:r>
    </w:p>
    <w:p w:rsidR="00092C9E" w:rsidRPr="003128F6" w:rsidRDefault="00092C9E" w:rsidP="00092C9E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Фортепианный стиль Чайковского соединяет черты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шумановской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характеристичности и остроты рисунка с безыскусственной простотой и задушевностью песенно-романсного мелоса. Основную часть его фортепианных сочинений представляют небольшие и технически несложные пьесы, рассчитанные на </w:t>
      </w:r>
      <w:r w:rsidRPr="003128F6">
        <w:rPr>
          <w:rFonts w:ascii="Times New Roman" w:hAnsi="Times New Roman" w:cs="Times New Roman"/>
          <w:sz w:val="32"/>
          <w:szCs w:val="32"/>
        </w:rPr>
        <w:lastRenderedPageBreak/>
        <w:t>средние любительские возможности. Одна из серий этих пьес, обозначенная </w:t>
      </w:r>
      <w:r w:rsidRPr="003128F6">
        <w:rPr>
          <w:rFonts w:ascii="Times New Roman" w:hAnsi="Times New Roman" w:cs="Times New Roman"/>
          <w:b/>
          <w:bCs/>
          <w:sz w:val="32"/>
          <w:szCs w:val="32"/>
        </w:rPr>
        <w:t>ор. 40</w:t>
      </w:r>
      <w:r w:rsidRPr="003128F6">
        <w:rPr>
          <w:rFonts w:ascii="Times New Roman" w:hAnsi="Times New Roman" w:cs="Times New Roman"/>
          <w:sz w:val="32"/>
          <w:szCs w:val="32"/>
        </w:rPr>
        <w:t>, так и озаглавлена «</w:t>
      </w:r>
      <w:hyperlink r:id="rId7" w:tgtFrame="_blank" w:history="1">
        <w:r w:rsidRPr="003128F6">
          <w:rPr>
            <w:rStyle w:val="a3"/>
            <w:rFonts w:ascii="Times New Roman" w:hAnsi="Times New Roman" w:cs="Times New Roman"/>
            <w:sz w:val="32"/>
            <w:szCs w:val="32"/>
          </w:rPr>
          <w:t>12 пьес средней трудности</w:t>
        </w:r>
      </w:hyperlink>
      <w:r w:rsidRPr="003128F6">
        <w:rPr>
          <w:rFonts w:ascii="Times New Roman" w:hAnsi="Times New Roman" w:cs="Times New Roman"/>
          <w:sz w:val="32"/>
          <w:szCs w:val="32"/>
        </w:rPr>
        <w:t xml:space="preserve">». Как правило, это лирические или характеристически-изобразительные миниатюры в типичных для романтического пианизма жанрах: Романс, Ноктюрн, Экспромт, Юмореска и т. д. Многие из них отмечены чертами той интимной «домашности», которая была характерна для русского пианизма первой половины XIX века, включая и некоторые из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глинкинских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фортепианных сочинений.</w:t>
      </w:r>
    </w:p>
    <w:p w:rsidR="00092C9E" w:rsidRPr="003128F6" w:rsidRDefault="00092C9E" w:rsidP="00092C9E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Такой простотой и непосредственностью выражения отличаются певучие пьесы Чайковского типа песни или романса, в которых мелодия, находящаяся обычно в верхнем голосе, поддерживается ровным аккордовым или гармонически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фигурированным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аккомпанементом с возникающими время от времени имитациями и свободными подголосками в средних голосах: например, «Песня без слов» из серии </w:t>
      </w:r>
      <w:r w:rsidRPr="003128F6">
        <w:rPr>
          <w:rFonts w:ascii="Times New Roman" w:hAnsi="Times New Roman" w:cs="Times New Roman"/>
          <w:b/>
          <w:bCs/>
          <w:sz w:val="32"/>
          <w:szCs w:val="32"/>
        </w:rPr>
        <w:t>ор. 2</w:t>
      </w:r>
      <w:r w:rsidRPr="003128F6">
        <w:rPr>
          <w:rFonts w:ascii="Times New Roman" w:hAnsi="Times New Roman" w:cs="Times New Roman"/>
          <w:sz w:val="32"/>
          <w:szCs w:val="32"/>
        </w:rPr>
        <w:t> под общим названием «</w:t>
      </w:r>
      <w:r w:rsidRPr="003128F6">
        <w:rPr>
          <w:rFonts w:ascii="Times New Roman" w:hAnsi="Times New Roman" w:cs="Times New Roman"/>
          <w:b/>
          <w:bCs/>
          <w:sz w:val="32"/>
          <w:szCs w:val="32"/>
        </w:rPr>
        <w:t xml:space="preserve">Воспоминание о </w:t>
      </w:r>
      <w:proofErr w:type="spellStart"/>
      <w:r w:rsidRPr="003128F6">
        <w:rPr>
          <w:rFonts w:ascii="Times New Roman" w:hAnsi="Times New Roman" w:cs="Times New Roman"/>
          <w:b/>
          <w:bCs/>
          <w:sz w:val="32"/>
          <w:szCs w:val="32"/>
        </w:rPr>
        <w:t>Гапсале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>», «</w:t>
      </w:r>
      <w:r w:rsidRPr="003128F6">
        <w:rPr>
          <w:rFonts w:ascii="Times New Roman" w:hAnsi="Times New Roman" w:cs="Times New Roman"/>
          <w:b/>
          <w:bCs/>
          <w:sz w:val="32"/>
          <w:szCs w:val="32"/>
        </w:rPr>
        <w:t>Романс</w:t>
      </w:r>
      <w:r w:rsidRPr="003128F6">
        <w:rPr>
          <w:rFonts w:ascii="Times New Roman" w:hAnsi="Times New Roman" w:cs="Times New Roman"/>
          <w:sz w:val="32"/>
          <w:szCs w:val="32"/>
        </w:rPr>
        <w:t>» </w:t>
      </w:r>
      <w:r w:rsidRPr="003128F6">
        <w:rPr>
          <w:rFonts w:ascii="Times New Roman" w:hAnsi="Times New Roman" w:cs="Times New Roman"/>
          <w:b/>
          <w:bCs/>
          <w:sz w:val="32"/>
          <w:szCs w:val="32"/>
        </w:rPr>
        <w:t>ор. 5</w:t>
      </w:r>
      <w:r w:rsidRPr="003128F6">
        <w:rPr>
          <w:rFonts w:ascii="Times New Roman" w:hAnsi="Times New Roman" w:cs="Times New Roman"/>
          <w:sz w:val="32"/>
          <w:szCs w:val="32"/>
        </w:rPr>
        <w:t>. К тому же типу принадлежат и два ноктюрна, из которых особенно привлекает своей мелодической выразительностью и изяществом фактуры </w:t>
      </w:r>
      <w:r w:rsidRPr="003128F6">
        <w:rPr>
          <w:rFonts w:ascii="Times New Roman" w:hAnsi="Times New Roman" w:cs="Times New Roman"/>
          <w:b/>
          <w:bCs/>
          <w:sz w:val="32"/>
          <w:szCs w:val="32"/>
        </w:rPr>
        <w:t>до-диез-минорный ноктюрн ор. 19</w:t>
      </w:r>
      <w:r w:rsidRPr="003128F6">
        <w:rPr>
          <w:rFonts w:ascii="Times New Roman" w:hAnsi="Times New Roman" w:cs="Times New Roman"/>
          <w:sz w:val="32"/>
          <w:szCs w:val="32"/>
        </w:rPr>
        <w:t>. Верхний мелодический голос переносится в репризе трехчастной формы в средний «виолончельный» регистр и обвивается тонким пассажным орнаментом в правой руке. Таким образом преодолевается механическая повторность и достигается разнообразие колорита. Простейшим же образцом пьес этого рода может служить «</w:t>
      </w:r>
      <w:r w:rsidRPr="003128F6">
        <w:rPr>
          <w:rFonts w:ascii="Times New Roman" w:hAnsi="Times New Roman" w:cs="Times New Roman"/>
          <w:b/>
          <w:bCs/>
          <w:sz w:val="32"/>
          <w:szCs w:val="32"/>
        </w:rPr>
        <w:t>Грустная песенка</w:t>
      </w:r>
      <w:r w:rsidRPr="003128F6">
        <w:rPr>
          <w:rFonts w:ascii="Times New Roman" w:hAnsi="Times New Roman" w:cs="Times New Roman"/>
          <w:sz w:val="32"/>
          <w:szCs w:val="32"/>
        </w:rPr>
        <w:t xml:space="preserve">» </w:t>
      </w:r>
      <w:proofErr w:type="gramStart"/>
      <w:r w:rsidRPr="003128F6">
        <w:rPr>
          <w:rFonts w:ascii="Times New Roman" w:hAnsi="Times New Roman" w:cs="Times New Roman"/>
          <w:sz w:val="32"/>
          <w:szCs w:val="32"/>
        </w:rPr>
        <w:t>из ор</w:t>
      </w:r>
      <w:proofErr w:type="gramEnd"/>
      <w:r w:rsidRPr="003128F6">
        <w:rPr>
          <w:rFonts w:ascii="Times New Roman" w:hAnsi="Times New Roman" w:cs="Times New Roman"/>
          <w:sz w:val="32"/>
          <w:szCs w:val="32"/>
        </w:rPr>
        <w:t>. 40, в которой мелодия неизменно звучит в верхнем голосе на фоне равномерного аккордового сопровождения.</w:t>
      </w:r>
    </w:p>
    <w:p w:rsidR="00092C9E" w:rsidRPr="003128F6" w:rsidRDefault="00092C9E" w:rsidP="00092C9E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Пьесы скерцозного характера часто вызывают живые конкретные жанровые ассоциации. Такова, например, остроумная </w:t>
      </w:r>
      <w:r w:rsidRPr="003128F6">
        <w:rPr>
          <w:rFonts w:ascii="Times New Roman" w:hAnsi="Times New Roman" w:cs="Times New Roman"/>
          <w:b/>
          <w:bCs/>
          <w:sz w:val="32"/>
          <w:szCs w:val="32"/>
        </w:rPr>
        <w:t>Юмореска ор. 10</w:t>
      </w:r>
      <w:r w:rsidRPr="003128F6">
        <w:rPr>
          <w:rFonts w:ascii="Times New Roman" w:hAnsi="Times New Roman" w:cs="Times New Roman"/>
          <w:sz w:val="32"/>
          <w:szCs w:val="32"/>
        </w:rPr>
        <w:t xml:space="preserve"> с острыми плясовыми ритмами и имитацией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гармошечных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переборов с назойливо повторяющимися чередованиями двух септаккордов или «</w:t>
      </w:r>
      <w:r w:rsidRPr="003128F6">
        <w:rPr>
          <w:rFonts w:ascii="Times New Roman" w:hAnsi="Times New Roman" w:cs="Times New Roman"/>
          <w:b/>
          <w:bCs/>
          <w:sz w:val="32"/>
          <w:szCs w:val="32"/>
        </w:rPr>
        <w:t>Русская пляска</w:t>
      </w:r>
      <w:r w:rsidRPr="003128F6">
        <w:rPr>
          <w:rFonts w:ascii="Times New Roman" w:hAnsi="Times New Roman" w:cs="Times New Roman"/>
          <w:sz w:val="32"/>
          <w:szCs w:val="32"/>
        </w:rPr>
        <w:t>» ор. 40. Более развернутую жанровую сценку представляет собой пьеса «</w:t>
      </w:r>
      <w:r w:rsidRPr="003128F6">
        <w:rPr>
          <w:rFonts w:ascii="Times New Roman" w:hAnsi="Times New Roman" w:cs="Times New Roman"/>
          <w:b/>
          <w:bCs/>
          <w:sz w:val="32"/>
          <w:szCs w:val="32"/>
        </w:rPr>
        <w:t>В деревне</w:t>
      </w:r>
      <w:r w:rsidRPr="003128F6">
        <w:rPr>
          <w:rFonts w:ascii="Times New Roman" w:hAnsi="Times New Roman" w:cs="Times New Roman"/>
          <w:sz w:val="32"/>
          <w:szCs w:val="32"/>
        </w:rPr>
        <w:t xml:space="preserve">» с двумя контрастирующими разделами: вступительным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Andante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sostenuto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песенного склада и бойким плясовым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Allegro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molto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vivace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>.</w:t>
      </w:r>
    </w:p>
    <w:p w:rsidR="00092C9E" w:rsidRPr="003128F6" w:rsidRDefault="00092C9E" w:rsidP="00092C9E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lastRenderedPageBreak/>
        <w:t>Ряд пьес написан в танцевальных жанрах, опоэтизированных композиторами-романтиками и освобожденных от своего первоначального прикладного назначения. Это прежде всего мазурка и особенно излюбленный Чайковским вальс. Ему принадлежит целая серия разнообразных по характеру </w:t>
      </w:r>
      <w:r w:rsidRPr="003128F6">
        <w:rPr>
          <w:rFonts w:ascii="Times New Roman" w:hAnsi="Times New Roman" w:cs="Times New Roman"/>
          <w:b/>
          <w:bCs/>
          <w:sz w:val="32"/>
          <w:szCs w:val="32"/>
        </w:rPr>
        <w:t>фортепианных вальсов</w:t>
      </w:r>
      <w:r w:rsidRPr="003128F6">
        <w:rPr>
          <w:rFonts w:ascii="Times New Roman" w:hAnsi="Times New Roman" w:cs="Times New Roman"/>
          <w:sz w:val="32"/>
          <w:szCs w:val="32"/>
        </w:rPr>
        <w:t>: Вальс-каприс, Вальс-скерцо, Салонный вальс, Сентиментальный вальс, Вальс-безделушка, шутливо-игрушечный Пятидольный вальс и просто вальсы без дополнительных определений. В ритме вальса выдержаны и некоторые из пьес, не имеющих этого обозначения. Среди лучших образцов этого жанра можно назвать </w:t>
      </w:r>
      <w:r w:rsidRPr="003128F6">
        <w:rPr>
          <w:rFonts w:ascii="Times New Roman" w:hAnsi="Times New Roman" w:cs="Times New Roman"/>
          <w:b/>
          <w:bCs/>
          <w:sz w:val="32"/>
          <w:szCs w:val="32"/>
        </w:rPr>
        <w:t>два вальса</w:t>
      </w:r>
      <w:r w:rsidRPr="003128F6">
        <w:rPr>
          <w:rFonts w:ascii="Times New Roman" w:hAnsi="Times New Roman" w:cs="Times New Roman"/>
          <w:sz w:val="32"/>
          <w:szCs w:val="32"/>
        </w:rPr>
        <w:t> из серии </w:t>
      </w:r>
      <w:r w:rsidRPr="003128F6">
        <w:rPr>
          <w:rFonts w:ascii="Times New Roman" w:hAnsi="Times New Roman" w:cs="Times New Roman"/>
          <w:b/>
          <w:bCs/>
          <w:sz w:val="32"/>
          <w:szCs w:val="32"/>
        </w:rPr>
        <w:t>ор. 40</w:t>
      </w:r>
      <w:r w:rsidRPr="003128F6">
        <w:rPr>
          <w:rFonts w:ascii="Times New Roman" w:hAnsi="Times New Roman" w:cs="Times New Roman"/>
          <w:sz w:val="32"/>
          <w:szCs w:val="32"/>
        </w:rPr>
        <w:t>: легкий изящный ля-бемоль-мажорный и меланхолически чувствительный фа-диез-минорный. Ровное движение верхнего голоса половинными длительностями, «вопреки» трехдольному размеру, в среднем разделе обоих вальсов придает музыке особую плавность и певучесть </w:t>
      </w:r>
      <w:r w:rsidRPr="003128F6">
        <w:rPr>
          <w:rFonts w:ascii="Times New Roman" w:hAnsi="Times New Roman" w:cs="Times New Roman"/>
          <w:i/>
          <w:iCs/>
          <w:sz w:val="32"/>
          <w:szCs w:val="32"/>
        </w:rPr>
        <w:t>(Подобный же прием характерен и для ряда вальсовых эпизодов в крупных симфонических и театральных произведениях Чайковского.)</w:t>
      </w:r>
      <w:r w:rsidRPr="003128F6">
        <w:rPr>
          <w:rFonts w:ascii="Times New Roman" w:hAnsi="Times New Roman" w:cs="Times New Roman"/>
          <w:sz w:val="32"/>
          <w:szCs w:val="32"/>
        </w:rPr>
        <w:t>.</w:t>
      </w:r>
    </w:p>
    <w:p w:rsidR="00092C9E" w:rsidRPr="003128F6" w:rsidRDefault="00092C9E" w:rsidP="00092C9E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Издавая свои фортепианные миниатюры, как правило, сериями по шесть, двенадцать (ор. 40) и даже восемнадцать (ор. 72) в каждой, Чайковский большей частью не стремился к их внутреннему единству и группировал в одной серии весьма разнородные по характеру и по жанру пьесы. Исключением являются два цикла, объединенных общим замыслом, — «</w:t>
      </w:r>
      <w:hyperlink r:id="rId8" w:history="1">
        <w:r w:rsidRPr="003128F6">
          <w:rPr>
            <w:rStyle w:val="a3"/>
            <w:rFonts w:ascii="Times New Roman" w:hAnsi="Times New Roman" w:cs="Times New Roman"/>
            <w:sz w:val="32"/>
            <w:szCs w:val="32"/>
          </w:rPr>
          <w:t>Времена года</w:t>
        </w:r>
      </w:hyperlink>
      <w:r w:rsidRPr="003128F6">
        <w:rPr>
          <w:rFonts w:ascii="Times New Roman" w:hAnsi="Times New Roman" w:cs="Times New Roman"/>
          <w:sz w:val="32"/>
          <w:szCs w:val="32"/>
        </w:rPr>
        <w:t>» и «</w:t>
      </w:r>
      <w:hyperlink r:id="rId9" w:history="1">
        <w:r w:rsidRPr="003128F6">
          <w:rPr>
            <w:rStyle w:val="a3"/>
            <w:rFonts w:ascii="Times New Roman" w:hAnsi="Times New Roman" w:cs="Times New Roman"/>
            <w:sz w:val="32"/>
            <w:szCs w:val="32"/>
          </w:rPr>
          <w:t>Детский альбом</w:t>
        </w:r>
      </w:hyperlink>
      <w:r w:rsidRPr="003128F6">
        <w:rPr>
          <w:rFonts w:ascii="Times New Roman" w:hAnsi="Times New Roman" w:cs="Times New Roman"/>
          <w:sz w:val="32"/>
          <w:szCs w:val="32"/>
        </w:rPr>
        <w:t>» </w:t>
      </w:r>
      <w:r w:rsidRPr="003128F6">
        <w:rPr>
          <w:rFonts w:ascii="Times New Roman" w:hAnsi="Times New Roman" w:cs="Times New Roman"/>
          <w:i/>
          <w:iCs/>
          <w:sz w:val="32"/>
          <w:szCs w:val="32"/>
        </w:rPr>
        <w:t>(Иной принцип служит объединяющим началом в</w:t>
      </w:r>
      <w:r w:rsidRPr="003128F6">
        <w:rPr>
          <w:rFonts w:ascii="Times New Roman" w:hAnsi="Times New Roman" w:cs="Times New Roman"/>
          <w:sz w:val="32"/>
          <w:szCs w:val="32"/>
        </w:rPr>
        <w:t> </w:t>
      </w:r>
      <w:r w:rsidRPr="003128F6">
        <w:rPr>
          <w:rFonts w:ascii="Times New Roman" w:hAnsi="Times New Roman" w:cs="Times New Roman"/>
          <w:b/>
          <w:bCs/>
          <w:i/>
          <w:iCs/>
          <w:sz w:val="32"/>
          <w:szCs w:val="32"/>
        </w:rPr>
        <w:t>цикле «Шесть пьес на одну тему» ор. 19</w:t>
      </w:r>
      <w:r w:rsidRPr="003128F6">
        <w:rPr>
          <w:rFonts w:ascii="Times New Roman" w:hAnsi="Times New Roman" w:cs="Times New Roman"/>
          <w:sz w:val="32"/>
          <w:szCs w:val="32"/>
        </w:rPr>
        <w:t>. </w:t>
      </w:r>
      <w:r w:rsidRPr="003128F6">
        <w:rPr>
          <w:rFonts w:ascii="Times New Roman" w:hAnsi="Times New Roman" w:cs="Times New Roman"/>
          <w:i/>
          <w:iCs/>
          <w:sz w:val="32"/>
          <w:szCs w:val="32"/>
        </w:rPr>
        <w:t>На основе простой, но выразительной песенной темы композитор создает ряд разнохарактерных пьес, включающий прелюдию, фугу, экспромт, похоронный марш, мазурку и скерцо.)</w:t>
      </w:r>
      <w:r w:rsidRPr="003128F6">
        <w:rPr>
          <w:rFonts w:ascii="Times New Roman" w:hAnsi="Times New Roman" w:cs="Times New Roman"/>
          <w:sz w:val="32"/>
          <w:szCs w:val="32"/>
        </w:rPr>
        <w:t>.</w:t>
      </w:r>
    </w:p>
    <w:p w:rsidR="00092C9E" w:rsidRPr="003128F6" w:rsidRDefault="00092C9E" w:rsidP="00092C9E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В сочинениях более крупного виртуозного плана, рассчитанных на исполнение с концертной эстрады, Чайковский часто обращается к тому же кругу образов быта или опоэтизированной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танцевальности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, которые так широко и разнообразно представлены в его многочисленных фортепианных миниатюрах, но облекает их в более пышную блестящую пианистическую форму. К этой группе </w:t>
      </w:r>
      <w:r w:rsidRPr="003128F6">
        <w:rPr>
          <w:rFonts w:ascii="Times New Roman" w:hAnsi="Times New Roman" w:cs="Times New Roman"/>
          <w:sz w:val="32"/>
          <w:szCs w:val="32"/>
        </w:rPr>
        <w:lastRenderedPageBreak/>
        <w:t>относится одна из самых ранних его фортепианных пьес «</w:t>
      </w:r>
      <w:r w:rsidRPr="003128F6">
        <w:rPr>
          <w:rFonts w:ascii="Times New Roman" w:hAnsi="Times New Roman" w:cs="Times New Roman"/>
          <w:b/>
          <w:bCs/>
          <w:sz w:val="32"/>
          <w:szCs w:val="32"/>
        </w:rPr>
        <w:t>Русское скерцо</w:t>
      </w:r>
      <w:r w:rsidRPr="003128F6">
        <w:rPr>
          <w:rFonts w:ascii="Times New Roman" w:hAnsi="Times New Roman" w:cs="Times New Roman"/>
          <w:sz w:val="32"/>
          <w:szCs w:val="32"/>
        </w:rPr>
        <w:t>», обозначенное </w:t>
      </w:r>
      <w:proofErr w:type="spellStart"/>
      <w:r w:rsidRPr="003128F6">
        <w:rPr>
          <w:rFonts w:ascii="Times New Roman" w:hAnsi="Times New Roman" w:cs="Times New Roman"/>
          <w:b/>
          <w:bCs/>
          <w:sz w:val="32"/>
          <w:szCs w:val="32"/>
        </w:rPr>
        <w:t>op</w:t>
      </w:r>
      <w:proofErr w:type="spellEnd"/>
      <w:r w:rsidRPr="003128F6">
        <w:rPr>
          <w:rFonts w:ascii="Times New Roman" w:hAnsi="Times New Roman" w:cs="Times New Roman"/>
          <w:b/>
          <w:bCs/>
          <w:sz w:val="32"/>
          <w:szCs w:val="32"/>
        </w:rPr>
        <w:t>. 1</w:t>
      </w:r>
      <w:r w:rsidRPr="003128F6">
        <w:rPr>
          <w:rFonts w:ascii="Times New Roman" w:hAnsi="Times New Roman" w:cs="Times New Roman"/>
          <w:sz w:val="32"/>
          <w:szCs w:val="32"/>
        </w:rPr>
        <w:t>. В основу этого произведения положена записанная композитором на Украине народная песня </w:t>
      </w:r>
      <w:r w:rsidRPr="003128F6">
        <w:rPr>
          <w:rFonts w:ascii="Times New Roman" w:hAnsi="Times New Roman" w:cs="Times New Roman"/>
          <w:i/>
          <w:iCs/>
          <w:sz w:val="32"/>
          <w:szCs w:val="32"/>
        </w:rPr>
        <w:t xml:space="preserve">(Среди известных по записям украинских народных песен не обнаружено полной аналогии данному напеву, но исследователями отмечается ряд близких к нему образцов. Та же песня была ранее использована Чайковским в первой части неоконченного струнного квартета в качестве темы главной партии. Но в «Русском скерцо» композитор излагает мелодию вдвое более краткими длительностями, из-за чего плавный лирический напев приобретает характер бойкой плясовой песни. Материал вступительного </w:t>
      </w:r>
      <w:proofErr w:type="spellStart"/>
      <w:r w:rsidRPr="003128F6">
        <w:rPr>
          <w:rFonts w:ascii="Times New Roman" w:hAnsi="Times New Roman" w:cs="Times New Roman"/>
          <w:i/>
          <w:iCs/>
          <w:sz w:val="32"/>
          <w:szCs w:val="32"/>
        </w:rPr>
        <w:t>Adagio</w:t>
      </w:r>
      <w:proofErr w:type="spellEnd"/>
      <w:r w:rsidRPr="003128F6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3128F6">
        <w:rPr>
          <w:rFonts w:ascii="Times New Roman" w:hAnsi="Times New Roman" w:cs="Times New Roman"/>
          <w:i/>
          <w:iCs/>
          <w:sz w:val="32"/>
          <w:szCs w:val="32"/>
        </w:rPr>
        <w:t>misterioso</w:t>
      </w:r>
      <w:proofErr w:type="spellEnd"/>
      <w:r w:rsidRPr="003128F6">
        <w:rPr>
          <w:rFonts w:ascii="Times New Roman" w:hAnsi="Times New Roman" w:cs="Times New Roman"/>
          <w:i/>
          <w:iCs/>
          <w:sz w:val="32"/>
          <w:szCs w:val="32"/>
        </w:rPr>
        <w:t xml:space="preserve"> квартета в несколько измененном виде положен в основу среднего раздела скерцо.)</w:t>
      </w:r>
      <w:r w:rsidRPr="003128F6">
        <w:rPr>
          <w:rFonts w:ascii="Times New Roman" w:hAnsi="Times New Roman" w:cs="Times New Roman"/>
          <w:sz w:val="32"/>
          <w:szCs w:val="32"/>
        </w:rPr>
        <w:t xml:space="preserve">, которую он развивает преимущественно с помощью вариационного метода. В некоторых используемых Чайковским приемах сказывается очевидное влияние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глинкинской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«Камаринской». Тема звучит вначале легко и прозрачно, сопровождаемая только скромным подголоском, но затем, по мере вступления новых голосов, фактура постепенно уплотняется, становится все более грузной и массивной.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Ларош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не без основания упрекал композитора за недостаточное соответствие ее светлому грациозному характеру народной мелодии: «Некоторые из его вариаций, сделанные на манер Глинки, интересны и благозвучны, но большая часть их основана на таких виртуозных приемах (октавы, прыжки целыми аккордами,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martellato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>), которые имеют своим последствием грозные раскаты фортепианных громов, отнюдь не подходящих к характеру песни...».</w:t>
      </w:r>
    </w:p>
    <w:p w:rsidR="00E31A0B" w:rsidRPr="003128F6" w:rsidRDefault="00092C9E" w:rsidP="00E31A0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Более широко задуманную жанровую сцену представляет собой написанная почти двумя десятилетиями позже </w:t>
      </w:r>
      <w:r w:rsidRPr="003128F6">
        <w:rPr>
          <w:rFonts w:ascii="Times New Roman" w:hAnsi="Times New Roman" w:cs="Times New Roman"/>
          <w:b/>
          <w:bCs/>
          <w:sz w:val="32"/>
          <w:szCs w:val="32"/>
        </w:rPr>
        <w:t>«Думка» (1886)</w:t>
      </w:r>
      <w:r w:rsidRPr="003128F6">
        <w:rPr>
          <w:rFonts w:ascii="Times New Roman" w:hAnsi="Times New Roman" w:cs="Times New Roman"/>
          <w:sz w:val="32"/>
          <w:szCs w:val="32"/>
        </w:rPr>
        <w:t xml:space="preserve"> — род русско-украинской </w:t>
      </w:r>
      <w:proofErr w:type="gramStart"/>
      <w:r w:rsidRPr="003128F6">
        <w:rPr>
          <w:rFonts w:ascii="Times New Roman" w:hAnsi="Times New Roman" w:cs="Times New Roman"/>
          <w:sz w:val="32"/>
          <w:szCs w:val="32"/>
        </w:rPr>
        <w:t>рапсодии ,</w:t>
      </w:r>
      <w:proofErr w:type="gramEnd"/>
      <w:r w:rsidRPr="003128F6">
        <w:rPr>
          <w:rFonts w:ascii="Times New Roman" w:hAnsi="Times New Roman" w:cs="Times New Roman"/>
          <w:sz w:val="32"/>
          <w:szCs w:val="32"/>
        </w:rPr>
        <w:t xml:space="preserve"> в основу которой положены оригинальные авторские темы народно-песенного и плясового характера, расцвечиваемые с помощью разнообразных приемов виртуозной фортепианной техники.</w:t>
      </w:r>
      <w:r w:rsidR="00E31A0B" w:rsidRPr="003128F6">
        <w:rPr>
          <w:rFonts w:ascii="Times New Roman" w:eastAsia="Times New Roman" w:hAnsi="Times New Roman" w:cs="Times New Roman"/>
          <w:b/>
          <w:bCs/>
          <w:color w:val="3F3F3F"/>
          <w:sz w:val="36"/>
          <w:szCs w:val="36"/>
          <w:lang w:eastAsia="ru-RU"/>
        </w:rPr>
        <w:t xml:space="preserve"> </w:t>
      </w:r>
      <w:r w:rsidR="00E31A0B" w:rsidRPr="003128F6">
        <w:rPr>
          <w:rFonts w:ascii="Times New Roman" w:hAnsi="Times New Roman" w:cs="Times New Roman"/>
          <w:b/>
          <w:bCs/>
          <w:sz w:val="32"/>
          <w:szCs w:val="32"/>
        </w:rPr>
        <w:t xml:space="preserve">Думка (русская сельская сценка) </w:t>
      </w:r>
      <w:proofErr w:type="spellStart"/>
      <w:r w:rsidR="00E31A0B" w:rsidRPr="003128F6">
        <w:rPr>
          <w:rFonts w:ascii="Times New Roman" w:hAnsi="Times New Roman" w:cs="Times New Roman"/>
          <w:b/>
          <w:bCs/>
          <w:sz w:val="32"/>
          <w:szCs w:val="32"/>
        </w:rPr>
        <w:t>Doumka</w:t>
      </w:r>
      <w:proofErr w:type="spellEnd"/>
      <w:r w:rsidR="00E31A0B" w:rsidRPr="003128F6">
        <w:rPr>
          <w:rFonts w:ascii="Times New Roman" w:hAnsi="Times New Roman" w:cs="Times New Roman"/>
          <w:b/>
          <w:bCs/>
          <w:sz w:val="32"/>
          <w:szCs w:val="32"/>
        </w:rPr>
        <w:t xml:space="preserve"> (</w:t>
      </w:r>
      <w:proofErr w:type="spellStart"/>
      <w:r w:rsidR="00E31A0B" w:rsidRPr="003128F6">
        <w:rPr>
          <w:rFonts w:ascii="Times New Roman" w:hAnsi="Times New Roman" w:cs="Times New Roman"/>
          <w:b/>
          <w:bCs/>
          <w:sz w:val="32"/>
          <w:szCs w:val="32"/>
        </w:rPr>
        <w:t>Scéne</w:t>
      </w:r>
      <w:proofErr w:type="spellEnd"/>
      <w:r w:rsidR="00E31A0B" w:rsidRPr="003128F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E31A0B" w:rsidRPr="003128F6">
        <w:rPr>
          <w:rFonts w:ascii="Times New Roman" w:hAnsi="Times New Roman" w:cs="Times New Roman"/>
          <w:b/>
          <w:bCs/>
          <w:sz w:val="32"/>
          <w:szCs w:val="32"/>
        </w:rPr>
        <w:t>rustique</w:t>
      </w:r>
      <w:proofErr w:type="spellEnd"/>
      <w:r w:rsidR="00E31A0B" w:rsidRPr="003128F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E31A0B" w:rsidRPr="003128F6">
        <w:rPr>
          <w:rFonts w:ascii="Times New Roman" w:hAnsi="Times New Roman" w:cs="Times New Roman"/>
          <w:b/>
          <w:bCs/>
          <w:sz w:val="32"/>
          <w:szCs w:val="32"/>
        </w:rPr>
        <w:t>russe</w:t>
      </w:r>
      <w:proofErr w:type="spellEnd"/>
      <w:r w:rsidR="00E31A0B" w:rsidRPr="003128F6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E31A0B" w:rsidRPr="003128F6" w:rsidRDefault="00E31A0B" w:rsidP="00E31A0B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b/>
          <w:bCs/>
          <w:sz w:val="32"/>
          <w:szCs w:val="32"/>
        </w:rPr>
        <w:lastRenderedPageBreak/>
        <w:t>А</w:t>
      </w:r>
      <w:r w:rsidRPr="003128F6">
        <w:rPr>
          <w:rFonts w:ascii="Times New Roman" w:hAnsi="Times New Roman" w:cs="Times New Roman"/>
          <w:sz w:val="32"/>
          <w:szCs w:val="32"/>
        </w:rPr>
        <w:t xml:space="preserve">втограф «Думки (русской сельской сценки)» при жизни Чайковского стал предметом спора между П. И.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Юргенсоном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и Ф.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Маккаром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. Сообщая французскому издателю 9/21 декабря 1885 о согласии сочинить фортепианную пьесу, композитор, возможно, в знак особой благодарности за внимание к своим произведениям, заверил его: «Эту пьесу я даю Вам с правами для всех стран, а если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Юргенсон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захочет купить ее, он должен будет обратиться к Вам» (П. Чайковский. Полное собрание сочинений. Полное собрание сочинений. Литературные произведения и переписка. В 17-ти томах. Том XIII: письма 1885–1886 годов / том подготовлен Н.А. Викторовой и И.С. Поляковой. М.: Музыка, 1971. С. 215). </w:t>
      </w:r>
    </w:p>
    <w:p w:rsidR="00E31A0B" w:rsidRPr="003128F6" w:rsidRDefault="00E31A0B" w:rsidP="00E31A0B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Однако впоследствии Чайковский принял иное решение и закрепил за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Маккаром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исключительное право на издание «Думки» только для Франции и Бельгии, о чём свидетельствует фраза, помещённая на титульном листе парижского издания пьесы: «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Propriété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exclusive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pour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France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et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Belgique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» (Цит. по: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Braun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L. «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La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terre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promise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» —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Frankreich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im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Leben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und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Schaffen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Čajkovskijs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/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Čajkovskij-Studien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15.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Schott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Music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, 2014. S. 191). Полные права на издание «Думки» композитор передал своему постоянному издателю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Юргенсону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. Тем самым были соблюдены отношения, принятые между двумя издателями на тот момент: в 1885 году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Маккар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приобрёл у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Юргенсона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права издания сочинений Чайковского во Франции и Бельгии.</w:t>
      </w:r>
    </w:p>
    <w:p w:rsidR="00E31A0B" w:rsidRPr="003128F6" w:rsidRDefault="00E31A0B" w:rsidP="00E31A0B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«Думка» была напечатана в России и Франции одновременно в мае 1886 года. Источником текста для издания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Юргенсона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послужил автограф композитора. В издательстве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Маккара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пьеса была награвирована, очевидно, по рукописной копии, в настоящее время неизвестной.</w:t>
      </w:r>
    </w:p>
    <w:p w:rsidR="00E31A0B" w:rsidRPr="003128F6" w:rsidRDefault="00E31A0B" w:rsidP="00E31A0B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22 июня 1886 Чайковский написал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Юргенсону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об «убедительной» просьбе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Маккара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«в виде исключения, отдать ему рукопись Думки» (Чайковский П.И.,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Юргенсон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П.И. Переписка: </w:t>
      </w:r>
      <w:proofErr w:type="gramStart"/>
      <w:r w:rsidRPr="003128F6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3128F6">
        <w:rPr>
          <w:rFonts w:ascii="Times New Roman" w:hAnsi="Times New Roman" w:cs="Times New Roman"/>
          <w:sz w:val="32"/>
          <w:szCs w:val="32"/>
        </w:rPr>
        <w:t xml:space="preserve"> 2-х т. — Т. 2: 1886–1893 / Составление и научная редакция П.Е.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Вайдман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. М.: П.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Юргенсон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>, 2013. С. 36). 26 июня издатель написал в ответ: «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Маккару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пошлю, но, не скрою, очень неохотно. Ведь и я "убедительно" просил оставить рукопись в моих руках» (Там же. С. </w:t>
      </w:r>
      <w:r w:rsidRPr="003128F6">
        <w:rPr>
          <w:rFonts w:ascii="Times New Roman" w:hAnsi="Times New Roman" w:cs="Times New Roman"/>
          <w:sz w:val="32"/>
          <w:szCs w:val="32"/>
        </w:rPr>
        <w:lastRenderedPageBreak/>
        <w:t xml:space="preserve">38). Но тогда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Юргенсон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так и не направил автограф пьесы в Париж. Спустя ровно четыре месяца, 26 октября, Чайковский вновь написал ему о просьбе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Маккара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: </w:t>
      </w:r>
      <w:proofErr w:type="gramStart"/>
      <w:r w:rsidRPr="003128F6">
        <w:rPr>
          <w:rFonts w:ascii="Times New Roman" w:hAnsi="Times New Roman" w:cs="Times New Roman"/>
          <w:sz w:val="32"/>
          <w:szCs w:val="32"/>
        </w:rPr>
        <w:t>« он</w:t>
      </w:r>
      <w:proofErr w:type="gramEnd"/>
      <w:r w:rsidRPr="003128F6">
        <w:rPr>
          <w:rFonts w:ascii="Times New Roman" w:hAnsi="Times New Roman" w:cs="Times New Roman"/>
          <w:sz w:val="32"/>
          <w:szCs w:val="32"/>
        </w:rPr>
        <w:t xml:space="preserve"> очень просит напомнить тебе, чтобы ты послал ему обещанную подлинную рукопись Думки» (Там же. С. 52). Но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Юргенсон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как обладатель прав на издание пьесы для всех стран сохранил её автограф в архиве своего издательства. В левом нижнем углу первой страницы манускрипта он оставил помету, удостоверяющую собственность, — слово «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Propriété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>», являющееся частью стандартного указания «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Propriété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de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l'éditeur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pour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tous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les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pays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>» («Собственность издателя для всех стран»). Рядом им же записан издательский номер «Думки» 13379.</w:t>
      </w:r>
    </w:p>
    <w:p w:rsidR="00E31A0B" w:rsidRPr="003128F6" w:rsidRDefault="00E31A0B" w:rsidP="00E31A0B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Юридически обладателем прав на «Думку»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Юргенсон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стал 19 мая 1887 года, когда между издателем и композитором было оформлено условие:</w:t>
      </w:r>
    </w:p>
    <w:p w:rsidR="00E31A0B" w:rsidRPr="003128F6" w:rsidRDefault="00E31A0B" w:rsidP="00E31A0B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«Я, Чайковский, продал ему,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Юргенсону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, в полную его собственность навсегда право издания для всех стран на следующие мои сочинения: 2) сочинение 59 «Думка» для фортепиано. Все вышеозначенные произведения г.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Юргенсон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имеет право издавать сколько и как ему заблагорассудится, в России или за границею, и я, Чайковский, обязуюсь за себя и за наследников своих никому ни под каким предлогом, ни отдельно, ни полностью эти произведения мои не передавать и не продавать»</w:t>
      </w:r>
    </w:p>
    <w:p w:rsidR="00092C9E" w:rsidRPr="003128F6" w:rsidRDefault="00092C9E" w:rsidP="00092C9E">
      <w:pPr>
        <w:rPr>
          <w:rFonts w:ascii="Times New Roman" w:hAnsi="Times New Roman" w:cs="Times New Roman"/>
          <w:sz w:val="32"/>
          <w:szCs w:val="32"/>
        </w:rPr>
      </w:pPr>
    </w:p>
    <w:p w:rsidR="00092C9E" w:rsidRPr="003128F6" w:rsidRDefault="00092C9E" w:rsidP="00092C9E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К той же группе произведений надо отнести и ряд пьес из последнего </w:t>
      </w:r>
      <w:hyperlink r:id="rId10" w:tgtFrame="_blank" w:history="1">
        <w:r w:rsidRPr="003128F6">
          <w:rPr>
            <w:rStyle w:val="a3"/>
            <w:rFonts w:ascii="Times New Roman" w:hAnsi="Times New Roman" w:cs="Times New Roman"/>
            <w:sz w:val="32"/>
            <w:szCs w:val="32"/>
          </w:rPr>
          <w:t>фортепианного цикла Чайковского ор. 72</w:t>
        </w:r>
      </w:hyperlink>
      <w:r w:rsidRPr="003128F6">
        <w:rPr>
          <w:rFonts w:ascii="Times New Roman" w:hAnsi="Times New Roman" w:cs="Times New Roman"/>
          <w:sz w:val="32"/>
          <w:szCs w:val="32"/>
        </w:rPr>
        <w:t xml:space="preserve">, написанного летом 1893 года. Среди входящих в состав этого опуса восемнадцати пьес, различных по своему характеру и степени трудности, мы находим такие прекрасные образцы углубленной патетической лирики композитора, как «Размышление», меткие характеристические зарисовки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шумановского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типа (например, «Резвушка»), сочные, колоритные жанровые сценки из народной жизни («Сельский отзвук», «Приглашение к трепаку»), блестящий виртуозный «Концертный полонез» и ряд других.</w:t>
      </w:r>
    </w:p>
    <w:p w:rsidR="00092C9E" w:rsidRPr="003128F6" w:rsidRDefault="00092C9E" w:rsidP="00092C9E">
      <w:pPr>
        <w:rPr>
          <w:rFonts w:ascii="Times New Roman" w:hAnsi="Times New Roman" w:cs="Times New Roman"/>
          <w:sz w:val="32"/>
          <w:szCs w:val="32"/>
        </w:rPr>
      </w:pPr>
    </w:p>
    <w:p w:rsidR="00092C9E" w:rsidRPr="003128F6" w:rsidRDefault="00092C9E" w:rsidP="00092C9E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Состав:</w:t>
      </w:r>
    </w:p>
    <w:p w:rsidR="00092C9E" w:rsidRPr="003128F6" w:rsidRDefault="00092C9E" w:rsidP="00092C9E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1) Экспромт</w:t>
      </w:r>
      <w:r w:rsidRPr="003128F6">
        <w:rPr>
          <w:rFonts w:ascii="Times New Roman" w:hAnsi="Times New Roman" w:cs="Times New Roman"/>
          <w:sz w:val="32"/>
          <w:szCs w:val="32"/>
        </w:rPr>
        <w:br/>
        <w:t>2) Колыбельная песня</w:t>
      </w:r>
      <w:r w:rsidRPr="003128F6">
        <w:rPr>
          <w:rFonts w:ascii="Times New Roman" w:hAnsi="Times New Roman" w:cs="Times New Roman"/>
          <w:sz w:val="32"/>
          <w:szCs w:val="32"/>
        </w:rPr>
        <w:br/>
        <w:t>3) Нежные упреки</w:t>
      </w:r>
      <w:r w:rsidRPr="003128F6">
        <w:rPr>
          <w:rFonts w:ascii="Times New Roman" w:hAnsi="Times New Roman" w:cs="Times New Roman"/>
          <w:sz w:val="32"/>
          <w:szCs w:val="32"/>
        </w:rPr>
        <w:br/>
        <w:t>4) Характеристический танец</w:t>
      </w:r>
      <w:r w:rsidRPr="003128F6">
        <w:rPr>
          <w:rFonts w:ascii="Times New Roman" w:hAnsi="Times New Roman" w:cs="Times New Roman"/>
          <w:sz w:val="32"/>
          <w:szCs w:val="32"/>
        </w:rPr>
        <w:br/>
        <w:t>5) Размышление</w:t>
      </w:r>
      <w:r w:rsidRPr="003128F6">
        <w:rPr>
          <w:rFonts w:ascii="Times New Roman" w:hAnsi="Times New Roman" w:cs="Times New Roman"/>
          <w:sz w:val="32"/>
          <w:szCs w:val="32"/>
        </w:rPr>
        <w:br/>
        <w:t xml:space="preserve">6) Мазурка </w:t>
      </w:r>
      <w:proofErr w:type="gramStart"/>
      <w:r w:rsidRPr="003128F6">
        <w:rPr>
          <w:rFonts w:ascii="Times New Roman" w:hAnsi="Times New Roman" w:cs="Times New Roman"/>
          <w:sz w:val="32"/>
          <w:szCs w:val="32"/>
        </w:rPr>
        <w:t>для танец</w:t>
      </w:r>
      <w:proofErr w:type="gramEnd"/>
      <w:r w:rsidRPr="003128F6">
        <w:rPr>
          <w:rFonts w:ascii="Times New Roman" w:hAnsi="Times New Roman" w:cs="Times New Roman"/>
          <w:sz w:val="32"/>
          <w:szCs w:val="32"/>
        </w:rPr>
        <w:br/>
        <w:t>7) Концертный полонез</w:t>
      </w:r>
      <w:r w:rsidRPr="003128F6">
        <w:rPr>
          <w:rFonts w:ascii="Times New Roman" w:hAnsi="Times New Roman" w:cs="Times New Roman"/>
          <w:sz w:val="32"/>
          <w:szCs w:val="32"/>
        </w:rPr>
        <w:br/>
        <w:t>8) Диалог</w:t>
      </w:r>
      <w:r w:rsidRPr="003128F6">
        <w:rPr>
          <w:rFonts w:ascii="Times New Roman" w:hAnsi="Times New Roman" w:cs="Times New Roman"/>
          <w:sz w:val="32"/>
          <w:szCs w:val="32"/>
        </w:rPr>
        <w:br/>
        <w:t>9) Немного Шумана</w:t>
      </w:r>
      <w:r w:rsidRPr="003128F6">
        <w:rPr>
          <w:rFonts w:ascii="Times New Roman" w:hAnsi="Times New Roman" w:cs="Times New Roman"/>
          <w:sz w:val="32"/>
          <w:szCs w:val="32"/>
        </w:rPr>
        <w:br/>
        <w:t>10) Скерцо-фантазия</w:t>
      </w:r>
      <w:r w:rsidRPr="003128F6">
        <w:rPr>
          <w:rFonts w:ascii="Times New Roman" w:hAnsi="Times New Roman" w:cs="Times New Roman"/>
          <w:sz w:val="32"/>
          <w:szCs w:val="32"/>
        </w:rPr>
        <w:br/>
        <w:t>11) Вальс-безделушка</w:t>
      </w:r>
      <w:r w:rsidRPr="003128F6">
        <w:rPr>
          <w:rFonts w:ascii="Times New Roman" w:hAnsi="Times New Roman" w:cs="Times New Roman"/>
          <w:sz w:val="32"/>
          <w:szCs w:val="32"/>
        </w:rPr>
        <w:br/>
        <w:t>12) Резвушка</w:t>
      </w:r>
      <w:r w:rsidRPr="003128F6">
        <w:rPr>
          <w:rFonts w:ascii="Times New Roman" w:hAnsi="Times New Roman" w:cs="Times New Roman"/>
          <w:sz w:val="32"/>
          <w:szCs w:val="32"/>
        </w:rPr>
        <w:br/>
        <w:t>13vСельский отзвук</w:t>
      </w:r>
      <w:r w:rsidRPr="003128F6">
        <w:rPr>
          <w:rFonts w:ascii="Times New Roman" w:hAnsi="Times New Roman" w:cs="Times New Roman"/>
          <w:sz w:val="32"/>
          <w:szCs w:val="32"/>
        </w:rPr>
        <w:br/>
        <w:t>14) Элегическая песня</w:t>
      </w:r>
      <w:r w:rsidRPr="003128F6">
        <w:rPr>
          <w:rFonts w:ascii="Times New Roman" w:hAnsi="Times New Roman" w:cs="Times New Roman"/>
          <w:sz w:val="32"/>
          <w:szCs w:val="32"/>
        </w:rPr>
        <w:br/>
        <w:t>15) Немного Шопена</w:t>
      </w:r>
      <w:r w:rsidRPr="003128F6">
        <w:rPr>
          <w:rFonts w:ascii="Times New Roman" w:hAnsi="Times New Roman" w:cs="Times New Roman"/>
          <w:sz w:val="32"/>
          <w:szCs w:val="32"/>
        </w:rPr>
        <w:br/>
        <w:t>16) Вальс в 5/8</w:t>
      </w:r>
      <w:r w:rsidRPr="003128F6">
        <w:rPr>
          <w:rFonts w:ascii="Times New Roman" w:hAnsi="Times New Roman" w:cs="Times New Roman"/>
          <w:sz w:val="32"/>
          <w:szCs w:val="32"/>
        </w:rPr>
        <w:br/>
        <w:t>17) Далекое прошлое</w:t>
      </w:r>
      <w:r w:rsidRPr="003128F6">
        <w:rPr>
          <w:rFonts w:ascii="Times New Roman" w:hAnsi="Times New Roman" w:cs="Times New Roman"/>
          <w:sz w:val="32"/>
          <w:szCs w:val="32"/>
        </w:rPr>
        <w:br/>
        <w:t>18) Приглашение к трепаку</w:t>
      </w:r>
    </w:p>
    <w:p w:rsidR="00092C9E" w:rsidRPr="003128F6" w:rsidRDefault="00092C9E" w:rsidP="00092C9E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18 пьес, ор. 72 — последний </w:t>
      </w:r>
      <w:hyperlink r:id="rId11" w:tgtFrame="_blank" w:history="1">
        <w:r w:rsidRPr="003128F6">
          <w:rPr>
            <w:rStyle w:val="a3"/>
            <w:rFonts w:ascii="Times New Roman" w:hAnsi="Times New Roman" w:cs="Times New Roman"/>
            <w:sz w:val="32"/>
            <w:szCs w:val="32"/>
          </w:rPr>
          <w:t>фортепианный</w:t>
        </w:r>
      </w:hyperlink>
      <w:r w:rsidRPr="003128F6">
        <w:rPr>
          <w:rFonts w:ascii="Times New Roman" w:hAnsi="Times New Roman" w:cs="Times New Roman"/>
          <w:sz w:val="32"/>
          <w:szCs w:val="32"/>
        </w:rPr>
        <w:t> цикл </w:t>
      </w:r>
      <w:hyperlink r:id="rId12" w:tgtFrame="_blank" w:history="1">
        <w:r w:rsidRPr="003128F6">
          <w:rPr>
            <w:rStyle w:val="a3"/>
            <w:rFonts w:ascii="Times New Roman" w:hAnsi="Times New Roman" w:cs="Times New Roman"/>
            <w:sz w:val="32"/>
            <w:szCs w:val="32"/>
          </w:rPr>
          <w:t>Чайковского</w:t>
        </w:r>
      </w:hyperlink>
      <w:r w:rsidRPr="003128F6">
        <w:rPr>
          <w:rFonts w:ascii="Times New Roman" w:hAnsi="Times New Roman" w:cs="Times New Roman"/>
          <w:sz w:val="32"/>
          <w:szCs w:val="32"/>
        </w:rPr>
        <w:t>. В данном случае можно говорить о подлинном цикле, хотя никаких пояснений автор не оставил. Однако весь опус имеет пьесы с программными заголовками: «Далекое прошлое», «Нежные упреки», «Элегическая песнь», «Размышление» и т.д. Из чего следует, что пьесы эти — как бы страницы жизни и пережитого Чайковским. Здесь и воспоминания о давнем, и грусть от происходящего, и музыкальные приношения любимым композиторам Шуману и Шопену («Немного Шумана», «Немного Шопена»).</w:t>
      </w:r>
    </w:p>
    <w:p w:rsidR="00092C9E" w:rsidRPr="003128F6" w:rsidRDefault="00092C9E" w:rsidP="00092C9E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Сочиненное Чайковским для фортепиано в последний год его жизни, в одно время с его знаменитой </w:t>
      </w:r>
      <w:hyperlink r:id="rId13" w:tgtFrame="_blank" w:history="1">
        <w:r w:rsidRPr="003128F6">
          <w:rPr>
            <w:rStyle w:val="a3"/>
            <w:rFonts w:ascii="Times New Roman" w:hAnsi="Times New Roman" w:cs="Times New Roman"/>
            <w:sz w:val="32"/>
            <w:szCs w:val="32"/>
          </w:rPr>
          <w:t>Шестой симфонией</w:t>
        </w:r>
      </w:hyperlink>
      <w:r w:rsidRPr="003128F6">
        <w:rPr>
          <w:rFonts w:ascii="Times New Roman" w:hAnsi="Times New Roman" w:cs="Times New Roman"/>
          <w:sz w:val="32"/>
          <w:szCs w:val="32"/>
        </w:rPr>
        <w:t>, говорит о многом, заключает в себе особый смысл. Создается впечатление, что замысел цикла вынашивался втайне от других, и рассказы Чайковского письмах весны 1893 года, что пьесы он пишет ради денег, по одной в день, представляются этаким прикрытием-</w:t>
      </w:r>
      <w:r w:rsidRPr="003128F6">
        <w:rPr>
          <w:rFonts w:ascii="Times New Roman" w:hAnsi="Times New Roman" w:cs="Times New Roman"/>
          <w:sz w:val="32"/>
          <w:szCs w:val="32"/>
        </w:rPr>
        <w:lastRenderedPageBreak/>
        <w:t>бравадой, скрывающей подлинный смысл сочиняемой им музыки. Подтверждением сказанного служит тот факт, что первые наброски пьес ор. 72 появились задолго до весны 1893 года.</w:t>
      </w:r>
    </w:p>
    <w:p w:rsidR="00092C9E" w:rsidRPr="003128F6" w:rsidRDefault="00092C9E" w:rsidP="00092C9E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В личной библиотеке Чайковского сохранилось Полное собрание сочинений Моцарта, подаренное ему П. И.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Юргенсоном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>. На форзацах одного из томов можно увидеть густо записанные, «наползающие» один на другой десяток набросков с программными названиями, почти все из которых станут названиями пьес ор. 72. Совпадают и музыкальные темы. До весны 1893 года были написаны в эскизах все 19 пьес, а уж весной 1893 года Чайковский переписывает их начисто и отдает издателю. Примечательно, что каждая пьеса имеет не только свое название, но и самостоятельное посвящение. Среди имен встречаем и друзей юности, и добрых знакомых последних лет жизни, коллег по работе в Московской консерватории, пианистов-исполнителей его музыки.</w:t>
      </w:r>
    </w:p>
    <w:p w:rsidR="00092C9E" w:rsidRPr="003128F6" w:rsidRDefault="00092C9E" w:rsidP="00092C9E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В апреле 1893 года, после окончания эскизов Шестой симфонии, перед отъездом в Кембридж, Чайковский завершает, переписывает пьесы и отдает их в издание. Они успели выйти при его жизни.</w:t>
      </w:r>
    </w:p>
    <w:p w:rsidR="00F6640A" w:rsidRPr="003128F6" w:rsidRDefault="00092C9E" w:rsidP="00092C9E">
      <w:pP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  <w:r w:rsidRPr="003128F6">
        <w:rPr>
          <w:rFonts w:ascii="Times New Roman" w:hAnsi="Times New Roman" w:cs="Times New Roman"/>
          <w:sz w:val="32"/>
          <w:szCs w:val="32"/>
        </w:rPr>
        <w:t>По содержанию и образному строю 18 пьес, ор. 72 — это как бы Шестая симфония для фортепиано. Многие из них, например, «Размышление» прочно вошли в репертуар пианистов. Исполнение цикла — достаточная редкость. Первым целиком его стал исполнять уже в наши дни выдающийся исполнитель музыки Чайковского М. Плетнев.</w:t>
      </w:r>
      <w:r w:rsidR="00F6640A" w:rsidRPr="003128F6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</w:t>
      </w:r>
    </w:p>
    <w:p w:rsidR="00092C9E" w:rsidRPr="003128F6" w:rsidRDefault="00F6640A" w:rsidP="00092C9E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>Самое крупное и значительное по широте и содержательности замысла из сольных фортепианных произведений Чайковского — </w:t>
      </w:r>
      <w:hyperlink r:id="rId14" w:history="1">
        <w:r w:rsidRPr="003128F6">
          <w:rPr>
            <w:rStyle w:val="a3"/>
            <w:rFonts w:ascii="Times New Roman" w:hAnsi="Times New Roman" w:cs="Times New Roman"/>
            <w:sz w:val="32"/>
            <w:szCs w:val="32"/>
          </w:rPr>
          <w:t>Большая соната соль мажор</w:t>
        </w:r>
      </w:hyperlink>
      <w:r w:rsidRPr="003128F6">
        <w:rPr>
          <w:rFonts w:ascii="Times New Roman" w:hAnsi="Times New Roman" w:cs="Times New Roman"/>
          <w:sz w:val="32"/>
          <w:szCs w:val="32"/>
        </w:rPr>
        <w:t>, написанная в 1878 году.</w:t>
      </w:r>
    </w:p>
    <w:p w:rsidR="00092C9E" w:rsidRPr="003128F6" w:rsidRDefault="001F00C1" w:rsidP="00092C9E">
      <w:pPr>
        <w:rPr>
          <w:rFonts w:ascii="Times New Roman" w:hAnsi="Times New Roman" w:cs="Times New Roman"/>
          <w:sz w:val="32"/>
          <w:szCs w:val="32"/>
        </w:rPr>
      </w:pPr>
      <w:r w:rsidRPr="003128F6">
        <w:rPr>
          <w:rFonts w:ascii="Times New Roman" w:hAnsi="Times New Roman" w:cs="Times New Roman"/>
          <w:sz w:val="32"/>
          <w:szCs w:val="32"/>
        </w:rPr>
        <w:t xml:space="preserve">Судьба Чайковского — фортепианного композитора совсем не похожа на судьбу Чайковского — автора симфоний, опер, балетов, камерных и вокальных сочинений. В то время как все остальные виды его творчества получают все большее и большее распространение и встречают живой отклик у театральной и концертной аудитории, фортепианные произведения Чайковского, кроме Первого концерта </w:t>
      </w:r>
      <w:proofErr w:type="gramStart"/>
      <w:r w:rsidRPr="003128F6">
        <w:rPr>
          <w:rFonts w:ascii="Times New Roman" w:hAnsi="Times New Roman" w:cs="Times New Roman"/>
          <w:sz w:val="32"/>
          <w:szCs w:val="32"/>
        </w:rPr>
        <w:t>b-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moll</w:t>
      </w:r>
      <w:proofErr w:type="spellEnd"/>
      <w:proofErr w:type="gramEnd"/>
      <w:r w:rsidRPr="003128F6">
        <w:rPr>
          <w:rFonts w:ascii="Times New Roman" w:hAnsi="Times New Roman" w:cs="Times New Roman"/>
          <w:sz w:val="32"/>
          <w:szCs w:val="32"/>
        </w:rPr>
        <w:t xml:space="preserve"> да еще трех-четырех пьес, издавна </w:t>
      </w:r>
      <w:r w:rsidRPr="003128F6">
        <w:rPr>
          <w:rFonts w:ascii="Times New Roman" w:hAnsi="Times New Roman" w:cs="Times New Roman"/>
          <w:sz w:val="32"/>
          <w:szCs w:val="32"/>
        </w:rPr>
        <w:lastRenderedPageBreak/>
        <w:t xml:space="preserve">приобретших популярность в домашнем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музицировании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, не находят себе места ни на концертной эстраде, ни в педагогической практике. Только в последние годы заметен некоторый перелом, и надо надеяться, что 100-летие со дня рождения Чайковского заставит пианистов пересмотреть свое отношение к его фортепианному наследию. Нет сомнения, что фортепианные сочинения Чайковского далеко не равноценны по качеству; очень многое случайное не представляет безусловного интереса для исполнения. Однако, не говоря уже о Первом концерте, найдется немало произведений, запечатленных гением Чайковского, </w:t>
      </w:r>
      <w:proofErr w:type="gramStart"/>
      <w:r w:rsidRPr="003128F6">
        <w:rPr>
          <w:rFonts w:ascii="Times New Roman" w:hAnsi="Times New Roman" w:cs="Times New Roman"/>
          <w:sz w:val="32"/>
          <w:szCs w:val="32"/>
        </w:rPr>
        <w:t>например</w:t>
      </w:r>
      <w:proofErr w:type="gramEnd"/>
      <w:r w:rsidRPr="003128F6">
        <w:rPr>
          <w:rFonts w:ascii="Times New Roman" w:hAnsi="Times New Roman" w:cs="Times New Roman"/>
          <w:sz w:val="32"/>
          <w:szCs w:val="32"/>
        </w:rPr>
        <w:t xml:space="preserve"> Второй концерт-фантазия G-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dur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>, Соната, игнорировать которые непростительно. Следует вспомнить и о пьесах ор. 21, вариациях, ноктюрнах, «Временах года», «Думке» и многих других мелких сочинениях, имеющих неоспоримое право на концертное исполнение и на педагогическое использование. Все это доказывает, что причина малого распространения фортепианного творчества Чайковского лежит не в отсутствии ценных произведений, а в чем-то другом. Мне кажется, что причину надо искать в некоторой косности взглядов пианистов. Установился определенный стандарт в оценке фортепианных произведений, их «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фортепианности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>» и «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нефортепианности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>», «звучания» и «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незвучания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». По прочно установившемуся среди пианистов мнению, идеальное фортепианное изложение выработано Шопеном и Листом; все то, что не соответствует принципам обоих композиторов, берется под подозрение. Безусловно правильно, что сочинения этих двух мастеров «сами звучат», и исполнителю легче добиться желаемого колорита в их произведениях, чем, скажем, в произведениях Бетховена, Шумана и др. Однако исполнять Чайковского трудно, но не невозможно. Надо только хотеть и искать, и тогда можно найти. [151] Фактура фортепианных сочинений Чайковского очень далека от фактуры Шопена. Она лишена изящества, подчас угловата, иногда напоминает Шумана; в сочинениях с оркестром встречаются и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листовские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приемы, но применены они без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листовской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ловкости и не всегда складно. Эти свойства в связи с тем, что Чайковский совершенно не имел склонности к специальному «украшательству» своих сочинений и </w:t>
      </w:r>
      <w:r w:rsidRPr="003128F6">
        <w:rPr>
          <w:rFonts w:ascii="Times New Roman" w:hAnsi="Times New Roman" w:cs="Times New Roman"/>
          <w:sz w:val="32"/>
          <w:szCs w:val="32"/>
        </w:rPr>
        <w:lastRenderedPageBreak/>
        <w:t xml:space="preserve">не отводил места виртуозному элементу в мелких пьесах, сыграли немаловажную роль в судьбе его фортепианных сочинений. Жалобы пианистов на «неисполнимость» его сочинений всю жизнь мучили Чайковского. Под влиянием этих жалоб он вносил в позднейшие редакции своих сочинений подсказанные и иногда не им оформленные поправки. Можно указать примеры, когда эти поправки вносили существенные изменения в его первоначальный замысел. В ряде случаев мы убеждаемся, что все же прав был композитор, а не его консультанты. Эти последние мало интересовались мелкими пьесами Чайковского, но оба его концерта были — по их советам — основательно подправлены. Из писем Чайковского к Н. Ф. Мекк и к </w:t>
      </w:r>
      <w:proofErr w:type="spellStart"/>
      <w:r w:rsidRPr="003128F6">
        <w:rPr>
          <w:rFonts w:ascii="Times New Roman" w:hAnsi="Times New Roman" w:cs="Times New Roman"/>
          <w:sz w:val="32"/>
          <w:szCs w:val="32"/>
        </w:rPr>
        <w:t>Юргенсону</w:t>
      </w:r>
      <w:proofErr w:type="spellEnd"/>
      <w:r w:rsidRPr="003128F6">
        <w:rPr>
          <w:rFonts w:ascii="Times New Roman" w:hAnsi="Times New Roman" w:cs="Times New Roman"/>
          <w:sz w:val="32"/>
          <w:szCs w:val="32"/>
        </w:rPr>
        <w:t xml:space="preserve"> мы знаем, что автор сдавался не без борьбы, а от С. И. Танеева я лично слышал сетования на то, что Петр Ильич соглашался на переделки «по своему мягкосердечию». Очевидно, что в подготавливаемом к изданию академическом собрании сочинений Чайковского необходимо привести в первоначальный авторский вид текст обоих концертов, представляющий громадный интерес. Особенности фактуры сыграли существенную роль в непризнании ценности Чайковского как фортепианного композитора. Но нельзя не остановиться и на другой, быть может, еще более важной причине «забвения», вернее, непризнания его произведений для фортепиано. Вскоре после смерти Петра Ильича в общественной жизни стали все больше сказываться настроения, вызвавшие в начале XX века расцвет символизма. Молодые музыканты, складывавшиеся в этой атмосфере, невольно начинали чувствовать себя отчужденными от Чайковского — с его простотой, реализмом, с его ясным мышлением. Внешняя форма его фортепианных пьес не вызывала у них специфически пианистического «аппетита», а сущность этих пьес стала ускользать от их внимания. В те годы восходила звезда Скрябина, говорившего более изысканным языком и вносившего в свое творчество наряду с мечтательностью приподнятый, не без позы, пафос, а позже эротизм, туманную символику. Это было яркое, но диаметрально противоположное Чайковскому — и по содержанию, и по форме изложения — явление, увлекшее за собой большинство пианистов и породившее своего рода фанатизм. </w:t>
      </w:r>
      <w:r w:rsidRPr="003128F6">
        <w:rPr>
          <w:rFonts w:ascii="Times New Roman" w:hAnsi="Times New Roman" w:cs="Times New Roman"/>
          <w:sz w:val="32"/>
          <w:szCs w:val="32"/>
        </w:rPr>
        <w:lastRenderedPageBreak/>
        <w:t xml:space="preserve">Высшая точка этого увлечения приходится на 1912—1917 годы. После Октябрьской революции символические течения гаснут, в музыкальном творчестве исчезает аффектация и возрождается чувство реальной действительности. Почва для «возвращения» к Чайковскому расчищается, и этому в высокой мере способствует живое признание его творчества широкой массовой аудиторией. С тех пор интерес к Чайковскому вообще возрастает, а в последние годы [152] и фортепианное его творчество расценивается иначе, чем тридцать пять лет назад. </w:t>
      </w:r>
      <w:r w:rsidR="00E72616" w:rsidRPr="003128F6">
        <w:rPr>
          <w:rFonts w:ascii="Times New Roman" w:hAnsi="Times New Roman" w:cs="Times New Roman"/>
          <w:sz w:val="32"/>
          <w:szCs w:val="32"/>
        </w:rPr>
        <w:t>Игумнов говорил: «</w:t>
      </w:r>
      <w:r w:rsidRPr="003128F6">
        <w:rPr>
          <w:rFonts w:ascii="Times New Roman" w:hAnsi="Times New Roman" w:cs="Times New Roman"/>
          <w:sz w:val="32"/>
          <w:szCs w:val="32"/>
        </w:rPr>
        <w:t xml:space="preserve">Сто лет со дня рождения — большая дата. Время — строгий и единственный судья для художника. К Чайковскому этот судья оказался милостивым. Сорок — сорок пять лет назад никто из моих сверстников не решился бы назвать его гением; всем нам казалось, что он рангом ниже великих композиторов-романтиков. Думаю, что теперь этот взгляд в корне изменился: ведь высоту и величие снежной вершины ясно осознаешь только тогда, когда отходишь от нее на значительное расстояние. </w:t>
      </w:r>
    </w:p>
    <w:p w:rsidR="00E346DE" w:rsidRPr="003128F6" w:rsidRDefault="00E346DE">
      <w:pPr>
        <w:rPr>
          <w:rFonts w:ascii="Times New Roman" w:hAnsi="Times New Roman" w:cs="Times New Roman"/>
          <w:sz w:val="32"/>
          <w:szCs w:val="32"/>
        </w:rPr>
      </w:pPr>
    </w:p>
    <w:sectPr w:rsidR="00E346DE" w:rsidRPr="00312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9E"/>
    <w:rsid w:val="00092C9E"/>
    <w:rsid w:val="001F00C1"/>
    <w:rsid w:val="00255E67"/>
    <w:rsid w:val="00284161"/>
    <w:rsid w:val="003128F6"/>
    <w:rsid w:val="004C10EC"/>
    <w:rsid w:val="00623DC5"/>
    <w:rsid w:val="00E31A0B"/>
    <w:rsid w:val="00E346DE"/>
    <w:rsid w:val="00E72616"/>
    <w:rsid w:val="00F6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A1A92-787A-49CB-9903-F3B354BB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2C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8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8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2C9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92C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128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128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12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2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5259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6631">
                      <w:marLeft w:val="22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604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00380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06814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97985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55001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01037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68626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73254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2280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65781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54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9176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3970">
                      <w:marLeft w:val="22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2117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02501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204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91428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39563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1796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4893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74920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86336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2203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9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8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9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5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103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8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5246">
                      <w:marLeft w:val="22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125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35037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12816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8772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28246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16439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14608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28010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44203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09564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5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9940">
          <w:marLeft w:val="750"/>
          <w:marRight w:val="0"/>
          <w:marTop w:val="36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3553">
              <w:marLeft w:val="750"/>
              <w:marRight w:val="750"/>
              <w:marTop w:val="0"/>
              <w:marBottom w:val="450"/>
              <w:divBdr>
                <w:top w:val="none" w:sz="0" w:space="0" w:color="auto"/>
                <w:left w:val="single" w:sz="24" w:space="31" w:color="EC1A1B"/>
                <w:bottom w:val="none" w:sz="0" w:space="0" w:color="auto"/>
                <w:right w:val="none" w:sz="0" w:space="0" w:color="auto"/>
              </w:divBdr>
              <w:divsChild>
                <w:div w:id="1156218543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4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61802">
          <w:marLeft w:val="-48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8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6698">
                  <w:marLeft w:val="0"/>
                  <w:marRight w:val="0"/>
                  <w:marTop w:val="0"/>
                  <w:marBottom w:val="0"/>
                  <w:divBdr>
                    <w:top w:val="single" w:sz="4" w:space="0" w:color="auto"/>
                    <w:left w:val="single" w:sz="4" w:space="15" w:color="auto"/>
                    <w:bottom w:val="single" w:sz="4" w:space="0" w:color="auto"/>
                    <w:right w:val="single" w:sz="4" w:space="15" w:color="auto"/>
                  </w:divBdr>
                  <w:divsChild>
                    <w:div w:id="176595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canto.ru/tchaikovsky_saisons.html" TargetMode="External"/><Relationship Id="rId13" Type="http://schemas.openxmlformats.org/officeDocument/2006/relationships/hyperlink" Target="https://www.belcanto.ru/s_tchaikovsky_6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elcanto.ru/tchaikovsky_op40.html" TargetMode="External"/><Relationship Id="rId12" Type="http://schemas.openxmlformats.org/officeDocument/2006/relationships/hyperlink" Target="https://www.belcanto.ru/tchaikovsky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elcanto.ru/tchaikovsky.html" TargetMode="External"/><Relationship Id="rId11" Type="http://schemas.openxmlformats.org/officeDocument/2006/relationships/hyperlink" Target="https://www.belcanto.ru/tchaikovsky_pianomusic.html" TargetMode="External"/><Relationship Id="rId5" Type="http://schemas.openxmlformats.org/officeDocument/2006/relationships/hyperlink" Target="https://yamal-media.ru/narrative/pisatel-bez-pamjatnika-dvojnaja-zhizn-jurija-nagibin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elcanto.ru/tchaikovsky_op72.html" TargetMode="External"/><Relationship Id="rId4" Type="http://schemas.openxmlformats.org/officeDocument/2006/relationships/hyperlink" Target="https://tchaikovsky.house/muzei/usadby/usadba-majdanovo/" TargetMode="External"/><Relationship Id="rId9" Type="http://schemas.openxmlformats.org/officeDocument/2006/relationships/hyperlink" Target="https://www.belcanto.ru/tchaikovsky_album.html" TargetMode="External"/><Relationship Id="rId14" Type="http://schemas.openxmlformats.org/officeDocument/2006/relationships/hyperlink" Target="https://www.belcanto.ru/tchaikovsky_sonat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7204</Words>
  <Characters>41063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2026-02-15T12:34:00Z</cp:lastPrinted>
  <dcterms:created xsi:type="dcterms:W3CDTF">2026-02-15T09:10:00Z</dcterms:created>
  <dcterms:modified xsi:type="dcterms:W3CDTF">2026-02-15T14:13:00Z</dcterms:modified>
</cp:coreProperties>
</file>