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4BE2" w14:textId="77777777" w:rsidR="004C0BE1" w:rsidRPr="00F04941" w:rsidRDefault="004C0BE1" w:rsidP="004C0BE1">
      <w:pPr>
        <w:autoSpaceDE w:val="0"/>
        <w:autoSpaceDN w:val="0"/>
        <w:adjustRightInd w:val="0"/>
        <w:jc w:val="both"/>
        <w:rPr>
          <w:sz w:val="28"/>
          <w:szCs w:val="28"/>
        </w:rPr>
      </w:pPr>
      <w:r w:rsidRPr="00F04941">
        <w:rPr>
          <w:sz w:val="28"/>
          <w:szCs w:val="28"/>
        </w:rPr>
        <w:br/>
      </w:r>
    </w:p>
    <w:p w14:paraId="0922FFC9" w14:textId="77777777" w:rsidR="004C0BE1" w:rsidRPr="00F04941" w:rsidRDefault="004C0BE1" w:rsidP="004C0BE1">
      <w:pPr>
        <w:autoSpaceDE w:val="0"/>
        <w:autoSpaceDN w:val="0"/>
        <w:adjustRightInd w:val="0"/>
        <w:jc w:val="both"/>
        <w:rPr>
          <w:sz w:val="28"/>
          <w:szCs w:val="28"/>
        </w:rPr>
      </w:pPr>
      <w:r w:rsidRPr="00F04941">
        <w:rPr>
          <w:sz w:val="28"/>
          <w:szCs w:val="28"/>
        </w:rPr>
        <w:br/>
      </w:r>
    </w:p>
    <w:p w14:paraId="1EBB7E0A" w14:textId="77777777" w:rsidR="004C0BE1" w:rsidRPr="00F04941" w:rsidRDefault="004C0BE1" w:rsidP="004C0BE1">
      <w:pPr>
        <w:autoSpaceDE w:val="0"/>
        <w:autoSpaceDN w:val="0"/>
        <w:adjustRightInd w:val="0"/>
        <w:jc w:val="both"/>
        <w:rPr>
          <w:sz w:val="28"/>
          <w:szCs w:val="28"/>
        </w:rPr>
      </w:pPr>
    </w:p>
    <w:p w14:paraId="19DF0C11" w14:textId="77777777" w:rsidR="004C0BE1" w:rsidRPr="00F04941" w:rsidRDefault="004C0BE1" w:rsidP="004C0BE1">
      <w:pPr>
        <w:autoSpaceDE w:val="0"/>
        <w:autoSpaceDN w:val="0"/>
        <w:adjustRightInd w:val="0"/>
        <w:jc w:val="both"/>
        <w:rPr>
          <w:color w:val="000000"/>
          <w:sz w:val="28"/>
          <w:szCs w:val="28"/>
        </w:rPr>
      </w:pPr>
    </w:p>
    <w:p w14:paraId="1CDEB820" w14:textId="77777777" w:rsidR="004C0BE1" w:rsidRPr="00F04941" w:rsidRDefault="004C0BE1" w:rsidP="004C0BE1">
      <w:pPr>
        <w:autoSpaceDE w:val="0"/>
        <w:autoSpaceDN w:val="0"/>
        <w:adjustRightInd w:val="0"/>
        <w:spacing w:line="360" w:lineRule="auto"/>
        <w:jc w:val="center"/>
        <w:rPr>
          <w:b/>
          <w:bCs/>
          <w:color w:val="000000"/>
          <w:sz w:val="28"/>
          <w:szCs w:val="28"/>
        </w:rPr>
      </w:pPr>
      <w:r w:rsidRPr="00F04941">
        <w:rPr>
          <w:b/>
          <w:bCs/>
          <w:color w:val="000000"/>
          <w:sz w:val="28"/>
          <w:szCs w:val="28"/>
        </w:rPr>
        <w:t>Реферат</w:t>
      </w:r>
    </w:p>
    <w:p w14:paraId="274A7633" w14:textId="77777777" w:rsidR="004C0BE1" w:rsidRPr="004C0BE1" w:rsidRDefault="004C0BE1" w:rsidP="004C0BE1">
      <w:pPr>
        <w:pStyle w:val="1"/>
        <w:jc w:val="center"/>
      </w:pPr>
      <w:r w:rsidRPr="00F04941">
        <w:rPr>
          <w:rFonts w:ascii="Times New Roman" w:hAnsi="Times New Roman" w:cs="Times New Roman"/>
          <w:color w:val="000000"/>
        </w:rPr>
        <w:t>на тему: «</w:t>
      </w:r>
      <w:r w:rsidRPr="004C0BE1">
        <w:rPr>
          <w:color w:val="000000"/>
        </w:rPr>
        <w:t>Начальный этап обучения игры на аккордеоне</w:t>
      </w:r>
      <w:r w:rsidRPr="004C0BE1">
        <w:rPr>
          <w:rFonts w:ascii="Times New Roman" w:hAnsi="Times New Roman" w:cs="Times New Roman"/>
          <w:color w:val="000000"/>
        </w:rPr>
        <w:t>»</w:t>
      </w:r>
    </w:p>
    <w:p w14:paraId="6EA53C72" w14:textId="77777777" w:rsidR="004C0BE1" w:rsidRPr="00F04941" w:rsidRDefault="004C0BE1" w:rsidP="004C0BE1">
      <w:pPr>
        <w:shd w:val="clear" w:color="auto" w:fill="FFFFFF"/>
        <w:spacing w:before="90" w:after="90" w:line="360" w:lineRule="auto"/>
        <w:jc w:val="both"/>
        <w:rPr>
          <w:b/>
          <w:color w:val="444444"/>
          <w:sz w:val="28"/>
          <w:szCs w:val="28"/>
        </w:rPr>
      </w:pPr>
    </w:p>
    <w:p w14:paraId="540CCAEA" w14:textId="77777777" w:rsidR="004C0BE1" w:rsidRPr="00F04941" w:rsidRDefault="004C0BE1" w:rsidP="004C0BE1">
      <w:pPr>
        <w:shd w:val="clear" w:color="auto" w:fill="FFFFFF"/>
        <w:spacing w:before="90" w:after="90" w:line="360" w:lineRule="auto"/>
        <w:rPr>
          <w:color w:val="444444"/>
          <w:sz w:val="28"/>
          <w:szCs w:val="28"/>
        </w:rPr>
      </w:pPr>
    </w:p>
    <w:p w14:paraId="680029E2" w14:textId="77777777" w:rsidR="004C0BE1" w:rsidRPr="00F04941" w:rsidRDefault="004C0BE1" w:rsidP="004C0BE1">
      <w:pPr>
        <w:shd w:val="clear" w:color="auto" w:fill="FFFFFF"/>
        <w:spacing w:before="90" w:after="90" w:line="360" w:lineRule="auto"/>
        <w:jc w:val="both"/>
        <w:rPr>
          <w:color w:val="444444"/>
          <w:sz w:val="28"/>
          <w:szCs w:val="28"/>
        </w:rPr>
      </w:pPr>
    </w:p>
    <w:p w14:paraId="6953ABA0" w14:textId="77777777" w:rsidR="004C0BE1" w:rsidRPr="00F04941" w:rsidRDefault="004C0BE1" w:rsidP="004C0BE1">
      <w:pPr>
        <w:shd w:val="clear" w:color="auto" w:fill="FFFFFF"/>
        <w:spacing w:before="90" w:after="90" w:line="360" w:lineRule="auto"/>
        <w:jc w:val="both"/>
        <w:rPr>
          <w:color w:val="444444"/>
          <w:sz w:val="28"/>
          <w:szCs w:val="28"/>
        </w:rPr>
      </w:pPr>
    </w:p>
    <w:p w14:paraId="49EC0D57" w14:textId="77777777" w:rsidR="004C0BE1" w:rsidRDefault="004C0BE1" w:rsidP="004C0BE1">
      <w:pPr>
        <w:shd w:val="clear" w:color="auto" w:fill="FFFFFF"/>
        <w:spacing w:before="90" w:after="90" w:line="360" w:lineRule="auto"/>
        <w:jc w:val="both"/>
        <w:rPr>
          <w:color w:val="444444"/>
          <w:sz w:val="28"/>
          <w:szCs w:val="28"/>
        </w:rPr>
      </w:pPr>
    </w:p>
    <w:p w14:paraId="7FC891E0" w14:textId="77777777" w:rsidR="004C0BE1" w:rsidRDefault="004C0BE1" w:rsidP="004C0BE1">
      <w:pPr>
        <w:shd w:val="clear" w:color="auto" w:fill="FFFFFF"/>
        <w:spacing w:before="90" w:after="90" w:line="360" w:lineRule="auto"/>
        <w:jc w:val="both"/>
        <w:rPr>
          <w:color w:val="444444"/>
          <w:sz w:val="28"/>
          <w:szCs w:val="28"/>
        </w:rPr>
      </w:pPr>
    </w:p>
    <w:p w14:paraId="4C914552" w14:textId="77777777" w:rsidR="004C0BE1" w:rsidRDefault="004C0BE1" w:rsidP="004C0BE1">
      <w:pPr>
        <w:shd w:val="clear" w:color="auto" w:fill="FFFFFF"/>
        <w:spacing w:before="90" w:after="90" w:line="360" w:lineRule="auto"/>
        <w:jc w:val="both"/>
        <w:rPr>
          <w:color w:val="444444"/>
          <w:sz w:val="28"/>
          <w:szCs w:val="28"/>
        </w:rPr>
      </w:pPr>
    </w:p>
    <w:p w14:paraId="7C1D39DF" w14:textId="77777777" w:rsidR="004C0BE1" w:rsidRDefault="004C0BE1" w:rsidP="004C0BE1">
      <w:pPr>
        <w:shd w:val="clear" w:color="auto" w:fill="FFFFFF"/>
        <w:spacing w:before="90" w:after="90" w:line="360" w:lineRule="auto"/>
        <w:jc w:val="both"/>
        <w:rPr>
          <w:color w:val="444444"/>
          <w:sz w:val="28"/>
          <w:szCs w:val="28"/>
        </w:rPr>
      </w:pPr>
    </w:p>
    <w:p w14:paraId="08420D1C" w14:textId="77777777" w:rsidR="004C0BE1" w:rsidRDefault="004C0BE1" w:rsidP="004C0BE1">
      <w:pPr>
        <w:shd w:val="clear" w:color="auto" w:fill="FFFFFF"/>
        <w:spacing w:before="90" w:after="90" w:line="360" w:lineRule="auto"/>
        <w:jc w:val="both"/>
        <w:rPr>
          <w:color w:val="444444"/>
          <w:sz w:val="28"/>
          <w:szCs w:val="28"/>
        </w:rPr>
      </w:pPr>
    </w:p>
    <w:p w14:paraId="68FDB0A1" w14:textId="77777777" w:rsidR="004C0BE1" w:rsidRDefault="004C0BE1" w:rsidP="004C0BE1">
      <w:pPr>
        <w:shd w:val="clear" w:color="auto" w:fill="FFFFFF"/>
        <w:spacing w:before="90" w:after="90" w:line="360" w:lineRule="auto"/>
        <w:jc w:val="both"/>
        <w:rPr>
          <w:color w:val="444444"/>
          <w:sz w:val="28"/>
          <w:szCs w:val="28"/>
        </w:rPr>
      </w:pPr>
    </w:p>
    <w:p w14:paraId="676DF8F0" w14:textId="77777777" w:rsidR="004C0BE1" w:rsidRPr="00F04941" w:rsidRDefault="004C0BE1" w:rsidP="004C0BE1">
      <w:pPr>
        <w:shd w:val="clear" w:color="auto" w:fill="FFFFFF"/>
        <w:spacing w:before="90" w:after="90" w:line="360" w:lineRule="auto"/>
        <w:jc w:val="both"/>
        <w:rPr>
          <w:color w:val="444444"/>
          <w:sz w:val="28"/>
          <w:szCs w:val="28"/>
        </w:rPr>
      </w:pPr>
    </w:p>
    <w:p w14:paraId="00F3F0F9" w14:textId="77777777" w:rsidR="004C0BE1" w:rsidRPr="00F04941" w:rsidRDefault="004C0BE1" w:rsidP="004C0BE1">
      <w:pPr>
        <w:shd w:val="clear" w:color="auto" w:fill="FFFFFF"/>
        <w:spacing w:before="90" w:after="90" w:line="360" w:lineRule="auto"/>
        <w:jc w:val="both"/>
        <w:rPr>
          <w:color w:val="444444"/>
          <w:sz w:val="28"/>
          <w:szCs w:val="28"/>
        </w:rPr>
      </w:pPr>
    </w:p>
    <w:p w14:paraId="5C6267D9" w14:textId="77777777" w:rsidR="002D6C62" w:rsidRDefault="002D6C62" w:rsidP="00E467ED">
      <w:pPr>
        <w:contextualSpacing/>
        <w:jc w:val="both"/>
        <w:rPr>
          <w:b/>
          <w:color w:val="444444"/>
          <w:sz w:val="28"/>
          <w:szCs w:val="28"/>
        </w:rPr>
      </w:pPr>
    </w:p>
    <w:p w14:paraId="4219B82B" w14:textId="77777777" w:rsidR="002D6C62" w:rsidRDefault="002D6C62" w:rsidP="00E467ED">
      <w:pPr>
        <w:contextualSpacing/>
        <w:jc w:val="both"/>
        <w:rPr>
          <w:b/>
          <w:color w:val="444444"/>
          <w:sz w:val="28"/>
          <w:szCs w:val="28"/>
        </w:rPr>
      </w:pPr>
    </w:p>
    <w:p w14:paraId="7AD325F3" w14:textId="77777777" w:rsidR="002D6C62" w:rsidRDefault="002D6C62" w:rsidP="00E467ED">
      <w:pPr>
        <w:contextualSpacing/>
        <w:jc w:val="both"/>
        <w:rPr>
          <w:b/>
          <w:color w:val="444444"/>
          <w:sz w:val="28"/>
          <w:szCs w:val="28"/>
        </w:rPr>
      </w:pPr>
    </w:p>
    <w:p w14:paraId="3B5B784C" w14:textId="77777777" w:rsidR="002D6C62" w:rsidRDefault="002D6C62" w:rsidP="00E467ED">
      <w:pPr>
        <w:contextualSpacing/>
        <w:jc w:val="both"/>
        <w:rPr>
          <w:b/>
          <w:color w:val="444444"/>
          <w:sz w:val="28"/>
          <w:szCs w:val="28"/>
        </w:rPr>
      </w:pPr>
    </w:p>
    <w:p w14:paraId="370D06D2" w14:textId="77777777" w:rsidR="002D6C62" w:rsidRDefault="002D6C62" w:rsidP="00E467ED">
      <w:pPr>
        <w:contextualSpacing/>
        <w:jc w:val="both"/>
        <w:rPr>
          <w:b/>
          <w:color w:val="444444"/>
          <w:sz w:val="28"/>
          <w:szCs w:val="28"/>
        </w:rPr>
      </w:pPr>
    </w:p>
    <w:p w14:paraId="5CFCBACF" w14:textId="77777777" w:rsidR="002D6C62" w:rsidRDefault="002D6C62" w:rsidP="00E467ED">
      <w:pPr>
        <w:contextualSpacing/>
        <w:jc w:val="both"/>
        <w:rPr>
          <w:b/>
          <w:color w:val="444444"/>
          <w:sz w:val="28"/>
          <w:szCs w:val="28"/>
        </w:rPr>
      </w:pPr>
    </w:p>
    <w:p w14:paraId="5C176FF3" w14:textId="77777777" w:rsidR="002D6C62" w:rsidRDefault="002D6C62" w:rsidP="00E467ED">
      <w:pPr>
        <w:contextualSpacing/>
        <w:jc w:val="both"/>
        <w:rPr>
          <w:b/>
          <w:color w:val="444444"/>
          <w:sz w:val="28"/>
          <w:szCs w:val="28"/>
        </w:rPr>
      </w:pPr>
    </w:p>
    <w:p w14:paraId="38C7074E" w14:textId="77777777" w:rsidR="002D6C62" w:rsidRDefault="002D6C62" w:rsidP="00E467ED">
      <w:pPr>
        <w:contextualSpacing/>
        <w:jc w:val="both"/>
        <w:rPr>
          <w:b/>
          <w:color w:val="444444"/>
          <w:sz w:val="28"/>
          <w:szCs w:val="28"/>
        </w:rPr>
      </w:pPr>
    </w:p>
    <w:p w14:paraId="51B5F5E0" w14:textId="77777777" w:rsidR="002D6C62" w:rsidRDefault="002D6C62" w:rsidP="00E467ED">
      <w:pPr>
        <w:contextualSpacing/>
        <w:jc w:val="both"/>
        <w:rPr>
          <w:b/>
          <w:color w:val="444444"/>
          <w:sz w:val="28"/>
          <w:szCs w:val="28"/>
        </w:rPr>
      </w:pPr>
    </w:p>
    <w:p w14:paraId="2B0A83B1" w14:textId="77777777" w:rsidR="002D6C62" w:rsidRDefault="002D6C62" w:rsidP="00E467ED">
      <w:pPr>
        <w:contextualSpacing/>
        <w:jc w:val="both"/>
        <w:rPr>
          <w:b/>
          <w:color w:val="444444"/>
          <w:sz w:val="28"/>
          <w:szCs w:val="28"/>
        </w:rPr>
      </w:pPr>
    </w:p>
    <w:p w14:paraId="1A6A1F55" w14:textId="77777777" w:rsidR="002D6C62" w:rsidRDefault="002D6C62" w:rsidP="00E467ED">
      <w:pPr>
        <w:contextualSpacing/>
        <w:jc w:val="both"/>
        <w:rPr>
          <w:b/>
          <w:color w:val="444444"/>
          <w:sz w:val="28"/>
          <w:szCs w:val="28"/>
        </w:rPr>
      </w:pPr>
    </w:p>
    <w:p w14:paraId="72B74A03" w14:textId="77777777" w:rsidR="002D6C62" w:rsidRDefault="002D6C62" w:rsidP="00E467ED">
      <w:pPr>
        <w:contextualSpacing/>
        <w:jc w:val="both"/>
        <w:rPr>
          <w:b/>
          <w:color w:val="444444"/>
          <w:sz w:val="28"/>
          <w:szCs w:val="28"/>
        </w:rPr>
      </w:pPr>
    </w:p>
    <w:p w14:paraId="036AA01B" w14:textId="77777777" w:rsidR="002D6C62" w:rsidRDefault="002D6C62" w:rsidP="00E467ED">
      <w:pPr>
        <w:contextualSpacing/>
        <w:jc w:val="both"/>
        <w:rPr>
          <w:b/>
          <w:color w:val="444444"/>
          <w:sz w:val="28"/>
          <w:szCs w:val="28"/>
        </w:rPr>
      </w:pPr>
    </w:p>
    <w:p w14:paraId="50C186C8" w14:textId="7C9F396A" w:rsidR="00E467ED" w:rsidRPr="00E467ED" w:rsidRDefault="00E467ED" w:rsidP="00E467ED">
      <w:pPr>
        <w:contextualSpacing/>
        <w:jc w:val="both"/>
        <w:rPr>
          <w:color w:val="000000"/>
          <w:spacing w:val="2"/>
          <w:sz w:val="28"/>
          <w:szCs w:val="28"/>
        </w:rPr>
      </w:pPr>
      <w:r w:rsidRPr="00E467ED">
        <w:rPr>
          <w:color w:val="000000"/>
          <w:spacing w:val="2"/>
          <w:sz w:val="28"/>
          <w:szCs w:val="28"/>
        </w:rPr>
        <w:lastRenderedPageBreak/>
        <w:t>П Л А Н</w:t>
      </w:r>
    </w:p>
    <w:p w14:paraId="2B5C81BC" w14:textId="77777777" w:rsidR="00E467ED" w:rsidRPr="00E467ED" w:rsidRDefault="00E467ED" w:rsidP="00E467ED">
      <w:pPr>
        <w:contextualSpacing/>
        <w:jc w:val="both"/>
        <w:rPr>
          <w:color w:val="000000"/>
          <w:spacing w:val="2"/>
          <w:sz w:val="28"/>
          <w:szCs w:val="28"/>
        </w:rPr>
      </w:pPr>
    </w:p>
    <w:p w14:paraId="16E9C7A4" w14:textId="77777777" w:rsidR="00E467ED" w:rsidRPr="00E467ED" w:rsidRDefault="00E467ED" w:rsidP="00E467ED">
      <w:pPr>
        <w:contextualSpacing/>
        <w:jc w:val="both"/>
        <w:rPr>
          <w:color w:val="000000"/>
          <w:spacing w:val="2"/>
          <w:sz w:val="28"/>
          <w:szCs w:val="28"/>
        </w:rPr>
      </w:pPr>
    </w:p>
    <w:p w14:paraId="219C96DA" w14:textId="77777777"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Введение.</w:t>
      </w:r>
    </w:p>
    <w:p w14:paraId="0F53EC7C" w14:textId="77777777" w:rsidR="00E467ED" w:rsidRPr="00E467ED" w:rsidRDefault="00E467ED" w:rsidP="00E467ED">
      <w:pPr>
        <w:contextualSpacing/>
        <w:jc w:val="both"/>
        <w:rPr>
          <w:color w:val="000000"/>
          <w:spacing w:val="2"/>
          <w:sz w:val="28"/>
          <w:szCs w:val="28"/>
        </w:rPr>
      </w:pPr>
    </w:p>
    <w:p w14:paraId="21A408DF" w14:textId="77777777"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Первые занятия с начинающими детьми.</w:t>
      </w:r>
    </w:p>
    <w:p w14:paraId="2CF512DA" w14:textId="77777777" w:rsidR="00E467ED" w:rsidRPr="00E467ED" w:rsidRDefault="00E467ED" w:rsidP="00E467ED">
      <w:pPr>
        <w:numPr>
          <w:ilvl w:val="0"/>
          <w:numId w:val="2"/>
        </w:numPr>
        <w:tabs>
          <w:tab w:val="clear" w:pos="360"/>
          <w:tab w:val="num" w:pos="1440"/>
        </w:tabs>
        <w:ind w:left="1440"/>
        <w:contextualSpacing/>
        <w:jc w:val="both"/>
        <w:rPr>
          <w:color w:val="000000"/>
          <w:spacing w:val="2"/>
          <w:sz w:val="28"/>
          <w:szCs w:val="28"/>
        </w:rPr>
      </w:pPr>
      <w:r w:rsidRPr="00E467ED">
        <w:rPr>
          <w:color w:val="000000"/>
          <w:spacing w:val="2"/>
          <w:sz w:val="28"/>
          <w:szCs w:val="28"/>
        </w:rPr>
        <w:t>Наглядно-демонстрационные</w:t>
      </w:r>
    </w:p>
    <w:p w14:paraId="50E105BE" w14:textId="77777777" w:rsidR="00E467ED" w:rsidRPr="00E467ED" w:rsidRDefault="00E467ED" w:rsidP="00E467ED">
      <w:pPr>
        <w:numPr>
          <w:ilvl w:val="0"/>
          <w:numId w:val="2"/>
        </w:numPr>
        <w:tabs>
          <w:tab w:val="clear" w:pos="360"/>
          <w:tab w:val="num" w:pos="1440"/>
        </w:tabs>
        <w:ind w:left="1440"/>
        <w:contextualSpacing/>
        <w:jc w:val="both"/>
        <w:rPr>
          <w:color w:val="000000"/>
          <w:spacing w:val="2"/>
          <w:sz w:val="28"/>
          <w:szCs w:val="28"/>
        </w:rPr>
      </w:pPr>
      <w:r w:rsidRPr="00E467ED">
        <w:rPr>
          <w:color w:val="000000"/>
          <w:spacing w:val="2"/>
          <w:sz w:val="28"/>
          <w:szCs w:val="28"/>
        </w:rPr>
        <w:t>Теоретические</w:t>
      </w:r>
    </w:p>
    <w:p w14:paraId="63A62DFA" w14:textId="77777777" w:rsidR="00E467ED" w:rsidRPr="00E467ED" w:rsidRDefault="00E467ED" w:rsidP="00E467ED">
      <w:pPr>
        <w:numPr>
          <w:ilvl w:val="0"/>
          <w:numId w:val="2"/>
        </w:numPr>
        <w:tabs>
          <w:tab w:val="clear" w:pos="360"/>
          <w:tab w:val="num" w:pos="1440"/>
        </w:tabs>
        <w:ind w:left="1440"/>
        <w:contextualSpacing/>
        <w:jc w:val="both"/>
        <w:rPr>
          <w:color w:val="000000"/>
          <w:spacing w:val="2"/>
          <w:sz w:val="28"/>
          <w:szCs w:val="28"/>
        </w:rPr>
      </w:pPr>
      <w:r w:rsidRPr="00E467ED">
        <w:rPr>
          <w:color w:val="000000"/>
          <w:spacing w:val="2"/>
          <w:sz w:val="28"/>
          <w:szCs w:val="28"/>
        </w:rPr>
        <w:t>Практические (Посадка, постановка инструмента)</w:t>
      </w:r>
    </w:p>
    <w:p w14:paraId="793EB57F" w14:textId="77777777" w:rsidR="00E467ED" w:rsidRPr="00E467ED" w:rsidRDefault="00E467ED" w:rsidP="00E467ED">
      <w:pPr>
        <w:contextualSpacing/>
        <w:jc w:val="both"/>
        <w:rPr>
          <w:color w:val="000000"/>
          <w:spacing w:val="2"/>
          <w:sz w:val="28"/>
          <w:szCs w:val="28"/>
        </w:rPr>
      </w:pPr>
    </w:p>
    <w:p w14:paraId="75C5B5A1" w14:textId="77777777"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Постановка рук</w:t>
      </w:r>
    </w:p>
    <w:p w14:paraId="3CD5E24A" w14:textId="77777777" w:rsidR="00E467ED" w:rsidRPr="00E467ED" w:rsidRDefault="00E467ED" w:rsidP="00E467ED">
      <w:pPr>
        <w:pStyle w:val="2"/>
        <w:ind w:left="1440"/>
        <w:contextualSpacing/>
        <w:rPr>
          <w:color w:val="000000"/>
          <w:spacing w:val="2"/>
          <w:szCs w:val="28"/>
        </w:rPr>
      </w:pPr>
      <w:r w:rsidRPr="00E467ED">
        <w:rPr>
          <w:color w:val="000000"/>
          <w:spacing w:val="2"/>
          <w:szCs w:val="28"/>
        </w:rPr>
        <w:t>a) Особенности постановки правой руки</w:t>
      </w:r>
    </w:p>
    <w:p w14:paraId="74571403" w14:textId="77777777" w:rsidR="00E467ED" w:rsidRPr="00E467ED" w:rsidRDefault="00E467ED" w:rsidP="00E467ED">
      <w:pPr>
        <w:ind w:left="720" w:firstLine="720"/>
        <w:contextualSpacing/>
        <w:jc w:val="both"/>
        <w:rPr>
          <w:color w:val="000000"/>
          <w:spacing w:val="2"/>
          <w:sz w:val="28"/>
          <w:szCs w:val="28"/>
        </w:rPr>
      </w:pPr>
      <w:r w:rsidRPr="00E467ED">
        <w:rPr>
          <w:color w:val="000000"/>
          <w:spacing w:val="2"/>
          <w:sz w:val="28"/>
          <w:szCs w:val="28"/>
        </w:rPr>
        <w:t>b) Особенности постановки левой руки</w:t>
      </w:r>
    </w:p>
    <w:p w14:paraId="4BA79CD8" w14:textId="77777777" w:rsidR="00E467ED" w:rsidRPr="00E467ED" w:rsidRDefault="00E467ED" w:rsidP="00E467ED">
      <w:pPr>
        <w:ind w:left="720"/>
        <w:contextualSpacing/>
        <w:jc w:val="both"/>
        <w:rPr>
          <w:color w:val="000000"/>
          <w:spacing w:val="2"/>
          <w:sz w:val="28"/>
          <w:szCs w:val="28"/>
        </w:rPr>
      </w:pPr>
    </w:p>
    <w:p w14:paraId="7838D7B7" w14:textId="77777777"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Начальные исполнительские навыки</w:t>
      </w:r>
    </w:p>
    <w:p w14:paraId="37B89219" w14:textId="77777777" w:rsidR="00E467ED" w:rsidRPr="00E467ED" w:rsidRDefault="00E467ED" w:rsidP="00E467ED">
      <w:pPr>
        <w:numPr>
          <w:ilvl w:val="0"/>
          <w:numId w:val="3"/>
        </w:numPr>
        <w:contextualSpacing/>
        <w:jc w:val="both"/>
        <w:rPr>
          <w:color w:val="000000"/>
          <w:spacing w:val="2"/>
          <w:sz w:val="28"/>
          <w:szCs w:val="28"/>
        </w:rPr>
      </w:pPr>
      <w:r w:rsidRPr="00E467ED">
        <w:rPr>
          <w:color w:val="000000"/>
          <w:spacing w:val="2"/>
          <w:sz w:val="28"/>
          <w:szCs w:val="28"/>
        </w:rPr>
        <w:t>Начальные приемы владения мехом</w:t>
      </w:r>
    </w:p>
    <w:p w14:paraId="3EC9A46C" w14:textId="77777777" w:rsidR="00E467ED" w:rsidRPr="00E467ED" w:rsidRDefault="00E467ED" w:rsidP="00E467ED">
      <w:pPr>
        <w:numPr>
          <w:ilvl w:val="0"/>
          <w:numId w:val="3"/>
        </w:numPr>
        <w:contextualSpacing/>
        <w:jc w:val="both"/>
        <w:rPr>
          <w:color w:val="000000"/>
          <w:spacing w:val="2"/>
          <w:sz w:val="28"/>
          <w:szCs w:val="28"/>
        </w:rPr>
      </w:pPr>
      <w:r w:rsidRPr="00E467ED">
        <w:rPr>
          <w:color w:val="000000"/>
          <w:spacing w:val="2"/>
          <w:sz w:val="28"/>
          <w:szCs w:val="28"/>
        </w:rPr>
        <w:t>Первые упражнения для правой руки</w:t>
      </w:r>
    </w:p>
    <w:p w14:paraId="58B586D2" w14:textId="77777777" w:rsidR="00E467ED" w:rsidRPr="00E467ED" w:rsidRDefault="00E467ED" w:rsidP="00E467ED">
      <w:pPr>
        <w:numPr>
          <w:ilvl w:val="0"/>
          <w:numId w:val="3"/>
        </w:numPr>
        <w:contextualSpacing/>
        <w:jc w:val="both"/>
        <w:rPr>
          <w:color w:val="000000"/>
          <w:spacing w:val="2"/>
          <w:sz w:val="28"/>
          <w:szCs w:val="28"/>
        </w:rPr>
      </w:pPr>
      <w:r w:rsidRPr="00E467ED">
        <w:rPr>
          <w:color w:val="000000"/>
          <w:spacing w:val="2"/>
          <w:sz w:val="28"/>
          <w:szCs w:val="28"/>
        </w:rPr>
        <w:t>Первые упражнения для левой руки на готовой системе</w:t>
      </w:r>
    </w:p>
    <w:p w14:paraId="4701F9FC" w14:textId="77777777" w:rsidR="00E467ED" w:rsidRPr="00E467ED" w:rsidRDefault="00E467ED" w:rsidP="00E467ED">
      <w:pPr>
        <w:numPr>
          <w:ilvl w:val="0"/>
          <w:numId w:val="3"/>
        </w:numPr>
        <w:contextualSpacing/>
        <w:jc w:val="both"/>
        <w:rPr>
          <w:color w:val="000000"/>
          <w:spacing w:val="2"/>
          <w:sz w:val="28"/>
          <w:szCs w:val="28"/>
        </w:rPr>
      </w:pPr>
      <w:r w:rsidRPr="00E467ED">
        <w:rPr>
          <w:color w:val="000000"/>
          <w:spacing w:val="2"/>
          <w:sz w:val="28"/>
          <w:szCs w:val="28"/>
        </w:rPr>
        <w:t>Знакомство со штрихами</w:t>
      </w:r>
    </w:p>
    <w:p w14:paraId="31E00E44" w14:textId="77777777" w:rsidR="00E467ED" w:rsidRPr="00E467ED" w:rsidRDefault="00E467ED" w:rsidP="00E467ED">
      <w:pPr>
        <w:ind w:left="1440"/>
        <w:contextualSpacing/>
        <w:jc w:val="both"/>
        <w:rPr>
          <w:color w:val="000000"/>
          <w:spacing w:val="2"/>
          <w:sz w:val="28"/>
          <w:szCs w:val="28"/>
        </w:rPr>
      </w:pPr>
    </w:p>
    <w:p w14:paraId="7B9018BF" w14:textId="77777777"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Выбор репертуара для начинающего</w:t>
      </w:r>
    </w:p>
    <w:p w14:paraId="6212539E" w14:textId="77777777" w:rsidR="00E467ED" w:rsidRPr="00E467ED" w:rsidRDefault="00E467ED" w:rsidP="00E467ED">
      <w:pPr>
        <w:contextualSpacing/>
        <w:jc w:val="both"/>
        <w:rPr>
          <w:color w:val="000000"/>
          <w:spacing w:val="2"/>
          <w:sz w:val="28"/>
          <w:szCs w:val="28"/>
        </w:rPr>
      </w:pPr>
    </w:p>
    <w:p w14:paraId="741EB487" w14:textId="77777777"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Заключение.</w:t>
      </w:r>
    </w:p>
    <w:p w14:paraId="5900A0F8" w14:textId="77777777" w:rsidR="00E467ED" w:rsidRPr="00E467ED" w:rsidRDefault="00E467ED" w:rsidP="00E467ED">
      <w:pPr>
        <w:contextualSpacing/>
        <w:jc w:val="both"/>
        <w:rPr>
          <w:color w:val="000000"/>
          <w:spacing w:val="2"/>
          <w:sz w:val="28"/>
          <w:szCs w:val="28"/>
        </w:rPr>
      </w:pPr>
    </w:p>
    <w:p w14:paraId="082C22BD" w14:textId="77777777" w:rsidR="00E467ED" w:rsidRPr="00E467ED" w:rsidRDefault="00E467ED" w:rsidP="00E467ED">
      <w:pPr>
        <w:contextualSpacing/>
        <w:jc w:val="both"/>
        <w:rPr>
          <w:color w:val="000000"/>
          <w:spacing w:val="2"/>
          <w:sz w:val="28"/>
          <w:szCs w:val="28"/>
        </w:rPr>
      </w:pPr>
    </w:p>
    <w:p w14:paraId="203D5B91" w14:textId="77777777" w:rsidR="00E467ED" w:rsidRPr="00E467ED" w:rsidRDefault="00E467ED" w:rsidP="00E467ED">
      <w:pPr>
        <w:contextualSpacing/>
        <w:jc w:val="both"/>
        <w:rPr>
          <w:color w:val="000000"/>
          <w:spacing w:val="2"/>
          <w:sz w:val="28"/>
          <w:szCs w:val="28"/>
        </w:rPr>
      </w:pPr>
    </w:p>
    <w:p w14:paraId="6CEE9846" w14:textId="77777777" w:rsidR="00E467ED" w:rsidRPr="00E467ED" w:rsidRDefault="00E467ED" w:rsidP="00E467ED">
      <w:pPr>
        <w:contextualSpacing/>
        <w:jc w:val="both"/>
        <w:rPr>
          <w:color w:val="000000"/>
          <w:spacing w:val="2"/>
          <w:sz w:val="28"/>
          <w:szCs w:val="28"/>
        </w:rPr>
      </w:pPr>
    </w:p>
    <w:p w14:paraId="1854A407" w14:textId="77777777" w:rsidR="00E467ED" w:rsidRPr="00E467ED" w:rsidRDefault="00E467ED" w:rsidP="00E467ED">
      <w:pPr>
        <w:contextualSpacing/>
        <w:jc w:val="both"/>
        <w:rPr>
          <w:color w:val="000000"/>
          <w:spacing w:val="2"/>
          <w:sz w:val="28"/>
          <w:szCs w:val="28"/>
        </w:rPr>
      </w:pPr>
    </w:p>
    <w:p w14:paraId="022557EB" w14:textId="77777777" w:rsidR="00E467ED" w:rsidRPr="00E467ED" w:rsidRDefault="00E467ED" w:rsidP="00E467ED">
      <w:pPr>
        <w:contextualSpacing/>
        <w:jc w:val="both"/>
        <w:rPr>
          <w:color w:val="000000"/>
          <w:spacing w:val="2"/>
          <w:sz w:val="28"/>
          <w:szCs w:val="28"/>
        </w:rPr>
      </w:pPr>
    </w:p>
    <w:p w14:paraId="6DAA8EC3" w14:textId="77777777" w:rsidR="00E467ED" w:rsidRPr="00E467ED" w:rsidRDefault="00E467ED" w:rsidP="00E467ED">
      <w:pPr>
        <w:contextualSpacing/>
        <w:jc w:val="both"/>
        <w:rPr>
          <w:color w:val="000000"/>
          <w:spacing w:val="2"/>
          <w:sz w:val="28"/>
          <w:szCs w:val="28"/>
        </w:rPr>
      </w:pPr>
    </w:p>
    <w:p w14:paraId="4333B81E" w14:textId="77777777" w:rsidR="00E467ED" w:rsidRPr="00E467ED" w:rsidRDefault="00E467ED" w:rsidP="00E467ED">
      <w:pPr>
        <w:contextualSpacing/>
        <w:jc w:val="both"/>
        <w:rPr>
          <w:color w:val="000000"/>
          <w:spacing w:val="2"/>
          <w:sz w:val="28"/>
          <w:szCs w:val="28"/>
        </w:rPr>
      </w:pPr>
    </w:p>
    <w:p w14:paraId="322B293F" w14:textId="77777777" w:rsidR="00E467ED" w:rsidRPr="00E467ED" w:rsidRDefault="00E467ED" w:rsidP="00E467ED">
      <w:pPr>
        <w:contextualSpacing/>
        <w:jc w:val="both"/>
        <w:rPr>
          <w:color w:val="000000"/>
          <w:spacing w:val="2"/>
          <w:sz w:val="28"/>
          <w:szCs w:val="28"/>
        </w:rPr>
      </w:pPr>
    </w:p>
    <w:p w14:paraId="3CDA2144" w14:textId="77777777" w:rsidR="00E467ED" w:rsidRPr="00E467ED" w:rsidRDefault="00E467ED" w:rsidP="00E467ED">
      <w:pPr>
        <w:contextualSpacing/>
        <w:jc w:val="both"/>
        <w:rPr>
          <w:color w:val="000000"/>
          <w:spacing w:val="2"/>
          <w:sz w:val="28"/>
          <w:szCs w:val="28"/>
        </w:rPr>
      </w:pPr>
    </w:p>
    <w:p w14:paraId="173AFD34" w14:textId="77777777" w:rsidR="00E467ED" w:rsidRPr="00E467ED" w:rsidRDefault="00E467ED" w:rsidP="00E467ED">
      <w:pPr>
        <w:contextualSpacing/>
        <w:jc w:val="both"/>
        <w:rPr>
          <w:color w:val="000000"/>
          <w:spacing w:val="2"/>
          <w:sz w:val="28"/>
          <w:szCs w:val="28"/>
        </w:rPr>
      </w:pPr>
    </w:p>
    <w:p w14:paraId="4D108304" w14:textId="77777777" w:rsidR="00E467ED" w:rsidRPr="00E467ED" w:rsidRDefault="00E467ED" w:rsidP="00E467ED">
      <w:pPr>
        <w:contextualSpacing/>
        <w:jc w:val="both"/>
        <w:rPr>
          <w:color w:val="000000"/>
          <w:spacing w:val="2"/>
          <w:sz w:val="28"/>
          <w:szCs w:val="28"/>
        </w:rPr>
      </w:pPr>
    </w:p>
    <w:p w14:paraId="0D7F031A" w14:textId="77777777" w:rsidR="00E467ED" w:rsidRPr="00E467ED" w:rsidRDefault="00E467ED" w:rsidP="00E467ED">
      <w:pPr>
        <w:contextualSpacing/>
        <w:jc w:val="both"/>
        <w:rPr>
          <w:color w:val="000000"/>
          <w:spacing w:val="2"/>
          <w:sz w:val="28"/>
          <w:szCs w:val="28"/>
        </w:rPr>
      </w:pPr>
    </w:p>
    <w:p w14:paraId="5CA6BD55" w14:textId="77777777" w:rsidR="00E467ED" w:rsidRDefault="00E467ED" w:rsidP="00E467ED">
      <w:pPr>
        <w:contextualSpacing/>
        <w:jc w:val="both"/>
        <w:rPr>
          <w:color w:val="000000"/>
          <w:spacing w:val="2"/>
          <w:sz w:val="28"/>
          <w:szCs w:val="28"/>
        </w:rPr>
      </w:pPr>
    </w:p>
    <w:p w14:paraId="03BA4B43" w14:textId="77777777" w:rsidR="00E467ED" w:rsidRDefault="00E467ED" w:rsidP="00E467ED">
      <w:pPr>
        <w:contextualSpacing/>
        <w:jc w:val="both"/>
        <w:rPr>
          <w:color w:val="000000"/>
          <w:spacing w:val="2"/>
          <w:sz w:val="28"/>
          <w:szCs w:val="28"/>
        </w:rPr>
      </w:pPr>
    </w:p>
    <w:p w14:paraId="1CE5F39A" w14:textId="77777777" w:rsidR="00E467ED" w:rsidRDefault="00E467ED" w:rsidP="00E467ED">
      <w:pPr>
        <w:contextualSpacing/>
        <w:jc w:val="both"/>
        <w:rPr>
          <w:color w:val="000000"/>
          <w:spacing w:val="2"/>
          <w:sz w:val="28"/>
          <w:szCs w:val="28"/>
        </w:rPr>
      </w:pPr>
    </w:p>
    <w:p w14:paraId="3CBF1F81" w14:textId="77777777" w:rsidR="00E467ED" w:rsidRDefault="00E467ED" w:rsidP="00E467ED">
      <w:pPr>
        <w:contextualSpacing/>
        <w:jc w:val="both"/>
        <w:rPr>
          <w:color w:val="000000"/>
          <w:spacing w:val="2"/>
          <w:sz w:val="28"/>
          <w:szCs w:val="28"/>
        </w:rPr>
      </w:pPr>
    </w:p>
    <w:p w14:paraId="0B28796C" w14:textId="77777777" w:rsidR="00E467ED" w:rsidRDefault="00E467ED" w:rsidP="00E467ED">
      <w:pPr>
        <w:contextualSpacing/>
        <w:jc w:val="both"/>
        <w:rPr>
          <w:color w:val="000000"/>
          <w:spacing w:val="2"/>
          <w:sz w:val="28"/>
          <w:szCs w:val="28"/>
        </w:rPr>
      </w:pPr>
    </w:p>
    <w:p w14:paraId="2AC6EABE" w14:textId="77777777" w:rsidR="00E467ED" w:rsidRPr="00E467ED" w:rsidRDefault="00E467ED" w:rsidP="00E467ED">
      <w:pPr>
        <w:contextualSpacing/>
        <w:jc w:val="both"/>
        <w:rPr>
          <w:color w:val="000000"/>
          <w:spacing w:val="2"/>
          <w:sz w:val="28"/>
          <w:szCs w:val="28"/>
        </w:rPr>
      </w:pPr>
    </w:p>
    <w:p w14:paraId="2C2851F1" w14:textId="77777777" w:rsidR="00E467ED" w:rsidRPr="00E467ED" w:rsidRDefault="00E467ED" w:rsidP="00E467ED">
      <w:pPr>
        <w:contextualSpacing/>
        <w:jc w:val="both"/>
        <w:rPr>
          <w:color w:val="000000"/>
          <w:spacing w:val="2"/>
          <w:sz w:val="28"/>
          <w:szCs w:val="28"/>
        </w:rPr>
      </w:pPr>
    </w:p>
    <w:p w14:paraId="21DC5901" w14:textId="77777777" w:rsidR="00E467ED" w:rsidRPr="00E467ED" w:rsidRDefault="00E467ED" w:rsidP="00E467ED">
      <w:pPr>
        <w:contextualSpacing/>
        <w:jc w:val="both"/>
        <w:rPr>
          <w:color w:val="000000"/>
          <w:spacing w:val="2"/>
          <w:sz w:val="28"/>
          <w:szCs w:val="28"/>
        </w:rPr>
      </w:pPr>
    </w:p>
    <w:p w14:paraId="1D4F35A9" w14:textId="77777777" w:rsidR="00E467ED" w:rsidRPr="00E467ED" w:rsidRDefault="00E467ED" w:rsidP="00E467ED">
      <w:pPr>
        <w:ind w:left="720"/>
        <w:contextualSpacing/>
        <w:jc w:val="both"/>
        <w:rPr>
          <w:color w:val="000000"/>
          <w:spacing w:val="2"/>
          <w:sz w:val="28"/>
          <w:szCs w:val="28"/>
        </w:rPr>
      </w:pPr>
    </w:p>
    <w:p w14:paraId="02CA5403" w14:textId="77777777"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lastRenderedPageBreak/>
        <w:t>I. Введение</w:t>
      </w:r>
    </w:p>
    <w:p w14:paraId="2705B2BC" w14:textId="77777777" w:rsidR="00E467ED" w:rsidRPr="00E467ED" w:rsidRDefault="00E467ED" w:rsidP="00E467ED">
      <w:pPr>
        <w:ind w:firstLine="567"/>
        <w:contextualSpacing/>
        <w:jc w:val="both"/>
        <w:rPr>
          <w:color w:val="000000"/>
          <w:spacing w:val="2"/>
          <w:sz w:val="28"/>
          <w:szCs w:val="28"/>
        </w:rPr>
      </w:pPr>
    </w:p>
    <w:p w14:paraId="20A6A041"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Стоит заметить, что именно  на первых уроках у ребенка можно пробудить интерес к музыке, инструменту или же уничтожить его навсегда. </w:t>
      </w:r>
    </w:p>
    <w:p w14:paraId="335EB2CF"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Большое значение в формировании исполнительских навыков учащихся имеет начальный период обучения, поскольку именно на этом этапе закладываются основные навыки, в частности постановочные моменты, технологические приемы и т. д. От вышеперечисленного напрямую зависит последующее развитие ученика. Рассмотрим подробнее - с чего же следует начинать первые занятия в классе аккордеона.</w:t>
      </w:r>
    </w:p>
    <w:p w14:paraId="52FE76D4" w14:textId="77777777" w:rsidR="00E467ED" w:rsidRPr="00E467ED" w:rsidRDefault="00E467ED" w:rsidP="00E467ED">
      <w:pPr>
        <w:ind w:firstLine="567"/>
        <w:contextualSpacing/>
        <w:jc w:val="both"/>
        <w:rPr>
          <w:color w:val="000000"/>
          <w:spacing w:val="2"/>
          <w:sz w:val="28"/>
          <w:szCs w:val="28"/>
        </w:rPr>
      </w:pPr>
    </w:p>
    <w:p w14:paraId="072195BC" w14:textId="77777777" w:rsidR="00E467ED" w:rsidRPr="00E467ED" w:rsidRDefault="00E467ED" w:rsidP="00E467ED">
      <w:pPr>
        <w:pStyle w:val="3"/>
        <w:ind w:firstLine="567"/>
        <w:contextualSpacing/>
        <w:rPr>
          <w:b/>
          <w:color w:val="000000"/>
          <w:spacing w:val="2"/>
          <w:szCs w:val="28"/>
          <w:lang w:val="ru-RU"/>
        </w:rPr>
      </w:pPr>
      <w:r w:rsidRPr="00E467ED">
        <w:rPr>
          <w:b/>
          <w:color w:val="000000"/>
          <w:spacing w:val="2"/>
          <w:szCs w:val="28"/>
          <w:lang w:val="ru-RU"/>
        </w:rPr>
        <w:t>II. Первые занятия с начинающими</w:t>
      </w:r>
    </w:p>
    <w:p w14:paraId="2E7A044C" w14:textId="77777777" w:rsidR="00E467ED" w:rsidRPr="00E467ED" w:rsidRDefault="00E467ED" w:rsidP="00E467ED">
      <w:pPr>
        <w:ind w:firstLine="567"/>
        <w:contextualSpacing/>
        <w:jc w:val="center"/>
        <w:rPr>
          <w:b/>
          <w:color w:val="000000"/>
          <w:spacing w:val="2"/>
          <w:sz w:val="28"/>
          <w:szCs w:val="28"/>
        </w:rPr>
      </w:pPr>
    </w:p>
    <w:p w14:paraId="1A039787" w14:textId="77777777" w:rsidR="00E467ED" w:rsidRPr="00E467ED" w:rsidRDefault="00E467ED" w:rsidP="00E467ED">
      <w:pPr>
        <w:pStyle w:val="3"/>
        <w:ind w:firstLine="567"/>
        <w:contextualSpacing/>
        <w:rPr>
          <w:b/>
          <w:color w:val="000000"/>
          <w:spacing w:val="2"/>
          <w:szCs w:val="28"/>
          <w:lang w:val="ru-RU"/>
        </w:rPr>
      </w:pPr>
      <w:r w:rsidRPr="00E467ED">
        <w:rPr>
          <w:b/>
          <w:color w:val="000000"/>
          <w:spacing w:val="2"/>
          <w:szCs w:val="28"/>
          <w:lang w:val="ru-RU"/>
        </w:rPr>
        <w:t>Наглядно-демонстрационные</w:t>
      </w:r>
    </w:p>
    <w:p w14:paraId="16D8C733" w14:textId="77777777" w:rsidR="00E467ED" w:rsidRPr="00E467ED" w:rsidRDefault="00E467ED" w:rsidP="00E467ED">
      <w:pPr>
        <w:ind w:firstLine="567"/>
        <w:contextualSpacing/>
        <w:jc w:val="both"/>
        <w:rPr>
          <w:color w:val="000000"/>
          <w:spacing w:val="2"/>
          <w:sz w:val="28"/>
          <w:szCs w:val="28"/>
        </w:rPr>
      </w:pPr>
    </w:p>
    <w:p w14:paraId="155EA900"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Первое занятие целесообразно начинать со знакомства ученика с инструментом, его возможностями.</w:t>
      </w:r>
    </w:p>
    <w:p w14:paraId="6B8624B0"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Для этого педагог должен сам владеть инструментом и уметь исполнить несколько известных произведений, различных по характеру и доступных восприятию ученика.</w:t>
      </w:r>
    </w:p>
    <w:p w14:paraId="143A5CEA"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Играя ребенку на инструменте,  преподаватель решает сразу несколько первоначальных педагогических задач, во-первых приобщает ученика к музыке. (учит слушать музыку, прививает любовь к музыке), во-вторых используя принцип наглядности, пробуждает у ученика интерес к инструменту, желанию учиться исполнительству на инструменте и в третьих постепенно вводит ученика в учебный процесс.</w:t>
      </w:r>
    </w:p>
    <w:p w14:paraId="1E0B42EB" w14:textId="77777777" w:rsidR="00E467ED" w:rsidRPr="00E467ED" w:rsidRDefault="00E467ED" w:rsidP="00E467ED">
      <w:pPr>
        <w:ind w:firstLine="567"/>
        <w:contextualSpacing/>
        <w:jc w:val="both"/>
        <w:rPr>
          <w:color w:val="000000"/>
          <w:spacing w:val="2"/>
          <w:sz w:val="28"/>
          <w:szCs w:val="28"/>
        </w:rPr>
      </w:pPr>
    </w:p>
    <w:p w14:paraId="3112F6E8" w14:textId="77777777" w:rsidR="00E467ED" w:rsidRPr="00E467ED" w:rsidRDefault="00E467ED" w:rsidP="00E467ED">
      <w:pPr>
        <w:pStyle w:val="3"/>
        <w:ind w:firstLine="567"/>
        <w:contextualSpacing/>
        <w:rPr>
          <w:b/>
          <w:color w:val="000000"/>
          <w:spacing w:val="2"/>
          <w:szCs w:val="28"/>
          <w:lang w:val="ru-RU"/>
        </w:rPr>
      </w:pPr>
      <w:r w:rsidRPr="00E467ED">
        <w:rPr>
          <w:b/>
          <w:color w:val="000000"/>
          <w:spacing w:val="2"/>
          <w:szCs w:val="28"/>
          <w:lang w:val="ru-RU"/>
        </w:rPr>
        <w:t>Теоретические</w:t>
      </w:r>
    </w:p>
    <w:p w14:paraId="3F96EB56" w14:textId="77777777" w:rsidR="00E467ED" w:rsidRPr="00E467ED" w:rsidRDefault="00E467ED" w:rsidP="00E467ED">
      <w:pPr>
        <w:ind w:firstLine="567"/>
        <w:contextualSpacing/>
        <w:jc w:val="both"/>
        <w:rPr>
          <w:color w:val="000000"/>
          <w:spacing w:val="2"/>
          <w:sz w:val="28"/>
          <w:szCs w:val="28"/>
        </w:rPr>
      </w:pPr>
    </w:p>
    <w:p w14:paraId="1BCF1FE8"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После прослушивания ребенком музыкального произведения попросить определить, какая звучала музыка: грустная или веселая, медленная или быстрая. Тем самым ученик в дальнейшем начинает более внимательно слушать музыку, учась при этом определять характер и темп.</w:t>
      </w:r>
    </w:p>
    <w:p w14:paraId="7407BCB4"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Анализируя с учеником тот или иной музыкальный материал, преподаватель тем самым развивает у него музыкальные и слуховые способности.</w:t>
      </w:r>
    </w:p>
    <w:p w14:paraId="67DF32C9"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 xml:space="preserve">  Учитывая психологию маленького ребенка, желание сразу же сесть за аккордеон и начать играть на нем, преподаватель должен предоставить такую возможность ученику на первом занятии, образно выражаясь, дать попробовать свои силы.</w:t>
      </w:r>
    </w:p>
    <w:p w14:paraId="78AC2A59"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Первые 2-3 урока не стоит начинать изучение музыкальной грамоты, лучше уделить  внимание постановочным моментам: посадке,  постановке  инструмента, положению рук на правой и левой клавиатурах.</w:t>
      </w:r>
    </w:p>
    <w:p w14:paraId="7FE196A8" w14:textId="77777777" w:rsidR="00E467ED" w:rsidRPr="00E467ED" w:rsidRDefault="00E467ED" w:rsidP="00E467ED">
      <w:pPr>
        <w:ind w:left="225" w:firstLine="567"/>
        <w:contextualSpacing/>
        <w:jc w:val="both"/>
        <w:rPr>
          <w:color w:val="000000"/>
          <w:spacing w:val="2"/>
          <w:sz w:val="28"/>
          <w:szCs w:val="28"/>
        </w:rPr>
      </w:pPr>
    </w:p>
    <w:p w14:paraId="0C5DB4D4" w14:textId="77777777" w:rsidR="00E467ED" w:rsidRDefault="00E467ED" w:rsidP="00E467ED">
      <w:pPr>
        <w:ind w:left="225" w:firstLine="567"/>
        <w:contextualSpacing/>
        <w:jc w:val="center"/>
        <w:rPr>
          <w:b/>
          <w:color w:val="000000"/>
          <w:spacing w:val="2"/>
          <w:sz w:val="28"/>
          <w:szCs w:val="28"/>
        </w:rPr>
      </w:pPr>
    </w:p>
    <w:p w14:paraId="01EEDDFE" w14:textId="77777777" w:rsidR="00E467ED" w:rsidRPr="00E467ED" w:rsidRDefault="00E467ED" w:rsidP="00E467ED">
      <w:pPr>
        <w:ind w:left="225" w:firstLine="567"/>
        <w:contextualSpacing/>
        <w:jc w:val="center"/>
        <w:rPr>
          <w:b/>
          <w:color w:val="000000"/>
          <w:spacing w:val="2"/>
          <w:sz w:val="28"/>
          <w:szCs w:val="28"/>
        </w:rPr>
      </w:pPr>
      <w:r w:rsidRPr="00E467ED">
        <w:rPr>
          <w:b/>
          <w:color w:val="000000"/>
          <w:spacing w:val="2"/>
          <w:sz w:val="28"/>
          <w:szCs w:val="28"/>
        </w:rPr>
        <w:lastRenderedPageBreak/>
        <w:t>Практические (Посадка, постановка инструмента)</w:t>
      </w:r>
    </w:p>
    <w:p w14:paraId="43C71CDC" w14:textId="77777777" w:rsidR="00E467ED" w:rsidRPr="00E467ED" w:rsidRDefault="00E467ED" w:rsidP="00E467ED">
      <w:pPr>
        <w:ind w:left="225" w:firstLine="567"/>
        <w:contextualSpacing/>
        <w:jc w:val="both"/>
        <w:rPr>
          <w:color w:val="000000"/>
          <w:spacing w:val="2"/>
          <w:sz w:val="28"/>
          <w:szCs w:val="28"/>
        </w:rPr>
      </w:pPr>
    </w:p>
    <w:p w14:paraId="48AAF79E"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 xml:space="preserve">  Первое, на что должен обратить внимание преподаватель, вводя ученика в непосредственный контакт с инструментом, это положение корпуса учащегося и положение аккордеона. Можно выделить два вида посадки :</w:t>
      </w:r>
    </w:p>
    <w:p w14:paraId="61EA551E" w14:textId="77777777" w:rsidR="00E467ED" w:rsidRPr="00E467ED" w:rsidRDefault="00E467ED" w:rsidP="00E467ED">
      <w:pPr>
        <w:pStyle w:val="23"/>
        <w:ind w:firstLine="567"/>
        <w:contextualSpacing/>
        <w:rPr>
          <w:color w:val="000000"/>
          <w:spacing w:val="2"/>
          <w:sz w:val="28"/>
          <w:szCs w:val="28"/>
        </w:rPr>
      </w:pPr>
      <w:r w:rsidRPr="00E467ED">
        <w:rPr>
          <w:color w:val="000000"/>
          <w:spacing w:val="2"/>
          <w:sz w:val="28"/>
          <w:szCs w:val="28"/>
        </w:rPr>
        <w:t>1.</w:t>
      </w:r>
      <w:r w:rsidRPr="00E467ED">
        <w:rPr>
          <w:color w:val="000000"/>
          <w:spacing w:val="2"/>
          <w:sz w:val="28"/>
          <w:szCs w:val="28"/>
        </w:rPr>
        <w:tab/>
        <w:t>Расположение аккордеона , при котором гриф правой клавиатуры упирается в правое бедро.</w:t>
      </w:r>
    </w:p>
    <w:p w14:paraId="75D04F3D" w14:textId="77777777" w:rsidR="00E467ED" w:rsidRPr="00E467ED" w:rsidRDefault="00E467ED" w:rsidP="00E467ED">
      <w:pPr>
        <w:pStyle w:val="23"/>
        <w:ind w:firstLine="567"/>
        <w:contextualSpacing/>
        <w:rPr>
          <w:color w:val="000000"/>
          <w:spacing w:val="2"/>
          <w:sz w:val="28"/>
          <w:szCs w:val="28"/>
        </w:rPr>
      </w:pPr>
      <w:r w:rsidRPr="00E467ED">
        <w:rPr>
          <w:color w:val="000000"/>
          <w:spacing w:val="2"/>
          <w:sz w:val="28"/>
          <w:szCs w:val="28"/>
        </w:rPr>
        <w:t>2.</w:t>
      </w:r>
      <w:r w:rsidRPr="00E467ED">
        <w:rPr>
          <w:color w:val="000000"/>
          <w:spacing w:val="2"/>
          <w:sz w:val="28"/>
          <w:szCs w:val="28"/>
        </w:rPr>
        <w:tab/>
        <w:t xml:space="preserve">Расположение аккордеона, при котором гриф правой клавиатуры находится на правом бедре, аккордеон смещен вправо и стоит ровно без наклона в правую сторону. </w:t>
      </w:r>
    </w:p>
    <w:p w14:paraId="537CD437"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Более удобным для исполнителей и более рациональным, как показывает практика, является первый вид посадки. Вообще, основным критерием при осуществлении того или иного вида посадки является физическое удобство учащегося, безвредность для его здоровья осанка. Удобство не должно идти вразрез с основными правилами. Оно должно сочетаться с ними.</w:t>
      </w:r>
    </w:p>
    <w:p w14:paraId="76E621F6"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  Итак, учащийся 6-8 летнего возраста должен садиться приблизительно на 1/3 стула. Это связано с конституцией, которой обладает ребенок в 6-8 лет. Если учащийся садится глубже, то теряет упор ногами в пол подставку.</w:t>
      </w:r>
    </w:p>
    <w:p w14:paraId="75B1CE5A"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Бедро должно образовывать с голенью угол, равный примерно 90 градусов и при этом должно быть параллельно относительно полу. Для достижения этого критерия преподаватель обязан использовать либо подставку, либо специальный уменьшенный по высоте стул.</w:t>
      </w:r>
    </w:p>
    <w:p w14:paraId="414659CB"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Это условие является, пожалуй, единственным из всех остальных, которые можно выполнить полностью.</w:t>
      </w:r>
    </w:p>
    <w:p w14:paraId="42EF8767"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Почему же остальные компоненты посадки нельзя исполнить до конца, как это предписывают правила?</w:t>
      </w:r>
    </w:p>
    <w:p w14:paraId="7A2A5F45"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Дело  все в том, что в 6-8 летнем возрасте, в большинстве случаев рост учащихся оказывается недостаточно высоким даже для самой маленькой модели аккордеона «Юность». В этой ситуации преподаватель сталкивается с большими трудностями. Известно, что в возрасте 6-8 лет у учащихся слуховая память и тактильные ощущения не развиты, поэтому контролировать положение руки на правой клавиатуре вначале легче зрением. При правильной постановке аккордеона нижняя сторона корпуса инструмента всей поверхностью стоит на левом бедре зрительный контроль учащегося над положением правой руки затруднен или невозможен, а это создает дополнительные трудности. Конечно, возможен вариант немного наклонить инструмент, подать нижнюю часть корпуса немного вперед ближе к колену. Это позволит на первых порах видеть правую клавиатуру . Но такой посадкой нельзя злоупотреблять долгое время, т.к. в ней имеется много недостатков. Наиболее очевидные из них : влияние на осанку учащегося, появление тенденции к сутулости, т.к. при таком положении аккордеон может виснуть на плечах учащегося, соответственно тянуть вниз.</w:t>
      </w:r>
    </w:p>
    <w:p w14:paraId="4695C6A3" w14:textId="77777777" w:rsidR="00E467ED" w:rsidRPr="00E467ED" w:rsidRDefault="00E467ED" w:rsidP="00E467ED">
      <w:pPr>
        <w:ind w:left="375" w:firstLine="567"/>
        <w:contextualSpacing/>
        <w:jc w:val="both"/>
        <w:rPr>
          <w:color w:val="000000"/>
          <w:spacing w:val="2"/>
          <w:sz w:val="28"/>
          <w:szCs w:val="28"/>
        </w:rPr>
      </w:pPr>
      <w:r w:rsidRPr="00E467ED">
        <w:rPr>
          <w:color w:val="000000"/>
          <w:spacing w:val="2"/>
          <w:sz w:val="28"/>
          <w:szCs w:val="28"/>
        </w:rPr>
        <w:t>- Касание корпуса инструмента левого плечевого сустава ученика, что затрудняет движение меха.</w:t>
      </w:r>
    </w:p>
    <w:p w14:paraId="7AF23CB1" w14:textId="77777777" w:rsidR="00E467ED" w:rsidRPr="00E467ED" w:rsidRDefault="00E467ED" w:rsidP="00E467ED">
      <w:pPr>
        <w:numPr>
          <w:ilvl w:val="12"/>
          <w:numId w:val="0"/>
        </w:numPr>
        <w:ind w:firstLine="567"/>
        <w:contextualSpacing/>
        <w:jc w:val="both"/>
        <w:rPr>
          <w:color w:val="000000"/>
          <w:spacing w:val="2"/>
          <w:sz w:val="28"/>
          <w:szCs w:val="28"/>
        </w:rPr>
      </w:pPr>
      <w:r w:rsidRPr="00E467ED">
        <w:rPr>
          <w:color w:val="000000"/>
          <w:spacing w:val="2"/>
          <w:sz w:val="28"/>
          <w:szCs w:val="28"/>
        </w:rPr>
        <w:lastRenderedPageBreak/>
        <w:t xml:space="preserve"> - Положение под наклоном грифа правой клавиатуры мешает исполнить такой технический элемент, как подкладывание.</w:t>
      </w:r>
    </w:p>
    <w:p w14:paraId="3A0F5E91" w14:textId="77777777" w:rsidR="00E467ED" w:rsidRPr="00E467ED" w:rsidRDefault="00E467ED" w:rsidP="00E467ED">
      <w:pPr>
        <w:ind w:left="375" w:firstLine="567"/>
        <w:contextualSpacing/>
        <w:jc w:val="both"/>
        <w:rPr>
          <w:color w:val="000000"/>
          <w:spacing w:val="2"/>
          <w:sz w:val="28"/>
          <w:szCs w:val="28"/>
        </w:rPr>
      </w:pPr>
      <w:r w:rsidRPr="00E467ED">
        <w:rPr>
          <w:color w:val="000000"/>
          <w:spacing w:val="2"/>
          <w:sz w:val="28"/>
          <w:szCs w:val="28"/>
        </w:rPr>
        <w:t>- Гриф аккордеона должен упираться в правое бедро.</w:t>
      </w:r>
    </w:p>
    <w:p w14:paraId="7AABBBB6"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Если гриф окажется слишком низко, то при игре на верхних клавишах у учащегося возникнут проблемы, которые будут связаны с неудобством, исходящим от неправильного положения правой руки.</w:t>
      </w:r>
    </w:p>
    <w:p w14:paraId="294D298F"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Левая нога должна находиться под правой частью корпуса аккордеона и 1/2 меха. Угол, который образуют ноги, должен быть не очень маленьким но и не очень большим, это зависит от размеров инструмента, их соотношения с конституцией учащегося. К примеру, у аккордеона «Юность», с которым чаще всего приходится работать, очень широкий гриф, а следовательно длинные клавиши. Таким образом, если мы за ось симметрии примем корпус учащегося  и относительно нее правильно сбалансировано расположим инструмент, то увидим, что гриф слишком сильно подан в правую сторону, а поставленная на клавиатуру рука очень сильно изогнута в лучезапястном суставе, что затрудняет передвижение по клавиатуре, а также работу пальцев. Естественно, что постановка руки при таком положении инструмента неверна. Приходится смещать аккордеон по отношению оси симметрии в левую сторону. В этом случае, левая часть корпуса инструмента начинает перевешивать.</w:t>
      </w:r>
    </w:p>
    <w:p w14:paraId="104010EB"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Достигнуть баланса можно лишь, если угол, образованный бедрами, будет не менее 45. Если бедра будут разведены слишком широко, то это затруднит движение меха на разжим, т.к. левая нога окажется за баринами под левой частью корпуса.</w:t>
      </w:r>
    </w:p>
    <w:p w14:paraId="04D5C32B"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 Размер плечевых ремней. </w:t>
      </w:r>
    </w:p>
    <w:p w14:paraId="17ACFA27"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Подгоняя ремни, преподаватель должен в первую очередь принимать во внимание удобство и комфортное состояние, которое должен чувствовать ученик за инструментом. Нужно учитывать тот факт, что в положении сидя, ремни выполняют роль фиксаторов аккордеон вовсе не должен висеть на них, т. е. не дают инструменту сдвигаться в левую сторону при движении меха на разжим и в правую сторону при движении меха на сжим. Различие в размере левого и правого ремня зависит от положения инструмента. Например, если аккордеон больше смещен влево, то левый  ремень будет значительно меньше правого.</w:t>
      </w:r>
    </w:p>
    <w:p w14:paraId="6205601D"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Ремни не должны быть слишком туго затянуты, т.к. в этом случае аккордеон будет давить учащемуся на грудную клетку. При длинных ремнях инструмент будет сильно уходить влево при разжиме меха и вправо при сжиме., а также может съезжать на колени, что нежелательно. Оптимальным вариантом является такая подгонка ремней, при которой инструмент имеет устойчивое положение при ведении меха, а ремни не врезаются и не сваливаются с плеч.</w:t>
      </w:r>
    </w:p>
    <w:p w14:paraId="03453059" w14:textId="77777777" w:rsidR="00E467ED" w:rsidRPr="00E467ED" w:rsidRDefault="00E467ED" w:rsidP="00E467ED">
      <w:pPr>
        <w:ind w:firstLine="567"/>
        <w:contextualSpacing/>
        <w:jc w:val="both"/>
        <w:rPr>
          <w:color w:val="000000"/>
          <w:spacing w:val="2"/>
          <w:sz w:val="28"/>
          <w:szCs w:val="28"/>
        </w:rPr>
      </w:pPr>
    </w:p>
    <w:p w14:paraId="105C8AD2" w14:textId="77777777" w:rsidR="00E467ED" w:rsidRPr="00E467ED" w:rsidRDefault="00E467ED" w:rsidP="00E467ED">
      <w:pPr>
        <w:ind w:firstLine="567"/>
        <w:contextualSpacing/>
        <w:jc w:val="both"/>
        <w:rPr>
          <w:color w:val="000000"/>
          <w:spacing w:val="2"/>
          <w:sz w:val="28"/>
          <w:szCs w:val="28"/>
        </w:rPr>
      </w:pPr>
    </w:p>
    <w:p w14:paraId="49464E84" w14:textId="77777777" w:rsidR="00E467ED" w:rsidRPr="00E467ED" w:rsidRDefault="00E467ED" w:rsidP="00E467ED">
      <w:pPr>
        <w:ind w:firstLine="567"/>
        <w:contextualSpacing/>
        <w:jc w:val="both"/>
        <w:rPr>
          <w:color w:val="000000"/>
          <w:spacing w:val="2"/>
          <w:sz w:val="28"/>
          <w:szCs w:val="28"/>
        </w:rPr>
      </w:pPr>
    </w:p>
    <w:p w14:paraId="293EFF96" w14:textId="77777777" w:rsidR="00E467ED" w:rsidRDefault="00E467ED" w:rsidP="00E467ED">
      <w:pPr>
        <w:ind w:firstLine="567"/>
        <w:contextualSpacing/>
        <w:jc w:val="both"/>
        <w:rPr>
          <w:color w:val="000000"/>
          <w:spacing w:val="2"/>
          <w:sz w:val="28"/>
          <w:szCs w:val="28"/>
        </w:rPr>
      </w:pPr>
    </w:p>
    <w:p w14:paraId="70DFEAF7" w14:textId="77777777" w:rsidR="00E467ED" w:rsidRPr="00E467ED" w:rsidRDefault="00E467ED" w:rsidP="00E467ED">
      <w:pPr>
        <w:ind w:firstLine="567"/>
        <w:contextualSpacing/>
        <w:jc w:val="both"/>
        <w:rPr>
          <w:color w:val="000000"/>
          <w:spacing w:val="2"/>
          <w:sz w:val="28"/>
          <w:szCs w:val="28"/>
        </w:rPr>
      </w:pPr>
    </w:p>
    <w:p w14:paraId="5945FEE3" w14:textId="77777777" w:rsidR="00E467ED" w:rsidRPr="00E467ED" w:rsidRDefault="00E467ED" w:rsidP="00E467ED">
      <w:pPr>
        <w:pStyle w:val="3"/>
        <w:ind w:firstLine="567"/>
        <w:contextualSpacing/>
        <w:rPr>
          <w:b/>
          <w:color w:val="000000"/>
          <w:spacing w:val="2"/>
          <w:szCs w:val="28"/>
          <w:lang w:val="ru-RU"/>
        </w:rPr>
      </w:pPr>
      <w:r w:rsidRPr="00E467ED">
        <w:rPr>
          <w:b/>
          <w:color w:val="000000"/>
          <w:spacing w:val="2"/>
          <w:szCs w:val="28"/>
          <w:lang w:val="ru-RU"/>
        </w:rPr>
        <w:lastRenderedPageBreak/>
        <w:t>III. Постановка рук</w:t>
      </w:r>
    </w:p>
    <w:p w14:paraId="6D503FBA" w14:textId="77777777"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t>Особенности постановки правой руки.</w:t>
      </w:r>
    </w:p>
    <w:p w14:paraId="3AA9A6AD" w14:textId="77777777" w:rsidR="00E467ED" w:rsidRPr="00E467ED" w:rsidRDefault="00E467ED" w:rsidP="00E467ED">
      <w:pPr>
        <w:ind w:firstLine="567"/>
        <w:contextualSpacing/>
        <w:jc w:val="both"/>
        <w:rPr>
          <w:color w:val="000000"/>
          <w:spacing w:val="2"/>
          <w:sz w:val="28"/>
          <w:szCs w:val="28"/>
        </w:rPr>
      </w:pPr>
    </w:p>
    <w:p w14:paraId="196C081A"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Вырабатывая правильную постановку правой руки на клавиатуре, преподаватель должен добиться, чтобы учащийся умел расслаблять руку. Для этого можно попросить ученика опустить руку вниз, расслабить при этом все мышцы, а затем приподнять вверх, сгибая в локтевом суставе, задействовав при этом только мышцы плеча, сохранив расслабленными предплечье и кисть. В таком естественном положении кисть подносится к клавиатуре.</w:t>
      </w:r>
    </w:p>
    <w:p w14:paraId="607F8B56"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Предплечье и кисть должны образовывать единое целое, допустим лишь незначительный сгиб в лучезапястном суставе. Ладонь должна быть расположена параллельно по отношению к клавиатуре. Обычно учащиеся допускают ошибку, наклоняя ладонь в сторону 5-го или , реже, 1-го пальцев. Преподаватель должен сразу исправить учащегося, чтобы в дальнейшем избежать проблемы, связанные с туше.</w:t>
      </w:r>
    </w:p>
    <w:p w14:paraId="18113D6F"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Пальцы при игре находятся в естественном положении, округлены и касаются клавиш частью между подушечками и ногтями. Первый палец касается клавиши боковой частью около ногтя.</w:t>
      </w:r>
    </w:p>
    <w:p w14:paraId="686E80F9" w14:textId="77777777" w:rsidR="00E467ED" w:rsidRPr="00E467ED" w:rsidRDefault="00E467ED" w:rsidP="00E467ED">
      <w:pPr>
        <w:ind w:firstLine="567"/>
        <w:contextualSpacing/>
        <w:jc w:val="both"/>
        <w:rPr>
          <w:color w:val="000000"/>
          <w:spacing w:val="2"/>
          <w:sz w:val="28"/>
          <w:szCs w:val="28"/>
        </w:rPr>
      </w:pPr>
    </w:p>
    <w:p w14:paraId="7256AC64" w14:textId="77777777"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t>Особенности постановки левой руки</w:t>
      </w:r>
    </w:p>
    <w:p w14:paraId="022073AA" w14:textId="77777777" w:rsidR="00E467ED" w:rsidRPr="00E467ED" w:rsidRDefault="00E467ED" w:rsidP="00E467ED">
      <w:pPr>
        <w:ind w:firstLine="567"/>
        <w:contextualSpacing/>
        <w:jc w:val="both"/>
        <w:rPr>
          <w:color w:val="000000"/>
          <w:spacing w:val="2"/>
          <w:sz w:val="28"/>
          <w:szCs w:val="28"/>
        </w:rPr>
      </w:pPr>
    </w:p>
    <w:p w14:paraId="3201F3A3"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При постановке левой руки, в первую очередь следует подогнать ремень, предназначенный для разведения меха. Он не должен быть слишком свободен, т.к. в этом случае учащийся при игре на разжим может не доставать вспомогательный  и основной ряды. Если же ремень будет сильно прижимать руку к корпусу, то в этом случае будет затруднено передвижение руки вверх и вниз по левой клавиатуре.</w:t>
      </w:r>
    </w:p>
    <w:p w14:paraId="0FEC7482"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Распространенной ошибкой является желание учащегося слишком выдвинуть левую руку вперед. В этом случае ему будет трудно доставать пальцами 3, 4 и 5 ряды, а так же выполнять движение меха на сжим, т.к. теряется точка опоры, которой является при правильном положении задняя часть ладони (перед лучезапястным суставом). Если же учащийся убирает кисть за ремень, то он не достанет 1 (вспомогательного) и  2 (основного) ряда. Оптимальным считается такое положение кисти, при котором третий палец дотягивается до вспомогательного ряда, а ремень прикрывает лучезапястный сустав.</w:t>
      </w:r>
    </w:p>
    <w:p w14:paraId="7D3E63DC"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Пальцы так же как и в правой руке должны быть округлены. Касание кнопок – аналогично правой клавиатуры. 1 палец не должен быть оттянут назад и располагаться на боковой крышке левой части корпуса, а находиться вместе с остальными около кнопок.</w:t>
      </w:r>
    </w:p>
    <w:p w14:paraId="5D89D772" w14:textId="77777777" w:rsidR="00E467ED" w:rsidRPr="00E467ED" w:rsidRDefault="00E467ED" w:rsidP="00E467ED">
      <w:pPr>
        <w:ind w:firstLine="567"/>
        <w:contextualSpacing/>
        <w:jc w:val="both"/>
        <w:rPr>
          <w:color w:val="000000"/>
          <w:spacing w:val="2"/>
          <w:sz w:val="28"/>
          <w:szCs w:val="28"/>
        </w:rPr>
      </w:pPr>
    </w:p>
    <w:p w14:paraId="0C1B193E" w14:textId="77777777" w:rsidR="00E467ED" w:rsidRDefault="00E467ED" w:rsidP="00E467ED">
      <w:pPr>
        <w:ind w:firstLine="567"/>
        <w:contextualSpacing/>
        <w:jc w:val="center"/>
        <w:rPr>
          <w:b/>
          <w:color w:val="000000"/>
          <w:spacing w:val="2"/>
          <w:sz w:val="28"/>
          <w:szCs w:val="28"/>
        </w:rPr>
      </w:pPr>
    </w:p>
    <w:p w14:paraId="06A4176C" w14:textId="77777777" w:rsidR="00E467ED" w:rsidRDefault="00E467ED" w:rsidP="00E467ED">
      <w:pPr>
        <w:ind w:firstLine="567"/>
        <w:contextualSpacing/>
        <w:jc w:val="center"/>
        <w:rPr>
          <w:b/>
          <w:color w:val="000000"/>
          <w:spacing w:val="2"/>
          <w:sz w:val="28"/>
          <w:szCs w:val="28"/>
        </w:rPr>
      </w:pPr>
    </w:p>
    <w:p w14:paraId="6023510A" w14:textId="77777777" w:rsidR="00E467ED" w:rsidRDefault="00E467ED" w:rsidP="00E467ED">
      <w:pPr>
        <w:ind w:firstLine="567"/>
        <w:contextualSpacing/>
        <w:jc w:val="center"/>
        <w:rPr>
          <w:b/>
          <w:color w:val="000000"/>
          <w:spacing w:val="2"/>
          <w:sz w:val="28"/>
          <w:szCs w:val="28"/>
        </w:rPr>
      </w:pPr>
    </w:p>
    <w:p w14:paraId="45E8DF6C" w14:textId="77777777" w:rsidR="00E467ED" w:rsidRDefault="00E467ED" w:rsidP="00E467ED">
      <w:pPr>
        <w:ind w:firstLine="567"/>
        <w:contextualSpacing/>
        <w:jc w:val="center"/>
        <w:rPr>
          <w:b/>
          <w:color w:val="000000"/>
          <w:spacing w:val="2"/>
          <w:sz w:val="28"/>
          <w:szCs w:val="28"/>
        </w:rPr>
      </w:pPr>
    </w:p>
    <w:p w14:paraId="11D01691" w14:textId="77777777"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lastRenderedPageBreak/>
        <w:t>IV. Начальные исполнительские навыки.</w:t>
      </w:r>
    </w:p>
    <w:p w14:paraId="76FE7477" w14:textId="77777777" w:rsidR="00E467ED" w:rsidRPr="00E467ED" w:rsidRDefault="00E467ED" w:rsidP="00E467ED">
      <w:pPr>
        <w:ind w:firstLine="567"/>
        <w:contextualSpacing/>
        <w:jc w:val="both"/>
        <w:rPr>
          <w:color w:val="000000"/>
          <w:spacing w:val="2"/>
          <w:sz w:val="28"/>
          <w:szCs w:val="28"/>
        </w:rPr>
      </w:pPr>
    </w:p>
    <w:p w14:paraId="1AC6F77D"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 xml:space="preserve">Приступая с учащимися к освоению игровых навыков, преподаватель должен начать с объяснения каким образом на аккордеоне извлекается звук. </w:t>
      </w:r>
    </w:p>
    <w:p w14:paraId="5E112C6F" w14:textId="77777777" w:rsidR="00E467ED" w:rsidRPr="00E467ED" w:rsidRDefault="00E467ED" w:rsidP="00E467ED">
      <w:pPr>
        <w:pStyle w:val="a3"/>
        <w:ind w:firstLine="567"/>
        <w:contextualSpacing/>
        <w:jc w:val="both"/>
        <w:rPr>
          <w:color w:val="000000"/>
          <w:spacing w:val="2"/>
          <w:szCs w:val="28"/>
        </w:rPr>
      </w:pPr>
      <w:r w:rsidRPr="00E467ED">
        <w:rPr>
          <w:color w:val="000000"/>
          <w:spacing w:val="2"/>
          <w:szCs w:val="28"/>
        </w:rPr>
        <w:tab/>
        <w:t>Важно, чтобы учащийся понял: громкость звука на аккордеоне не зависит  от силы  удара, нажатия или давления пальцев на клавишу. Звук меняется за счет  различного по интенсивности ведения меха.</w:t>
      </w:r>
    </w:p>
    <w:p w14:paraId="53E276BD"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Понимая важность участия работы меха в комплексе звукоизвлечения,  логично будет начать осваивать с учащимися игровые навыки с владения мехом.</w:t>
      </w:r>
    </w:p>
    <w:p w14:paraId="31F21763"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Поначалу упражнения на владение мехом должны быть просты.</w:t>
      </w:r>
    </w:p>
    <w:p w14:paraId="2F780BEE"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Первое из них заключается  в обычном разведении меха. Целесообразно, если  ученик будет выполнять это упражнение, пользоваться кнопкой воздушного клапана, т.к. это позволит целиком, не отвлекаясь на постановку рук, сосредоточить внимание на правильности движения меха.</w:t>
      </w:r>
    </w:p>
    <w:p w14:paraId="2B6E7092"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Упражнение должно выполняться с хорошей амплитудой, движение должно быть плавное, без рывков и толчков. Давление на мех должно быть достаточно сильным, т.к. в дальнейшем, если не уделить этому внимания, возникнут проблемы слабого звука.</w:t>
      </w:r>
    </w:p>
    <w:p w14:paraId="46E152FA"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Результатом такой работы станет ровность звука, его продолжительность (длинные ноты), громкость.</w:t>
      </w:r>
    </w:p>
    <w:p w14:paraId="4D3914AA"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Не стоит поначалу слишком нагружать ученика большим количеством повторений упражнения, т.к. с непривычки это вызывает боли мышц плеча.</w:t>
      </w:r>
    </w:p>
    <w:p w14:paraId="21DAA16A" w14:textId="77777777" w:rsidR="00E467ED" w:rsidRPr="00E467ED" w:rsidRDefault="00E467ED" w:rsidP="00E467ED">
      <w:pPr>
        <w:pStyle w:val="a5"/>
        <w:ind w:firstLine="567"/>
        <w:contextualSpacing/>
        <w:jc w:val="both"/>
        <w:rPr>
          <w:color w:val="000000"/>
          <w:spacing w:val="2"/>
          <w:szCs w:val="28"/>
        </w:rPr>
      </w:pPr>
      <w:r w:rsidRPr="00E467ED">
        <w:rPr>
          <w:color w:val="000000"/>
          <w:spacing w:val="2"/>
          <w:szCs w:val="28"/>
        </w:rPr>
        <w:t>Закладывая на первых занятиях основы владения мехом, преподаватель должен предостеречь учащегося от возможных ошибок. Наиболее типичными является:</w:t>
      </w:r>
    </w:p>
    <w:p w14:paraId="5B6F2950" w14:textId="77777777" w:rsidR="00E467ED" w:rsidRPr="00E467ED" w:rsidRDefault="00E467ED" w:rsidP="00E467ED">
      <w:pPr>
        <w:ind w:firstLine="567"/>
        <w:contextualSpacing/>
        <w:jc w:val="both"/>
        <w:rPr>
          <w:color w:val="000000"/>
          <w:spacing w:val="2"/>
          <w:sz w:val="28"/>
          <w:szCs w:val="28"/>
        </w:rPr>
      </w:pPr>
    </w:p>
    <w:p w14:paraId="5290B8AE" w14:textId="77777777" w:rsidR="00E467ED" w:rsidRPr="00E467ED" w:rsidRDefault="00E467ED" w:rsidP="00E467ED">
      <w:pPr>
        <w:ind w:firstLine="567"/>
        <w:contextualSpacing/>
        <w:jc w:val="both"/>
        <w:rPr>
          <w:i/>
          <w:color w:val="000000"/>
          <w:spacing w:val="2"/>
          <w:sz w:val="28"/>
          <w:szCs w:val="28"/>
        </w:rPr>
      </w:pPr>
    </w:p>
    <w:p w14:paraId="1509C427" w14:textId="77777777" w:rsidR="00E467ED" w:rsidRPr="00E467ED" w:rsidRDefault="00E467ED" w:rsidP="00E467ED">
      <w:pPr>
        <w:ind w:firstLine="567"/>
        <w:contextualSpacing/>
        <w:jc w:val="both"/>
        <w:rPr>
          <w:i/>
          <w:color w:val="000000"/>
          <w:spacing w:val="2"/>
          <w:sz w:val="28"/>
          <w:szCs w:val="28"/>
        </w:rPr>
      </w:pPr>
    </w:p>
    <w:p w14:paraId="32B6D6F3" w14:textId="77777777" w:rsidR="00E467ED" w:rsidRPr="00E467ED" w:rsidRDefault="00E467ED" w:rsidP="00E467ED">
      <w:pPr>
        <w:ind w:left="4111" w:firstLine="567"/>
        <w:contextualSpacing/>
        <w:jc w:val="both"/>
        <w:rPr>
          <w:color w:val="000000"/>
          <w:spacing w:val="2"/>
          <w:sz w:val="28"/>
          <w:szCs w:val="28"/>
        </w:rPr>
      </w:pPr>
      <w:r w:rsidRPr="00E467ED">
        <w:rPr>
          <w:i/>
          <w:color w:val="000000"/>
          <w:spacing w:val="2"/>
          <w:sz w:val="28"/>
          <w:szCs w:val="28"/>
        </w:rPr>
        <w:tab/>
      </w:r>
      <w:r w:rsidRPr="00E467ED">
        <w:rPr>
          <w:color w:val="000000"/>
          <w:spacing w:val="2"/>
          <w:sz w:val="28"/>
          <w:szCs w:val="28"/>
        </w:rPr>
        <w:t xml:space="preserve">Учащийся поднимая нижнюю часть корпуса левой клавиатуры, производит сжим меха по неправильной траектории. </w:t>
      </w:r>
    </w:p>
    <w:p w14:paraId="2B60E665" w14:textId="77777777" w:rsidR="00E467ED" w:rsidRPr="00E467ED" w:rsidRDefault="00E467ED" w:rsidP="00E467ED">
      <w:pPr>
        <w:ind w:left="4111" w:firstLine="567"/>
        <w:contextualSpacing/>
        <w:jc w:val="both"/>
        <w:rPr>
          <w:color w:val="000000"/>
          <w:spacing w:val="2"/>
          <w:sz w:val="28"/>
          <w:szCs w:val="28"/>
        </w:rPr>
      </w:pPr>
    </w:p>
    <w:p w14:paraId="3F737A6C" w14:textId="77777777" w:rsidR="00E467ED" w:rsidRPr="00E467ED" w:rsidRDefault="00E467ED" w:rsidP="00E467ED">
      <w:pPr>
        <w:ind w:left="4111" w:firstLine="567"/>
        <w:contextualSpacing/>
        <w:jc w:val="both"/>
        <w:rPr>
          <w:color w:val="000000"/>
          <w:spacing w:val="2"/>
          <w:sz w:val="28"/>
          <w:szCs w:val="28"/>
        </w:rPr>
      </w:pPr>
      <w:r w:rsidRPr="00E467ED">
        <w:rPr>
          <w:color w:val="000000"/>
          <w:spacing w:val="2"/>
          <w:sz w:val="28"/>
          <w:szCs w:val="28"/>
        </w:rPr>
        <w:tab/>
        <w:t>При ведении меха на сжим учащийся наклоняет корпус вправо нарушая при этом правильность посадки за инструментом.</w:t>
      </w:r>
    </w:p>
    <w:p w14:paraId="4C2C50E2" w14:textId="77777777" w:rsidR="00E467ED" w:rsidRPr="00E467ED" w:rsidRDefault="00E467ED" w:rsidP="00E467ED">
      <w:pPr>
        <w:ind w:left="4111" w:firstLine="567"/>
        <w:contextualSpacing/>
        <w:jc w:val="both"/>
        <w:rPr>
          <w:i/>
          <w:color w:val="000000"/>
          <w:spacing w:val="2"/>
          <w:sz w:val="28"/>
          <w:szCs w:val="28"/>
        </w:rPr>
      </w:pPr>
    </w:p>
    <w:p w14:paraId="5B27CB29" w14:textId="77777777" w:rsidR="00E467ED" w:rsidRPr="00E467ED" w:rsidRDefault="00E467ED" w:rsidP="00E467ED">
      <w:pPr>
        <w:ind w:left="4111" w:firstLine="567"/>
        <w:contextualSpacing/>
        <w:jc w:val="both"/>
        <w:rPr>
          <w:color w:val="000000"/>
          <w:spacing w:val="2"/>
          <w:sz w:val="28"/>
          <w:szCs w:val="28"/>
        </w:rPr>
      </w:pPr>
      <w:r w:rsidRPr="00E467ED">
        <w:rPr>
          <w:i/>
          <w:color w:val="000000"/>
          <w:spacing w:val="2"/>
          <w:sz w:val="28"/>
          <w:szCs w:val="28"/>
        </w:rPr>
        <w:tab/>
      </w:r>
      <w:r w:rsidRPr="00E467ED">
        <w:rPr>
          <w:i/>
          <w:color w:val="000000"/>
          <w:spacing w:val="2"/>
          <w:sz w:val="28"/>
          <w:szCs w:val="28"/>
        </w:rPr>
        <w:tab/>
      </w:r>
      <w:r w:rsidRPr="00E467ED">
        <w:rPr>
          <w:color w:val="000000"/>
          <w:spacing w:val="2"/>
          <w:sz w:val="28"/>
          <w:szCs w:val="28"/>
        </w:rPr>
        <w:t xml:space="preserve">При смене меха на сжим, учащийся прижимает локоть </w:t>
      </w:r>
      <w:r w:rsidRPr="00E467ED">
        <w:rPr>
          <w:i/>
          <w:color w:val="000000"/>
          <w:spacing w:val="2"/>
          <w:sz w:val="28"/>
          <w:szCs w:val="28"/>
        </w:rPr>
        <w:t>правой</w:t>
      </w:r>
      <w:r w:rsidRPr="00E467ED">
        <w:rPr>
          <w:color w:val="000000"/>
          <w:spacing w:val="2"/>
          <w:sz w:val="28"/>
          <w:szCs w:val="28"/>
        </w:rPr>
        <w:t xml:space="preserve"> руки к своему корпусу.</w:t>
      </w:r>
    </w:p>
    <w:p w14:paraId="20A9D4AA" w14:textId="77777777" w:rsidR="00E467ED" w:rsidRPr="00E467ED" w:rsidRDefault="00E467ED" w:rsidP="00E467ED">
      <w:pPr>
        <w:ind w:left="4111" w:firstLine="567"/>
        <w:contextualSpacing/>
        <w:jc w:val="both"/>
        <w:rPr>
          <w:color w:val="000000"/>
          <w:spacing w:val="2"/>
          <w:sz w:val="28"/>
          <w:szCs w:val="28"/>
        </w:rPr>
      </w:pPr>
    </w:p>
    <w:p w14:paraId="2E503F65" w14:textId="77777777" w:rsidR="00E467ED" w:rsidRPr="00E467ED" w:rsidRDefault="00E467ED" w:rsidP="00E467ED">
      <w:pPr>
        <w:pStyle w:val="a3"/>
        <w:ind w:firstLine="567"/>
        <w:contextualSpacing/>
        <w:jc w:val="both"/>
        <w:rPr>
          <w:color w:val="000000"/>
          <w:spacing w:val="2"/>
          <w:szCs w:val="28"/>
        </w:rPr>
      </w:pPr>
      <w:r w:rsidRPr="00E467ED">
        <w:rPr>
          <w:color w:val="000000"/>
          <w:spacing w:val="2"/>
          <w:szCs w:val="28"/>
        </w:rPr>
        <w:tab/>
        <w:t>Чтобы предотвратить эти ошибки, преподаватель должен наглядно показать учащемуся правильное ведения меха.</w:t>
      </w:r>
    </w:p>
    <w:p w14:paraId="579CE406" w14:textId="77777777" w:rsidR="00E467ED" w:rsidRPr="00E467ED" w:rsidRDefault="00E467ED" w:rsidP="00E467ED">
      <w:pPr>
        <w:ind w:left="225" w:firstLine="567"/>
        <w:contextualSpacing/>
        <w:jc w:val="both"/>
        <w:rPr>
          <w:color w:val="000000"/>
          <w:spacing w:val="2"/>
          <w:sz w:val="28"/>
          <w:szCs w:val="28"/>
        </w:rPr>
      </w:pPr>
    </w:p>
    <w:p w14:paraId="38E4AE52" w14:textId="77777777" w:rsidR="00E467ED" w:rsidRPr="00E467ED" w:rsidRDefault="00E467ED" w:rsidP="00E467ED">
      <w:pPr>
        <w:ind w:left="225" w:firstLine="567"/>
        <w:contextualSpacing/>
        <w:jc w:val="center"/>
        <w:rPr>
          <w:b/>
          <w:color w:val="000000"/>
          <w:spacing w:val="2"/>
          <w:sz w:val="28"/>
          <w:szCs w:val="28"/>
        </w:rPr>
      </w:pPr>
    </w:p>
    <w:p w14:paraId="38004818" w14:textId="77777777" w:rsidR="00E467ED" w:rsidRPr="00E467ED" w:rsidRDefault="00E467ED" w:rsidP="00E467ED">
      <w:pPr>
        <w:ind w:left="225" w:firstLine="567"/>
        <w:contextualSpacing/>
        <w:jc w:val="center"/>
        <w:rPr>
          <w:b/>
          <w:color w:val="000000"/>
          <w:spacing w:val="2"/>
          <w:sz w:val="28"/>
          <w:szCs w:val="28"/>
        </w:rPr>
      </w:pPr>
      <w:r w:rsidRPr="00E467ED">
        <w:rPr>
          <w:b/>
          <w:color w:val="000000"/>
          <w:spacing w:val="2"/>
          <w:sz w:val="28"/>
          <w:szCs w:val="28"/>
        </w:rPr>
        <w:lastRenderedPageBreak/>
        <w:t>Первые упражнения для правой руки.</w:t>
      </w:r>
    </w:p>
    <w:p w14:paraId="7DDAA56B" w14:textId="77777777" w:rsidR="00E467ED" w:rsidRPr="00E467ED" w:rsidRDefault="00E467ED" w:rsidP="00E467ED">
      <w:pPr>
        <w:ind w:left="225" w:firstLine="567"/>
        <w:contextualSpacing/>
        <w:jc w:val="both"/>
        <w:rPr>
          <w:color w:val="000000"/>
          <w:spacing w:val="2"/>
          <w:sz w:val="28"/>
          <w:szCs w:val="28"/>
        </w:rPr>
      </w:pPr>
    </w:p>
    <w:p w14:paraId="4808FEDE" w14:textId="77777777" w:rsidR="00E467ED" w:rsidRPr="00E467ED" w:rsidRDefault="00E467ED" w:rsidP="00E467ED">
      <w:pPr>
        <w:pStyle w:val="21"/>
        <w:ind w:firstLine="567"/>
        <w:contextualSpacing/>
        <w:jc w:val="both"/>
        <w:rPr>
          <w:color w:val="000000"/>
          <w:spacing w:val="2"/>
          <w:sz w:val="28"/>
          <w:szCs w:val="28"/>
        </w:rPr>
      </w:pPr>
      <w:r w:rsidRPr="00E467ED">
        <w:rPr>
          <w:color w:val="000000"/>
          <w:spacing w:val="2"/>
          <w:sz w:val="28"/>
          <w:szCs w:val="28"/>
        </w:rPr>
        <w:t xml:space="preserve">Знакомство учащегося с правой клавиатурой начинается с белых клавиш. Рука для удобства и снятия лишнего напряжения находится приблизительно по центру грифа. При нажатии клавиш нужно внимательно следить, чтобы мышцы руки (кисть, предплечье), не участвующие в работе, были расслаблены. Очень часто, ученик, нажимая каким-либо пальцем клавишу, напрягает остальные. Для того, чтобы устранить эту зависимость и дать почувствовать, что каждый палец может работать самостоятельно, не передавая напряжение другим, можно дать следующее упражнение: </w:t>
      </w:r>
    </w:p>
    <w:p w14:paraId="1C267460"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 кисть расположена таким образом, что все пальцы касаются клавиш. Затем один из них поднимается и несколько раз подряд нажимает или толкает клавишу. Нужно стараться, чтобы все пальцы равнозначно выполняли описанное упражнение.</w:t>
      </w:r>
    </w:p>
    <w:p w14:paraId="0A4B45AB"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 xml:space="preserve">Чтобы учащийся лучше ощущал силу пальцев и их работу, не стоит на первых уроках заставлять играть ударом или толчком, т.к. и в том и в другом случае в действии участвует вес пальца, увеличенный за счет ускорения перед касанием клавиш. Это облегчает задачу мышц пальца утопить клавишу, а следовательно, снижает их работоспособность. </w:t>
      </w:r>
    </w:p>
    <w:p w14:paraId="04BC6CD8"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При способе звукоизвлечения ударом или толчком мы подразумеваем "весовую игры". Маленькие дети могут достичь "весовой игры" лишь в том случае, если у аккордеона легкая клавиатура. Но, к сожалению, у инструментов, рассчитанных на начинающих, клавиатура очень тяжелая. Это вносит в обучение дополнительные сложности, затрудняя, а вернее, делая невозможным воспроизведение таких штрихов, как пальцевое стаккато и нон легато в подвижных темпах.</w:t>
      </w:r>
    </w:p>
    <w:p w14:paraId="4BA84507" w14:textId="77777777" w:rsidR="00E467ED" w:rsidRPr="00E467ED" w:rsidRDefault="00E467ED" w:rsidP="00E467ED">
      <w:pPr>
        <w:pStyle w:val="31"/>
        <w:ind w:firstLine="567"/>
        <w:contextualSpacing/>
        <w:rPr>
          <w:color w:val="000000"/>
          <w:spacing w:val="2"/>
          <w:sz w:val="28"/>
          <w:szCs w:val="28"/>
        </w:rPr>
      </w:pPr>
      <w:r w:rsidRPr="00E467ED">
        <w:rPr>
          <w:color w:val="000000"/>
          <w:spacing w:val="2"/>
          <w:sz w:val="28"/>
          <w:szCs w:val="28"/>
        </w:rPr>
        <w:t>Работая над пальцевым ударом с учащимся, преподаватель должен следить, чтобы движения не были резкими и размашистыми. Мягкость, плавность, пластичность, гибкость – те компоненты, которые нужно развивать в раннем возрасте, т.к. в дальнейшем с физиологическим изменением ребенка (окостенение, жесткость связок) делать это будет труднее.</w:t>
      </w:r>
    </w:p>
    <w:p w14:paraId="116CFDFB"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Движение пальцев при касании клавиши должно быть не перпендикулярным, а направленным немного под ладонь. При этом движение пальцев становится обобщенным, первые фаланги не прогибаются. Исполняя этот технический прием, нельзя допускать, чтобы пальцы скользили по клавишам. Это приводит к их срыву, а следовательно звукоряд становится неровным.</w:t>
      </w:r>
    </w:p>
    <w:p w14:paraId="1D5830E5"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Работая над таким технологическим исполнением, учащийся большей частью развивает пластику пальцев, оставляя в спокойном состоянии кисть.</w:t>
      </w:r>
    </w:p>
    <w:p w14:paraId="5B588932"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Нужно заметить, что удар может быть как пальцевой, так и кистевой. Оба вида должны осваиваться по возможности одновременно, чтобы учащийся понимал различие и не подключал в упражнениях на пальцевой удар кисть.</w:t>
      </w:r>
    </w:p>
    <w:p w14:paraId="6E94325B"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 xml:space="preserve">Важно добиться от ученика, чтобы исполняя то или иное упражнение он нажимал каждым пальцем клавиши до упора. В отличие от фортепиано, где звуковая градация зависит от силы удара, сама по себе заставляя при ровном </w:t>
      </w:r>
      <w:r w:rsidRPr="00E467ED">
        <w:rPr>
          <w:color w:val="000000"/>
          <w:spacing w:val="2"/>
          <w:sz w:val="28"/>
          <w:szCs w:val="28"/>
        </w:rPr>
        <w:lastRenderedPageBreak/>
        <w:t>звуке работать все пальцы одинаково, аккордеон прощает неполный нажим или недостаток в силе удара того или иного пальца. Громкость звучания от этого не изменяется. Но в дальнейшем при исполнении пассажей в быстром темпе, пальцы будут не полностью нажимать на клавиши, либо вообще проскочив по верху клавиши вскользь, не осуществлять нажатие. Во втором случае будут потеряны несколько нот (не прозвучат в звукоряде), в первом – пострадает артикуляция – не будет четкости произношения, а также звучание каждой ноты по своей временной продолжительности будет различным.</w:t>
      </w:r>
    </w:p>
    <w:p w14:paraId="465CBC2D" w14:textId="77777777" w:rsidR="00E467ED" w:rsidRPr="00E467ED" w:rsidRDefault="00E467ED" w:rsidP="00E467ED">
      <w:pPr>
        <w:ind w:left="-142" w:firstLine="567"/>
        <w:contextualSpacing/>
        <w:jc w:val="both"/>
        <w:rPr>
          <w:color w:val="000000"/>
          <w:spacing w:val="2"/>
          <w:sz w:val="28"/>
          <w:szCs w:val="28"/>
        </w:rPr>
      </w:pPr>
    </w:p>
    <w:p w14:paraId="6EABF292" w14:textId="77777777" w:rsidR="00E467ED" w:rsidRPr="00E467ED" w:rsidRDefault="00E467ED" w:rsidP="00E467ED">
      <w:pPr>
        <w:ind w:left="-142" w:firstLine="567"/>
        <w:contextualSpacing/>
        <w:jc w:val="both"/>
        <w:rPr>
          <w:color w:val="000000"/>
          <w:spacing w:val="2"/>
          <w:sz w:val="28"/>
          <w:szCs w:val="28"/>
        </w:rPr>
      </w:pPr>
    </w:p>
    <w:p w14:paraId="5585BE47"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Проследив за тем, чтобы учащийся до конца  прожимал клавиши, нужно принять во внимание силу давления пальцев. Она не должна слишком сильно превышать силу сопротивления клавиши. Важно чтобы учащийся тратил лишь  только необходимое для удержания усилие. Игнорирование этого фактора может привести впоследствии к зажатости руки и вязкому исполнению темповых произведений, быстрых пассажей мелких нот.</w:t>
      </w:r>
    </w:p>
    <w:p w14:paraId="06E191B9" w14:textId="77777777"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Упражнения для развития технических навыков правой руки.</w:t>
      </w:r>
    </w:p>
    <w:p w14:paraId="16A01737" w14:textId="77777777" w:rsidR="00E467ED" w:rsidRDefault="00E467ED" w:rsidP="00E467ED">
      <w:pPr>
        <w:ind w:left="225" w:firstLine="567"/>
        <w:contextualSpacing/>
        <w:jc w:val="both"/>
        <w:rPr>
          <w:i/>
          <w:color w:val="000000"/>
          <w:spacing w:val="2"/>
          <w:sz w:val="28"/>
          <w:szCs w:val="28"/>
        </w:rPr>
      </w:pPr>
      <w:r w:rsidRPr="00E467ED">
        <w:rPr>
          <w:noProof/>
          <w:color w:val="000000"/>
          <w:spacing w:val="2"/>
          <w:sz w:val="28"/>
          <w:szCs w:val="28"/>
        </w:rPr>
        <w:drawing>
          <wp:anchor distT="0" distB="0" distL="114300" distR="114300" simplePos="0" relativeHeight="251661312" behindDoc="0" locked="0" layoutInCell="0" allowOverlap="1" wp14:anchorId="22FE5F83" wp14:editId="13A2D705">
            <wp:simplePos x="0" y="0"/>
            <wp:positionH relativeFrom="column">
              <wp:posOffset>15240</wp:posOffset>
            </wp:positionH>
            <wp:positionV relativeFrom="paragraph">
              <wp:posOffset>4632960</wp:posOffset>
            </wp:positionV>
            <wp:extent cx="5775960" cy="510540"/>
            <wp:effectExtent l="1905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77596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0288" behindDoc="0" locked="0" layoutInCell="0" allowOverlap="1" wp14:anchorId="691F97A8" wp14:editId="7C09F4C0">
            <wp:simplePos x="0" y="0"/>
            <wp:positionH relativeFrom="column">
              <wp:posOffset>15240</wp:posOffset>
            </wp:positionH>
            <wp:positionV relativeFrom="paragraph">
              <wp:posOffset>3992880</wp:posOffset>
            </wp:positionV>
            <wp:extent cx="5806440" cy="495300"/>
            <wp:effectExtent l="19050" t="0" r="381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806440" cy="4953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3360" behindDoc="0" locked="0" layoutInCell="0" allowOverlap="1" wp14:anchorId="24FF5918" wp14:editId="7309C48F">
            <wp:simplePos x="0" y="0"/>
            <wp:positionH relativeFrom="column">
              <wp:posOffset>15240</wp:posOffset>
            </wp:positionH>
            <wp:positionV relativeFrom="paragraph">
              <wp:posOffset>3352800</wp:posOffset>
            </wp:positionV>
            <wp:extent cx="5768340" cy="541020"/>
            <wp:effectExtent l="19050" t="0" r="381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68340" cy="54102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4384" behindDoc="0" locked="0" layoutInCell="0" allowOverlap="1" wp14:anchorId="58C68FCB" wp14:editId="548743AC">
            <wp:simplePos x="0" y="0"/>
            <wp:positionH relativeFrom="column">
              <wp:posOffset>106680</wp:posOffset>
            </wp:positionH>
            <wp:positionV relativeFrom="paragraph">
              <wp:posOffset>2804160</wp:posOffset>
            </wp:positionV>
            <wp:extent cx="5760720" cy="480060"/>
            <wp:effectExtent l="1905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760720" cy="48006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2336" behindDoc="0" locked="0" layoutInCell="0" allowOverlap="1" wp14:anchorId="643C1106" wp14:editId="6F65F076">
            <wp:simplePos x="0" y="0"/>
            <wp:positionH relativeFrom="column">
              <wp:posOffset>106680</wp:posOffset>
            </wp:positionH>
            <wp:positionV relativeFrom="paragraph">
              <wp:posOffset>2164080</wp:posOffset>
            </wp:positionV>
            <wp:extent cx="5768340" cy="502920"/>
            <wp:effectExtent l="19050" t="0" r="381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68340" cy="50292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5408" behindDoc="0" locked="0" layoutInCell="0" allowOverlap="1" wp14:anchorId="34C6E48A" wp14:editId="4D3A5DC5">
            <wp:simplePos x="0" y="0"/>
            <wp:positionH relativeFrom="column">
              <wp:posOffset>106680</wp:posOffset>
            </wp:positionH>
            <wp:positionV relativeFrom="paragraph">
              <wp:posOffset>1615440</wp:posOffset>
            </wp:positionV>
            <wp:extent cx="5768340" cy="502920"/>
            <wp:effectExtent l="19050" t="0" r="381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768340" cy="50292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6432" behindDoc="0" locked="0" layoutInCell="0" allowOverlap="1" wp14:anchorId="532C2E06" wp14:editId="60EE85C1">
            <wp:simplePos x="0" y="0"/>
            <wp:positionH relativeFrom="column">
              <wp:posOffset>15240</wp:posOffset>
            </wp:positionH>
            <wp:positionV relativeFrom="paragraph">
              <wp:posOffset>1066800</wp:posOffset>
            </wp:positionV>
            <wp:extent cx="5737860" cy="510540"/>
            <wp:effectExtent l="1905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573786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7456" behindDoc="0" locked="0" layoutInCell="0" allowOverlap="1" wp14:anchorId="398E1455" wp14:editId="1AAEC4D7">
            <wp:simplePos x="0" y="0"/>
            <wp:positionH relativeFrom="column">
              <wp:posOffset>-76200</wp:posOffset>
            </wp:positionH>
            <wp:positionV relativeFrom="paragraph">
              <wp:posOffset>609600</wp:posOffset>
            </wp:positionV>
            <wp:extent cx="5760720" cy="510540"/>
            <wp:effectExtent l="1905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576072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8480" behindDoc="0" locked="0" layoutInCell="0" allowOverlap="1" wp14:anchorId="3DC23C47" wp14:editId="5F8F5744">
            <wp:simplePos x="0" y="0"/>
            <wp:positionH relativeFrom="column">
              <wp:posOffset>15240</wp:posOffset>
            </wp:positionH>
            <wp:positionV relativeFrom="paragraph">
              <wp:posOffset>60960</wp:posOffset>
            </wp:positionV>
            <wp:extent cx="5760720" cy="541020"/>
            <wp:effectExtent l="1905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5760720" cy="541020"/>
                    </a:xfrm>
                    <a:prstGeom prst="rect">
                      <a:avLst/>
                    </a:prstGeom>
                    <a:noFill/>
                  </pic:spPr>
                </pic:pic>
              </a:graphicData>
            </a:graphic>
          </wp:anchor>
        </w:drawing>
      </w:r>
    </w:p>
    <w:p w14:paraId="16A74484" w14:textId="77777777" w:rsidR="00E467ED" w:rsidRPr="00E467ED" w:rsidRDefault="00E467ED" w:rsidP="00E467ED">
      <w:pPr>
        <w:ind w:left="225" w:firstLine="567"/>
        <w:contextualSpacing/>
        <w:jc w:val="both"/>
        <w:rPr>
          <w:i/>
          <w:color w:val="000000"/>
          <w:spacing w:val="2"/>
          <w:sz w:val="28"/>
          <w:szCs w:val="28"/>
        </w:rPr>
      </w:pPr>
    </w:p>
    <w:p w14:paraId="29FC43E3" w14:textId="77777777" w:rsidR="00E467ED" w:rsidRPr="00E467ED" w:rsidRDefault="00E467ED" w:rsidP="00E467ED">
      <w:pPr>
        <w:pStyle w:val="7"/>
        <w:ind w:firstLine="567"/>
        <w:contextualSpacing/>
        <w:jc w:val="both"/>
        <w:rPr>
          <w:color w:val="000000"/>
          <w:spacing w:val="2"/>
          <w:sz w:val="28"/>
          <w:szCs w:val="28"/>
        </w:rPr>
      </w:pPr>
      <w:r w:rsidRPr="00E467ED">
        <w:rPr>
          <w:color w:val="000000"/>
          <w:spacing w:val="2"/>
          <w:sz w:val="28"/>
          <w:szCs w:val="28"/>
        </w:rPr>
        <w:lastRenderedPageBreak/>
        <w:t>Переходя к более сложным</w:t>
      </w:r>
    </w:p>
    <w:p w14:paraId="4DC51D54" w14:textId="77777777" w:rsidR="00E467ED" w:rsidRPr="00E467ED" w:rsidRDefault="00E467ED" w:rsidP="00E467ED">
      <w:pPr>
        <w:ind w:left="225" w:firstLine="567"/>
        <w:contextualSpacing/>
        <w:jc w:val="both"/>
        <w:rPr>
          <w:color w:val="000000"/>
          <w:spacing w:val="2"/>
          <w:sz w:val="28"/>
          <w:szCs w:val="28"/>
        </w:rPr>
      </w:pPr>
      <w:r w:rsidRPr="00E467ED">
        <w:rPr>
          <w:noProof/>
          <w:color w:val="000000"/>
          <w:spacing w:val="2"/>
          <w:sz w:val="28"/>
          <w:szCs w:val="28"/>
        </w:rPr>
        <w:drawing>
          <wp:anchor distT="0" distB="0" distL="114300" distR="114300" simplePos="0" relativeHeight="251674624" behindDoc="0" locked="0" layoutInCell="0" allowOverlap="1" wp14:anchorId="1913C5FD" wp14:editId="269F3F2C">
            <wp:simplePos x="0" y="0"/>
            <wp:positionH relativeFrom="column">
              <wp:posOffset>198120</wp:posOffset>
            </wp:positionH>
            <wp:positionV relativeFrom="paragraph">
              <wp:posOffset>3276600</wp:posOffset>
            </wp:positionV>
            <wp:extent cx="5570220" cy="571500"/>
            <wp:effectExtent l="1905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5570220" cy="5715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3600" behindDoc="0" locked="0" layoutInCell="0" allowOverlap="1" wp14:anchorId="464740AB" wp14:editId="3688B71D">
            <wp:simplePos x="0" y="0"/>
            <wp:positionH relativeFrom="column">
              <wp:posOffset>198120</wp:posOffset>
            </wp:positionH>
            <wp:positionV relativeFrom="paragraph">
              <wp:posOffset>2636520</wp:posOffset>
            </wp:positionV>
            <wp:extent cx="5859780" cy="510540"/>
            <wp:effectExtent l="19050" t="0" r="762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585978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2576" behindDoc="0" locked="0" layoutInCell="0" allowOverlap="1" wp14:anchorId="35E5A8F4" wp14:editId="468F752D">
            <wp:simplePos x="0" y="0"/>
            <wp:positionH relativeFrom="column">
              <wp:posOffset>198120</wp:posOffset>
            </wp:positionH>
            <wp:positionV relativeFrom="paragraph">
              <wp:posOffset>1996440</wp:posOffset>
            </wp:positionV>
            <wp:extent cx="5387340" cy="533400"/>
            <wp:effectExtent l="19050" t="0" r="381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5387340" cy="5334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1552" behindDoc="0" locked="0" layoutInCell="0" allowOverlap="1" wp14:anchorId="088F25B4" wp14:editId="76A62282">
            <wp:simplePos x="0" y="0"/>
            <wp:positionH relativeFrom="column">
              <wp:posOffset>198120</wp:posOffset>
            </wp:positionH>
            <wp:positionV relativeFrom="paragraph">
              <wp:posOffset>1356360</wp:posOffset>
            </wp:positionV>
            <wp:extent cx="5242560" cy="495300"/>
            <wp:effectExtent l="1905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5242560" cy="4953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0528" behindDoc="0" locked="0" layoutInCell="0" allowOverlap="1" wp14:anchorId="5E86D74D" wp14:editId="75FE8B66">
            <wp:simplePos x="0" y="0"/>
            <wp:positionH relativeFrom="column">
              <wp:posOffset>198120</wp:posOffset>
            </wp:positionH>
            <wp:positionV relativeFrom="paragraph">
              <wp:posOffset>716280</wp:posOffset>
            </wp:positionV>
            <wp:extent cx="5356860" cy="510540"/>
            <wp:effectExtent l="1905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535686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9504" behindDoc="0" locked="0" layoutInCell="0" allowOverlap="1" wp14:anchorId="4136AD82" wp14:editId="69AB2BF7">
            <wp:simplePos x="0" y="0"/>
            <wp:positionH relativeFrom="column">
              <wp:posOffset>198120</wp:posOffset>
            </wp:positionH>
            <wp:positionV relativeFrom="paragraph">
              <wp:posOffset>167640</wp:posOffset>
            </wp:positionV>
            <wp:extent cx="5257800" cy="518160"/>
            <wp:effectExtent l="1905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5257800" cy="518160"/>
                    </a:xfrm>
                    <a:prstGeom prst="rect">
                      <a:avLst/>
                    </a:prstGeom>
                    <a:noFill/>
                  </pic:spPr>
                </pic:pic>
              </a:graphicData>
            </a:graphic>
          </wp:anchor>
        </w:drawing>
      </w:r>
    </w:p>
    <w:p w14:paraId="1E02EC65"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Осваивая упражнения, не следует сразу стремиться к их исполнению в подвижных темпах, т.к. при этом учащийся в погоне за скоростью не сможет контролировать правильность движений, сохранять кисть свободной.</w:t>
      </w:r>
    </w:p>
    <w:p w14:paraId="7133A01A" w14:textId="77777777" w:rsidR="00E467ED" w:rsidRPr="00E467ED" w:rsidRDefault="00E467ED" w:rsidP="00E467ED">
      <w:pPr>
        <w:ind w:left="225" w:firstLine="567"/>
        <w:contextualSpacing/>
        <w:jc w:val="center"/>
        <w:rPr>
          <w:b/>
          <w:color w:val="000000"/>
          <w:spacing w:val="2"/>
          <w:sz w:val="28"/>
          <w:szCs w:val="28"/>
        </w:rPr>
      </w:pPr>
    </w:p>
    <w:p w14:paraId="6491F53D" w14:textId="77777777"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t>Первые упражнения для левой руки на готовой системе.</w:t>
      </w:r>
    </w:p>
    <w:p w14:paraId="4E79FF4C" w14:textId="77777777" w:rsidR="00E467ED" w:rsidRPr="00E467ED" w:rsidRDefault="00E467ED" w:rsidP="00E467ED">
      <w:pPr>
        <w:ind w:firstLine="567"/>
        <w:contextualSpacing/>
        <w:jc w:val="both"/>
        <w:rPr>
          <w:color w:val="000000"/>
          <w:spacing w:val="2"/>
          <w:sz w:val="28"/>
          <w:szCs w:val="28"/>
        </w:rPr>
      </w:pPr>
    </w:p>
    <w:p w14:paraId="3943F428"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Первое знакомство учащегося с левой клавиатурой происходит на готовой системе. К сожалению маленькие готово-выборные аккордеоны до сих пор являются редкостью в нашей стране. Есть готово-выборный аккордеон рассчитанный на учеников старших классов, как правило это инструмент фирмы "Ленинград" с диапазоном 41-120. Всем известно, что этот инструмент по всем своим параметрам не отличается высоким уровнем качества. Также он тяжел и громоздок, поэтому неудобен в работе. Отечественная промышленность не производит выборных аккордеонов с уменьшенным диапазоном, предназначенных для учащихся в возрасте 6-10 лет, а модели зарубежных фирм, в большинстве случаев, не приемлемы из-за высоких цен. Поэтому приходится начинать ознакомление и впоследствии работу на полном инструменте с учащимися старших классов.</w:t>
      </w:r>
    </w:p>
    <w:p w14:paraId="7EFA6B6F"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 xml:space="preserve">В начале 70-х годов НИИ музыкальных инструментов находящийся в подмосковном поселке Правдинский, и к сожалению в настоящее время  несуществующий, разработал под руководством Б. М. Егорова и Г. Т. Стативкина выборный баян "Новинка". Инструмент был внедрен в серию. Достоинством этой модели баяна была ориентация на маленьких детей. Учащиеся, занимающиеся на этом инструменте, имели </w:t>
      </w:r>
      <w:r w:rsidRPr="00E467ED">
        <w:rPr>
          <w:color w:val="000000"/>
          <w:spacing w:val="2"/>
          <w:sz w:val="28"/>
          <w:szCs w:val="28"/>
        </w:rPr>
        <w:lastRenderedPageBreak/>
        <w:t>возможность, изучив лишь одну систему клавиатуры, свободно ориентироваться, играя правой и левой рукой, а значит исполнять одинаковые мелодии, технические приемы. В результате обе руки имеют равное техническое развитие.</w:t>
      </w:r>
    </w:p>
    <w:p w14:paraId="67F87769"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"Новинка" была небольшая по весу, размерам корпуса. Минусом этой модели был неудобный гриф правой клавиатуры, расположенный очень близко по отношению к задней стенке коробки. В данный момент подобные инструменты без каких-либо усовершенствований производит Вологодская фабрика по производству музыкальных инструментов.</w:t>
      </w:r>
    </w:p>
    <w:p w14:paraId="4209DB2D"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При этом аккордеонисты, в отличие от баянистов, сталкиваются с изучением новой, ранее не знакомой системой расположения баянной клавиатуры.</w:t>
      </w:r>
    </w:p>
    <w:p w14:paraId="0F2A13A2"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Ознакомив учащегося с расположением рядов, басов, аккордов на готовой клавиатуре, практическое занятие следует начинать с навыка нахождения отмеченной ноты "до" третьим пальцем. Затем этим же пальцем следует освоить вертикаль основного ряда. При этом второй палец должен находиться на мажорном ряду, чтобы не упрощать задачу третьему пальцу, нащупывая заранее верхнюю кнопку. Наиболее типичной ошибкой является переползание пальцем на соседнюю кнопку. Необходимо объяснить, что каждую последующую кнопку нужно нажимать сверху, перенося при этом палец.</w:t>
      </w:r>
    </w:p>
    <w:p w14:paraId="5C3FEFDD"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Объяснив учащемуся, какие пальцы в большинстве случаев обслуживают те или иные ряды, можно дать первое простое упражнение – игру по всей вертикали баса и мажора одновременно, затем раздельно. Способ звукоизвлечения  -  толчок, нажим. Очень важно, чтобы после каждого взаимодействия с кнопкой ученик расслаблял палец. Во время  игры  одного пальца другие должны быть округлены и расслаблены. Чтобы 4 и 5 пальцы не уходили в сторону с клавиатуры, нужно располагать 4 палец как можно ближе к вспомогательному ряду. В последствии следует  дать упражнение, в котором будут задействованы все четыре пальца.</w:t>
      </w:r>
    </w:p>
    <w:p w14:paraId="1BE1CC1A" w14:textId="77777777"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Так как основной функцией готовой системы левой клавиатуры является аккомпанемент, целесообразно выполнять упражнения штрихом non legato, чтобы не формировать привычку тянущегося баса и аккорда.</w:t>
      </w:r>
    </w:p>
    <w:p w14:paraId="405FBA9E" w14:textId="77777777" w:rsidR="00E467ED" w:rsidRDefault="00E467ED" w:rsidP="00E467ED">
      <w:pPr>
        <w:ind w:left="225" w:firstLine="567"/>
        <w:contextualSpacing/>
        <w:jc w:val="both"/>
        <w:rPr>
          <w:color w:val="000000"/>
          <w:spacing w:val="2"/>
          <w:sz w:val="28"/>
          <w:szCs w:val="28"/>
        </w:rPr>
      </w:pPr>
    </w:p>
    <w:p w14:paraId="33870994" w14:textId="77777777" w:rsidR="00E467ED" w:rsidRDefault="00E467ED" w:rsidP="00E467ED">
      <w:pPr>
        <w:ind w:left="225" w:firstLine="567"/>
        <w:contextualSpacing/>
        <w:jc w:val="both"/>
        <w:rPr>
          <w:color w:val="000000"/>
          <w:spacing w:val="2"/>
          <w:sz w:val="28"/>
          <w:szCs w:val="28"/>
        </w:rPr>
      </w:pPr>
    </w:p>
    <w:p w14:paraId="5E8745DC" w14:textId="77777777" w:rsidR="00E467ED" w:rsidRDefault="00E467ED" w:rsidP="00E467ED">
      <w:pPr>
        <w:ind w:left="225" w:firstLine="567"/>
        <w:contextualSpacing/>
        <w:jc w:val="both"/>
        <w:rPr>
          <w:color w:val="000000"/>
          <w:spacing w:val="2"/>
          <w:sz w:val="28"/>
          <w:szCs w:val="28"/>
        </w:rPr>
      </w:pPr>
    </w:p>
    <w:p w14:paraId="068FF3A0" w14:textId="77777777" w:rsidR="00E467ED" w:rsidRDefault="00E467ED" w:rsidP="00E467ED">
      <w:pPr>
        <w:ind w:left="225" w:firstLine="567"/>
        <w:contextualSpacing/>
        <w:jc w:val="both"/>
        <w:rPr>
          <w:color w:val="000000"/>
          <w:spacing w:val="2"/>
          <w:sz w:val="28"/>
          <w:szCs w:val="28"/>
        </w:rPr>
      </w:pPr>
    </w:p>
    <w:p w14:paraId="5B81E769" w14:textId="77777777" w:rsidR="00E467ED" w:rsidRDefault="00E467ED" w:rsidP="00E467ED">
      <w:pPr>
        <w:ind w:left="225" w:firstLine="567"/>
        <w:contextualSpacing/>
        <w:jc w:val="both"/>
        <w:rPr>
          <w:color w:val="000000"/>
          <w:spacing w:val="2"/>
          <w:sz w:val="28"/>
          <w:szCs w:val="28"/>
        </w:rPr>
      </w:pPr>
    </w:p>
    <w:p w14:paraId="2197A061" w14:textId="77777777" w:rsidR="00E467ED" w:rsidRDefault="00E467ED" w:rsidP="00E467ED">
      <w:pPr>
        <w:ind w:left="225" w:firstLine="567"/>
        <w:contextualSpacing/>
        <w:jc w:val="both"/>
        <w:rPr>
          <w:color w:val="000000"/>
          <w:spacing w:val="2"/>
          <w:sz w:val="28"/>
          <w:szCs w:val="28"/>
        </w:rPr>
      </w:pPr>
    </w:p>
    <w:p w14:paraId="50F07F08" w14:textId="77777777" w:rsidR="00E467ED" w:rsidRDefault="00E467ED" w:rsidP="00E467ED">
      <w:pPr>
        <w:ind w:left="225" w:firstLine="567"/>
        <w:contextualSpacing/>
        <w:jc w:val="both"/>
        <w:rPr>
          <w:color w:val="000000"/>
          <w:spacing w:val="2"/>
          <w:sz w:val="28"/>
          <w:szCs w:val="28"/>
        </w:rPr>
      </w:pPr>
    </w:p>
    <w:p w14:paraId="35462EEC" w14:textId="77777777" w:rsidR="00E467ED" w:rsidRDefault="00E467ED" w:rsidP="00E467ED">
      <w:pPr>
        <w:ind w:left="225" w:firstLine="567"/>
        <w:contextualSpacing/>
        <w:jc w:val="both"/>
        <w:rPr>
          <w:color w:val="000000"/>
          <w:spacing w:val="2"/>
          <w:sz w:val="28"/>
          <w:szCs w:val="28"/>
        </w:rPr>
      </w:pPr>
    </w:p>
    <w:p w14:paraId="6082E57B" w14:textId="77777777" w:rsidR="00E467ED" w:rsidRDefault="00E467ED" w:rsidP="00E467ED">
      <w:pPr>
        <w:ind w:left="225" w:firstLine="567"/>
        <w:contextualSpacing/>
        <w:jc w:val="both"/>
        <w:rPr>
          <w:color w:val="000000"/>
          <w:spacing w:val="2"/>
          <w:sz w:val="28"/>
          <w:szCs w:val="28"/>
        </w:rPr>
      </w:pPr>
    </w:p>
    <w:p w14:paraId="18AA800B" w14:textId="77777777" w:rsidR="00E467ED" w:rsidRDefault="00E467ED" w:rsidP="00E467ED">
      <w:pPr>
        <w:ind w:left="225" w:firstLine="567"/>
        <w:contextualSpacing/>
        <w:jc w:val="both"/>
        <w:rPr>
          <w:color w:val="000000"/>
          <w:spacing w:val="2"/>
          <w:sz w:val="28"/>
          <w:szCs w:val="28"/>
        </w:rPr>
      </w:pPr>
    </w:p>
    <w:p w14:paraId="5FFEF019" w14:textId="77777777" w:rsidR="00E467ED" w:rsidRDefault="00E467ED" w:rsidP="00E467ED">
      <w:pPr>
        <w:ind w:left="225" w:firstLine="567"/>
        <w:contextualSpacing/>
        <w:jc w:val="both"/>
        <w:rPr>
          <w:color w:val="000000"/>
          <w:spacing w:val="2"/>
          <w:sz w:val="28"/>
          <w:szCs w:val="28"/>
        </w:rPr>
      </w:pPr>
    </w:p>
    <w:p w14:paraId="524DE192" w14:textId="77777777" w:rsidR="00E467ED" w:rsidRPr="00E467ED" w:rsidRDefault="00E467ED" w:rsidP="00E467ED">
      <w:pPr>
        <w:ind w:left="225" w:firstLine="567"/>
        <w:contextualSpacing/>
        <w:jc w:val="both"/>
        <w:rPr>
          <w:color w:val="000000"/>
          <w:spacing w:val="2"/>
          <w:sz w:val="28"/>
          <w:szCs w:val="28"/>
        </w:rPr>
      </w:pPr>
    </w:p>
    <w:p w14:paraId="10D38CDC" w14:textId="77777777" w:rsidR="00E467ED" w:rsidRPr="00E467ED" w:rsidRDefault="00E467ED" w:rsidP="00E467ED">
      <w:pPr>
        <w:ind w:left="225" w:firstLine="567"/>
        <w:contextualSpacing/>
        <w:jc w:val="center"/>
        <w:rPr>
          <w:b/>
          <w:color w:val="000000"/>
          <w:spacing w:val="2"/>
          <w:sz w:val="28"/>
          <w:szCs w:val="28"/>
        </w:rPr>
      </w:pPr>
      <w:r w:rsidRPr="00E467ED">
        <w:rPr>
          <w:b/>
          <w:color w:val="000000"/>
          <w:spacing w:val="2"/>
          <w:sz w:val="28"/>
          <w:szCs w:val="28"/>
        </w:rPr>
        <w:lastRenderedPageBreak/>
        <w:t>Упражнения для развития технических навыков левой руки.</w:t>
      </w:r>
    </w:p>
    <w:p w14:paraId="1ECFA034" w14:textId="77777777" w:rsidR="00E467ED" w:rsidRPr="00E467ED" w:rsidRDefault="00E467ED" w:rsidP="00E467ED">
      <w:pPr>
        <w:ind w:left="225" w:firstLine="567"/>
        <w:contextualSpacing/>
        <w:jc w:val="both"/>
        <w:rPr>
          <w:color w:val="000000"/>
          <w:spacing w:val="2"/>
          <w:sz w:val="28"/>
          <w:szCs w:val="28"/>
        </w:rPr>
      </w:pPr>
      <w:r w:rsidRPr="00E467ED">
        <w:rPr>
          <w:noProof/>
          <w:color w:val="000000"/>
          <w:spacing w:val="2"/>
          <w:sz w:val="28"/>
          <w:szCs w:val="28"/>
        </w:rPr>
        <w:drawing>
          <wp:anchor distT="0" distB="0" distL="114300" distR="114300" simplePos="0" relativeHeight="251676672" behindDoc="0" locked="0" layoutInCell="0" allowOverlap="1" wp14:anchorId="66C29777" wp14:editId="5239B048">
            <wp:simplePos x="0" y="0"/>
            <wp:positionH relativeFrom="column">
              <wp:posOffset>198120</wp:posOffset>
            </wp:positionH>
            <wp:positionV relativeFrom="paragraph">
              <wp:posOffset>370840</wp:posOffset>
            </wp:positionV>
            <wp:extent cx="5791200" cy="441960"/>
            <wp:effectExtent l="1905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5791200" cy="441960"/>
                    </a:xfrm>
                    <a:prstGeom prst="rect">
                      <a:avLst/>
                    </a:prstGeom>
                    <a:noFill/>
                  </pic:spPr>
                </pic:pic>
              </a:graphicData>
            </a:graphic>
          </wp:anchor>
        </w:drawing>
      </w:r>
    </w:p>
    <w:p w14:paraId="1E419AEC" w14:textId="77777777" w:rsidR="00E467ED" w:rsidRPr="00E467ED" w:rsidRDefault="00E467ED" w:rsidP="00E467ED">
      <w:pPr>
        <w:ind w:left="225" w:firstLine="567"/>
        <w:contextualSpacing/>
        <w:jc w:val="both"/>
        <w:rPr>
          <w:color w:val="000000"/>
          <w:spacing w:val="2"/>
          <w:sz w:val="28"/>
          <w:szCs w:val="28"/>
        </w:rPr>
      </w:pPr>
      <w:r w:rsidRPr="00E467ED">
        <w:rPr>
          <w:noProof/>
          <w:color w:val="000000"/>
          <w:spacing w:val="2"/>
          <w:sz w:val="28"/>
          <w:szCs w:val="28"/>
        </w:rPr>
        <w:drawing>
          <wp:anchor distT="0" distB="0" distL="114300" distR="114300" simplePos="0" relativeHeight="251681792" behindDoc="0" locked="0" layoutInCell="0" allowOverlap="1" wp14:anchorId="0A2CA442" wp14:editId="6DA6333E">
            <wp:simplePos x="0" y="0"/>
            <wp:positionH relativeFrom="column">
              <wp:posOffset>106680</wp:posOffset>
            </wp:positionH>
            <wp:positionV relativeFrom="paragraph">
              <wp:posOffset>4257040</wp:posOffset>
            </wp:positionV>
            <wp:extent cx="5692140" cy="510540"/>
            <wp:effectExtent l="19050" t="0" r="381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srcRect/>
                    <a:stretch>
                      <a:fillRect/>
                    </a:stretch>
                  </pic:blipFill>
                  <pic:spPr bwMode="auto">
                    <a:xfrm>
                      <a:off x="0" y="0"/>
                      <a:ext cx="569214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9744" behindDoc="0" locked="0" layoutInCell="0" allowOverlap="1" wp14:anchorId="1C08C55D" wp14:editId="178853BC">
            <wp:simplePos x="0" y="0"/>
            <wp:positionH relativeFrom="column">
              <wp:posOffset>106680</wp:posOffset>
            </wp:positionH>
            <wp:positionV relativeFrom="paragraph">
              <wp:posOffset>3525520</wp:posOffset>
            </wp:positionV>
            <wp:extent cx="5318760" cy="495300"/>
            <wp:effectExtent l="1905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srcRect/>
                    <a:stretch>
                      <a:fillRect/>
                    </a:stretch>
                  </pic:blipFill>
                  <pic:spPr bwMode="auto">
                    <a:xfrm>
                      <a:off x="0" y="0"/>
                      <a:ext cx="5318760" cy="4953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80768" behindDoc="0" locked="0" layoutInCell="0" allowOverlap="1" wp14:anchorId="640109B1" wp14:editId="16DDC690">
            <wp:simplePos x="0" y="0"/>
            <wp:positionH relativeFrom="column">
              <wp:posOffset>198120</wp:posOffset>
            </wp:positionH>
            <wp:positionV relativeFrom="paragraph">
              <wp:posOffset>2794000</wp:posOffset>
            </wp:positionV>
            <wp:extent cx="5783580" cy="525780"/>
            <wp:effectExtent l="19050" t="0" r="762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5783580" cy="52578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8720" behindDoc="0" locked="0" layoutInCell="0" allowOverlap="1" wp14:anchorId="55172E12" wp14:editId="754F455F">
            <wp:simplePos x="0" y="0"/>
            <wp:positionH relativeFrom="column">
              <wp:posOffset>198120</wp:posOffset>
            </wp:positionH>
            <wp:positionV relativeFrom="paragraph">
              <wp:posOffset>1513840</wp:posOffset>
            </wp:positionV>
            <wp:extent cx="5791200" cy="495300"/>
            <wp:effectExtent l="1905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srcRect/>
                    <a:stretch>
                      <a:fillRect/>
                    </a:stretch>
                  </pic:blipFill>
                  <pic:spPr bwMode="auto">
                    <a:xfrm>
                      <a:off x="0" y="0"/>
                      <a:ext cx="5791200" cy="4953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7696" behindDoc="0" locked="0" layoutInCell="0" allowOverlap="1" wp14:anchorId="7D254FBC" wp14:editId="1B70D3D0">
            <wp:simplePos x="0" y="0"/>
            <wp:positionH relativeFrom="column">
              <wp:posOffset>198120</wp:posOffset>
            </wp:positionH>
            <wp:positionV relativeFrom="paragraph">
              <wp:posOffset>2184400</wp:posOffset>
            </wp:positionV>
            <wp:extent cx="5798820" cy="441960"/>
            <wp:effectExtent l="1905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srcRect/>
                    <a:stretch>
                      <a:fillRect/>
                    </a:stretch>
                  </pic:blipFill>
                  <pic:spPr bwMode="auto">
                    <a:xfrm>
                      <a:off x="0" y="0"/>
                      <a:ext cx="5798820" cy="44196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5648" behindDoc="0" locked="0" layoutInCell="0" allowOverlap="1" wp14:anchorId="527A976C" wp14:editId="440FE14D">
            <wp:simplePos x="0" y="0"/>
            <wp:positionH relativeFrom="column">
              <wp:posOffset>198120</wp:posOffset>
            </wp:positionH>
            <wp:positionV relativeFrom="paragraph">
              <wp:posOffset>759460</wp:posOffset>
            </wp:positionV>
            <wp:extent cx="5806440" cy="548640"/>
            <wp:effectExtent l="19050" t="0" r="381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srcRect/>
                    <a:stretch>
                      <a:fillRect/>
                    </a:stretch>
                  </pic:blipFill>
                  <pic:spPr bwMode="auto">
                    <a:xfrm>
                      <a:off x="0" y="0"/>
                      <a:ext cx="5806440" cy="548640"/>
                    </a:xfrm>
                    <a:prstGeom prst="rect">
                      <a:avLst/>
                    </a:prstGeom>
                    <a:noFill/>
                  </pic:spPr>
                </pic:pic>
              </a:graphicData>
            </a:graphic>
          </wp:anchor>
        </w:drawing>
      </w:r>
    </w:p>
    <w:p w14:paraId="55E113C5" w14:textId="77777777" w:rsidR="00E467ED" w:rsidRPr="00E467ED" w:rsidRDefault="00E467ED" w:rsidP="00E467ED">
      <w:pPr>
        <w:ind w:left="225" w:firstLine="567"/>
        <w:contextualSpacing/>
        <w:jc w:val="both"/>
        <w:rPr>
          <w:color w:val="000000"/>
          <w:spacing w:val="2"/>
          <w:sz w:val="28"/>
          <w:szCs w:val="28"/>
        </w:rPr>
      </w:pPr>
    </w:p>
    <w:p w14:paraId="36C043B5" w14:textId="77777777" w:rsidR="00E467ED" w:rsidRPr="00E467ED" w:rsidRDefault="00E467ED" w:rsidP="00E467ED">
      <w:pPr>
        <w:ind w:left="225" w:firstLine="567"/>
        <w:contextualSpacing/>
        <w:jc w:val="both"/>
        <w:rPr>
          <w:color w:val="000000"/>
          <w:spacing w:val="2"/>
          <w:sz w:val="28"/>
          <w:szCs w:val="28"/>
        </w:rPr>
      </w:pPr>
    </w:p>
    <w:p w14:paraId="08F25A1D" w14:textId="77777777" w:rsidR="00E467ED" w:rsidRPr="00E467ED" w:rsidRDefault="00E467ED" w:rsidP="00E467ED">
      <w:pPr>
        <w:ind w:left="225" w:firstLine="567"/>
        <w:contextualSpacing/>
        <w:jc w:val="center"/>
        <w:rPr>
          <w:b/>
          <w:color w:val="000000"/>
          <w:spacing w:val="2"/>
          <w:sz w:val="28"/>
          <w:szCs w:val="28"/>
        </w:rPr>
      </w:pPr>
      <w:r w:rsidRPr="00E467ED">
        <w:rPr>
          <w:b/>
          <w:color w:val="000000"/>
          <w:spacing w:val="2"/>
          <w:sz w:val="28"/>
          <w:szCs w:val="28"/>
        </w:rPr>
        <w:t>Знакомство со штрихами.</w:t>
      </w:r>
    </w:p>
    <w:p w14:paraId="5477B877" w14:textId="77777777" w:rsidR="00E467ED" w:rsidRPr="00E467ED" w:rsidRDefault="00E467ED" w:rsidP="00E467ED">
      <w:pPr>
        <w:ind w:firstLine="567"/>
        <w:contextualSpacing/>
        <w:jc w:val="both"/>
        <w:rPr>
          <w:color w:val="000000"/>
          <w:spacing w:val="2"/>
          <w:sz w:val="28"/>
          <w:szCs w:val="28"/>
        </w:rPr>
      </w:pPr>
    </w:p>
    <w:p w14:paraId="0FEC9456"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Штрихи на начальном этапе обучения сводятся к legato (связно) и non legato (не связно). Какой же штрих нужно осваивать сначала. Существуют различные точки зрения. Как показывает практика, учащемуся легче дается исполнение non legato, т.к. при этом штрихе в технологический прием входят толчок и расслабление пальца до включения в действие другого. При штрихе legato помимо перечисленных компонентов происходит удерживание клавиши до нажатия следующей, и вместе с ним синхронное отпускание. Поэтому штрих legato учащемуся достигнуть сложнее. Гораздо проще перейти от legato к non legato, чем наоборот. Но нужно учесть, что более легкая технология исполнения non legato дает возможность обратить большее внимание учащегося на постановочные моменты.</w:t>
      </w:r>
    </w:p>
    <w:p w14:paraId="02035853" w14:textId="77777777" w:rsidR="00E467ED" w:rsidRPr="00E467ED" w:rsidRDefault="00E467ED" w:rsidP="00E467ED">
      <w:pPr>
        <w:ind w:firstLine="567"/>
        <w:contextualSpacing/>
        <w:jc w:val="both"/>
        <w:rPr>
          <w:color w:val="000000"/>
          <w:spacing w:val="2"/>
          <w:sz w:val="28"/>
          <w:szCs w:val="28"/>
        </w:rPr>
      </w:pPr>
    </w:p>
    <w:p w14:paraId="55601AA7" w14:textId="77777777" w:rsidR="00E467ED" w:rsidRPr="00E467ED" w:rsidRDefault="00E467ED" w:rsidP="00E467ED">
      <w:pPr>
        <w:ind w:firstLine="567"/>
        <w:contextualSpacing/>
        <w:jc w:val="both"/>
        <w:rPr>
          <w:color w:val="000000"/>
          <w:spacing w:val="2"/>
          <w:sz w:val="28"/>
          <w:szCs w:val="28"/>
        </w:rPr>
      </w:pPr>
    </w:p>
    <w:p w14:paraId="62EB62D8" w14:textId="77777777" w:rsidR="00E467ED" w:rsidRDefault="00E467ED" w:rsidP="00E467ED">
      <w:pPr>
        <w:ind w:firstLine="567"/>
        <w:contextualSpacing/>
        <w:jc w:val="center"/>
        <w:rPr>
          <w:b/>
          <w:color w:val="000000"/>
          <w:spacing w:val="2"/>
          <w:sz w:val="28"/>
          <w:szCs w:val="28"/>
        </w:rPr>
      </w:pPr>
    </w:p>
    <w:p w14:paraId="7B3BD1B4" w14:textId="77777777" w:rsidR="00E467ED" w:rsidRDefault="00E467ED" w:rsidP="00E467ED">
      <w:pPr>
        <w:ind w:firstLine="567"/>
        <w:contextualSpacing/>
        <w:jc w:val="center"/>
        <w:rPr>
          <w:b/>
          <w:color w:val="000000"/>
          <w:spacing w:val="2"/>
          <w:sz w:val="28"/>
          <w:szCs w:val="28"/>
        </w:rPr>
      </w:pPr>
    </w:p>
    <w:p w14:paraId="40E8F368" w14:textId="77777777"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lastRenderedPageBreak/>
        <w:t>V. Выбор репертуара для начинающего.</w:t>
      </w:r>
    </w:p>
    <w:p w14:paraId="43CEB0ED" w14:textId="77777777" w:rsidR="00E467ED" w:rsidRPr="00E467ED" w:rsidRDefault="00E467ED" w:rsidP="00E467ED">
      <w:pPr>
        <w:ind w:firstLine="567"/>
        <w:contextualSpacing/>
        <w:jc w:val="both"/>
        <w:rPr>
          <w:color w:val="000000"/>
          <w:spacing w:val="2"/>
          <w:sz w:val="28"/>
          <w:szCs w:val="28"/>
        </w:rPr>
      </w:pPr>
    </w:p>
    <w:p w14:paraId="6B664D43"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Занимаясь подбором музыкальных произведений, преподавателю необходимо руководствоваться принципом доступности и посильности. Технологические навыки, необходимые для исполнения первых пьес,  должны быть заложены начальными упражнениями. Хорошо, когда на один технический прием, вид техники подбирается несколько пьес. Это способствует закреплению технических навыков, а в психологическом плане не дает накопиться усталости и перенасыщению, вызванных многократным исполнением одной пьесы. Уровень сложности музыкальных произведений должен исходить от возможностей учащегося. Если при накопленном потенциале ученик в состоянии работать над более сложными пьесами, не стоит продолжать держать его на простых. Это приводит к халатному отношению к занятиям. Завышенный же по сложности  репертуар снижает интерес, губит любовь к инструменту и музицированию.</w:t>
      </w:r>
    </w:p>
    <w:p w14:paraId="4EAEE306"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Составлять репертуар преподаватель должен, принимая во внимание постепенное, незаметное для учащегося, повышение сложности пьес, руководствуясь принципом от простого к сложному. Обучение  должно быть развивающим. Только при таком подходе к учебному процессу учащийся достигает хороших результатов, увеличивая свой профессиональный рост.</w:t>
      </w:r>
    </w:p>
    <w:p w14:paraId="2648355F" w14:textId="77777777" w:rsidR="00E467ED" w:rsidRPr="00E467ED" w:rsidRDefault="00E467ED" w:rsidP="00E467ED">
      <w:pPr>
        <w:ind w:firstLine="567"/>
        <w:contextualSpacing/>
        <w:jc w:val="both"/>
        <w:rPr>
          <w:color w:val="000000"/>
          <w:spacing w:val="2"/>
          <w:sz w:val="28"/>
          <w:szCs w:val="28"/>
        </w:rPr>
      </w:pPr>
    </w:p>
    <w:p w14:paraId="3B344F56" w14:textId="77777777"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t>VI. Заключение.</w:t>
      </w:r>
    </w:p>
    <w:p w14:paraId="60D45734" w14:textId="77777777" w:rsidR="00E467ED" w:rsidRPr="00E467ED" w:rsidRDefault="00E467ED" w:rsidP="00E467ED">
      <w:pPr>
        <w:ind w:firstLine="567"/>
        <w:contextualSpacing/>
        <w:jc w:val="both"/>
        <w:rPr>
          <w:color w:val="000000"/>
          <w:spacing w:val="2"/>
          <w:sz w:val="28"/>
          <w:szCs w:val="28"/>
        </w:rPr>
      </w:pPr>
    </w:p>
    <w:p w14:paraId="4D22523D"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Этой работой я попытался показать, какие возникают вопросы при работе с начинающими. С какими проблемами приходится сталкиваться. Начальный этап обучения – это не только период, в который закладываются постановка и начальная техника, это еще и время, когда подлежат становлению отношения между педагогом и учеником.</w:t>
      </w:r>
    </w:p>
    <w:p w14:paraId="38B9BAAA"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 xml:space="preserve">Помимо непосредственных профессиональных знаний, каждый преподаватель должен быть хорошим психологом. Это помогает более глубоко раскрыть у учащегося сильные стороны характера, войти с ним в более тесный контакт общения, завоевать доверие, что очень важно. Познать внутренний мир ребенка, уметь направлять в нужное русло положительные, сильные черты характера, а также стараться преодолеть отрицательные – вот главная задача педагога. Каждый ребенок является индивидом, обладает присущими только ему чертами характера, темпераментом. В зависимости от этого педагог должен найти индивидуальный подход к каждому из учащихся. Важно иметь ввиду внимательность ребенка, в этом возрасте (6-8 лет) внимание ученика не имеет направленности. Оно рассеяно. Сосредоточить его можно лишь заинтересовав учащегося. Нельзя заниматься монотонно, т.к. в этом случае притупляется восприятие. Нужно помнить, что самый большой отрезок времени, на который у ребенка сохраняется внимание - это 9-10 минут. Поэтому преподавателю целесообразно делать в работе с начинающими частые перерывы. Составляющие компоненты урока должны быть разнообразными. Преподаватель должен уметь логично выстроить урок, </w:t>
      </w:r>
      <w:r w:rsidRPr="00E467ED">
        <w:rPr>
          <w:color w:val="000000"/>
          <w:spacing w:val="2"/>
          <w:sz w:val="28"/>
          <w:szCs w:val="28"/>
        </w:rPr>
        <w:lastRenderedPageBreak/>
        <w:t>переключая внимание ребенка с одного компонента на другой, увеличивая тем самым содержательность урока, и сохраняя  при этом восприятие учащегося, что также само по себе является важным. В возрасте 6-8 лет дети ведут и воспринимают свою жизнь в постоянных играх. Психологи доказали, что наибольших результатов в учебном процессе с маленькими детьми можно достичь имитируя игру с ними. Занимаясь с учащимся непосредственно на инструменте, а так же теорией, преподаватель должен привносить игровые моменты. В этом случае у ребенка восприятие материала становится непроизвольным. Его психика специально не напрягается для запоминания. Результат такого метода превосходит результат неигрового учебного подхода.</w:t>
      </w:r>
    </w:p>
    <w:p w14:paraId="483AD0B1" w14:textId="77777777"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Очень важно найти взаимопонимание между друг другом. От этого будут зависеть дальнейшие результаты. Главное, чтобы окончив музыкальную школу, (не обязательно продолжив обучение в высших учебных заведениях) человек не испытывал после этого отвращение к музыкальному инструменту, музыке, а наоборот, пронес любовь, заложенную педагогом, через всю жизнь.</w:t>
      </w:r>
    </w:p>
    <w:p w14:paraId="1364F457" w14:textId="77777777" w:rsidR="009A5CC6" w:rsidRDefault="009A5CC6" w:rsidP="00E467ED">
      <w:pPr>
        <w:ind w:firstLine="567"/>
      </w:pPr>
    </w:p>
    <w:sectPr w:rsidR="009A5CC6" w:rsidSect="00E467ED">
      <w:footerReference w:type="even" r:id="rId29"/>
      <w:footerReference w:type="default" r:id="rId30"/>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D49F" w14:textId="77777777" w:rsidR="00581811" w:rsidRDefault="00581811">
      <w:r>
        <w:separator/>
      </w:r>
    </w:p>
  </w:endnote>
  <w:endnote w:type="continuationSeparator" w:id="0">
    <w:p w14:paraId="210CDCB1" w14:textId="77777777" w:rsidR="00581811" w:rsidRDefault="0058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6F87" w14:textId="77777777" w:rsidR="00A53B16" w:rsidRDefault="004C0BE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14:paraId="626070B9" w14:textId="77777777" w:rsidR="00A53B16" w:rsidRDefault="00A53B16">
    <w:pPr>
      <w:pStyle w:val="a7"/>
    </w:pPr>
  </w:p>
  <w:p w14:paraId="28D14B84" w14:textId="77777777" w:rsidR="00A53B16" w:rsidRDefault="00A53B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CAF1" w14:textId="77777777" w:rsidR="00A53B16" w:rsidRDefault="004C0BE1">
    <w:pPr>
      <w:pStyle w:val="a7"/>
    </w:pPr>
    <w:r>
      <w:rPr>
        <w:rStyle w:val="a9"/>
        <w:snapToGrid w:val="0"/>
      </w:rPr>
      <w:tab/>
      <w:t xml:space="preserve">- </w:t>
    </w:r>
    <w:r>
      <w:rPr>
        <w:rStyle w:val="a9"/>
        <w:noProof/>
        <w:snapToGrid w:val="0"/>
      </w:rPr>
      <w:t>2</w:t>
    </w:r>
    <w:r>
      <w:rPr>
        <w:rStyle w:val="a9"/>
        <w:snapToGrid w:val="0"/>
      </w:rPr>
      <w:t xml:space="preserve"> -</w:t>
    </w:r>
  </w:p>
  <w:p w14:paraId="663851BF" w14:textId="77777777" w:rsidR="00A53B16" w:rsidRDefault="00A53B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52C4" w14:textId="77777777" w:rsidR="00581811" w:rsidRDefault="00581811">
      <w:r>
        <w:separator/>
      </w:r>
    </w:p>
  </w:footnote>
  <w:footnote w:type="continuationSeparator" w:id="0">
    <w:p w14:paraId="0DC71177" w14:textId="77777777" w:rsidR="00581811" w:rsidRDefault="00581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72E"/>
    <w:multiLevelType w:val="singleLevel"/>
    <w:tmpl w:val="04190017"/>
    <w:lvl w:ilvl="0">
      <w:start w:val="1"/>
      <w:numFmt w:val="lowerLetter"/>
      <w:lvlText w:val="%1)"/>
      <w:lvlJc w:val="left"/>
      <w:pPr>
        <w:tabs>
          <w:tab w:val="num" w:pos="360"/>
        </w:tabs>
        <w:ind w:left="360" w:hanging="360"/>
      </w:pPr>
    </w:lvl>
  </w:abstractNum>
  <w:abstractNum w:abstractNumId="1" w15:restartNumberingAfterBreak="0">
    <w:nsid w:val="10D024D8"/>
    <w:multiLevelType w:val="singleLevel"/>
    <w:tmpl w:val="7BF27FDA"/>
    <w:lvl w:ilvl="0">
      <w:start w:val="1"/>
      <w:numFmt w:val="lowerLetter"/>
      <w:lvlText w:val="%1)"/>
      <w:lvlJc w:val="left"/>
      <w:pPr>
        <w:tabs>
          <w:tab w:val="num" w:pos="1800"/>
        </w:tabs>
        <w:ind w:left="1800" w:hanging="360"/>
      </w:pPr>
      <w:rPr>
        <w:rFonts w:hint="default"/>
      </w:rPr>
    </w:lvl>
  </w:abstractNum>
  <w:abstractNum w:abstractNumId="2" w15:restartNumberingAfterBreak="0">
    <w:nsid w:val="5C6F456E"/>
    <w:multiLevelType w:val="singleLevel"/>
    <w:tmpl w:val="04190013"/>
    <w:lvl w:ilvl="0">
      <w:start w:val="1"/>
      <w:numFmt w:val="upperRoman"/>
      <w:lvlText w:val="%1."/>
      <w:lvlJc w:val="left"/>
      <w:pPr>
        <w:tabs>
          <w:tab w:val="num" w:pos="720"/>
        </w:tabs>
        <w:ind w:left="720" w:hanging="720"/>
      </w:pPr>
    </w:lvl>
  </w:abstractNum>
  <w:num w:numId="1" w16cid:durableId="1318804445">
    <w:abstractNumId w:val="2"/>
  </w:num>
  <w:num w:numId="2" w16cid:durableId="2134015212">
    <w:abstractNumId w:val="0"/>
  </w:num>
  <w:num w:numId="3" w16cid:durableId="104833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7ED"/>
    <w:rsid w:val="00094274"/>
    <w:rsid w:val="001C121B"/>
    <w:rsid w:val="002D6C62"/>
    <w:rsid w:val="003A7169"/>
    <w:rsid w:val="004C0BE1"/>
    <w:rsid w:val="005061A0"/>
    <w:rsid w:val="00581811"/>
    <w:rsid w:val="006D4244"/>
    <w:rsid w:val="00736597"/>
    <w:rsid w:val="009A5CC6"/>
    <w:rsid w:val="00A53B16"/>
    <w:rsid w:val="00CE1B60"/>
    <w:rsid w:val="00E467ED"/>
    <w:rsid w:val="00E53B47"/>
    <w:rsid w:val="00EC56F0"/>
    <w:rsid w:val="00F37E65"/>
    <w:rsid w:val="00F50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2DCA2"/>
  <w15:docId w15:val="{B8799C3A-9F5E-402E-8968-59B33752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7E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C0B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467ED"/>
    <w:pPr>
      <w:keepNext/>
      <w:ind w:left="2160"/>
      <w:jc w:val="both"/>
      <w:outlineLvl w:val="1"/>
    </w:pPr>
    <w:rPr>
      <w:sz w:val="28"/>
    </w:rPr>
  </w:style>
  <w:style w:type="paragraph" w:styleId="3">
    <w:name w:val="heading 3"/>
    <w:basedOn w:val="a"/>
    <w:next w:val="a"/>
    <w:link w:val="30"/>
    <w:qFormat/>
    <w:rsid w:val="00E467ED"/>
    <w:pPr>
      <w:keepNext/>
      <w:jc w:val="center"/>
      <w:outlineLvl w:val="2"/>
    </w:pPr>
    <w:rPr>
      <w:sz w:val="28"/>
      <w:lang w:val="en-US"/>
    </w:rPr>
  </w:style>
  <w:style w:type="paragraph" w:styleId="7">
    <w:name w:val="heading 7"/>
    <w:basedOn w:val="a"/>
    <w:next w:val="a"/>
    <w:link w:val="70"/>
    <w:qFormat/>
    <w:rsid w:val="00E467ED"/>
    <w:pPr>
      <w:keepNext/>
      <w:ind w:left="225"/>
      <w:jc w:val="center"/>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467E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467ED"/>
    <w:rPr>
      <w:rFonts w:ascii="Times New Roman" w:eastAsia="Times New Roman" w:hAnsi="Times New Roman" w:cs="Times New Roman"/>
      <w:sz w:val="28"/>
      <w:szCs w:val="20"/>
      <w:lang w:val="en-US" w:eastAsia="ru-RU"/>
    </w:rPr>
  </w:style>
  <w:style w:type="character" w:customStyle="1" w:styleId="70">
    <w:name w:val="Заголовок 7 Знак"/>
    <w:basedOn w:val="a0"/>
    <w:link w:val="7"/>
    <w:rsid w:val="00E467ED"/>
    <w:rPr>
      <w:rFonts w:ascii="Times New Roman" w:eastAsia="Times New Roman" w:hAnsi="Times New Roman" w:cs="Times New Roman"/>
      <w:sz w:val="30"/>
      <w:szCs w:val="20"/>
      <w:lang w:eastAsia="ru-RU"/>
    </w:rPr>
  </w:style>
  <w:style w:type="paragraph" w:styleId="a3">
    <w:name w:val="Body Text"/>
    <w:basedOn w:val="a"/>
    <w:link w:val="a4"/>
    <w:semiHidden/>
    <w:rsid w:val="00E467ED"/>
    <w:rPr>
      <w:sz w:val="28"/>
    </w:rPr>
  </w:style>
  <w:style w:type="character" w:customStyle="1" w:styleId="a4">
    <w:name w:val="Основной текст Знак"/>
    <w:basedOn w:val="a0"/>
    <w:link w:val="a3"/>
    <w:semiHidden/>
    <w:rsid w:val="00E467ED"/>
    <w:rPr>
      <w:rFonts w:ascii="Times New Roman" w:eastAsia="Times New Roman" w:hAnsi="Times New Roman" w:cs="Times New Roman"/>
      <w:sz w:val="28"/>
      <w:szCs w:val="20"/>
      <w:lang w:eastAsia="ru-RU"/>
    </w:rPr>
  </w:style>
  <w:style w:type="paragraph" w:styleId="a5">
    <w:name w:val="Body Text Indent"/>
    <w:basedOn w:val="a"/>
    <w:link w:val="a6"/>
    <w:semiHidden/>
    <w:rsid w:val="00E467ED"/>
    <w:pPr>
      <w:ind w:firstLine="720"/>
    </w:pPr>
    <w:rPr>
      <w:sz w:val="28"/>
    </w:rPr>
  </w:style>
  <w:style w:type="character" w:customStyle="1" w:styleId="a6">
    <w:name w:val="Основной текст с отступом Знак"/>
    <w:basedOn w:val="a0"/>
    <w:link w:val="a5"/>
    <w:semiHidden/>
    <w:rsid w:val="00E467ED"/>
    <w:rPr>
      <w:rFonts w:ascii="Times New Roman" w:eastAsia="Times New Roman" w:hAnsi="Times New Roman" w:cs="Times New Roman"/>
      <w:sz w:val="28"/>
      <w:szCs w:val="20"/>
      <w:lang w:eastAsia="ru-RU"/>
    </w:rPr>
  </w:style>
  <w:style w:type="paragraph" w:styleId="21">
    <w:name w:val="Body Text Indent 2"/>
    <w:basedOn w:val="a"/>
    <w:link w:val="22"/>
    <w:semiHidden/>
    <w:rsid w:val="00E467ED"/>
    <w:pPr>
      <w:ind w:left="-142" w:firstLine="367"/>
    </w:pPr>
    <w:rPr>
      <w:sz w:val="32"/>
    </w:rPr>
  </w:style>
  <w:style w:type="character" w:customStyle="1" w:styleId="22">
    <w:name w:val="Основной текст с отступом 2 Знак"/>
    <w:basedOn w:val="a0"/>
    <w:link w:val="21"/>
    <w:semiHidden/>
    <w:rsid w:val="00E467ED"/>
    <w:rPr>
      <w:rFonts w:ascii="Times New Roman" w:eastAsia="Times New Roman" w:hAnsi="Times New Roman" w:cs="Times New Roman"/>
      <w:sz w:val="32"/>
      <w:szCs w:val="20"/>
      <w:lang w:eastAsia="ru-RU"/>
    </w:rPr>
  </w:style>
  <w:style w:type="paragraph" w:styleId="31">
    <w:name w:val="Body Text Indent 3"/>
    <w:basedOn w:val="a"/>
    <w:link w:val="32"/>
    <w:semiHidden/>
    <w:rsid w:val="00E467ED"/>
    <w:pPr>
      <w:ind w:left="-142" w:firstLine="367"/>
      <w:jc w:val="both"/>
    </w:pPr>
    <w:rPr>
      <w:sz w:val="32"/>
    </w:rPr>
  </w:style>
  <w:style w:type="character" w:customStyle="1" w:styleId="32">
    <w:name w:val="Основной текст с отступом 3 Знак"/>
    <w:basedOn w:val="a0"/>
    <w:link w:val="31"/>
    <w:semiHidden/>
    <w:rsid w:val="00E467ED"/>
    <w:rPr>
      <w:rFonts w:ascii="Times New Roman" w:eastAsia="Times New Roman" w:hAnsi="Times New Roman" w:cs="Times New Roman"/>
      <w:sz w:val="32"/>
      <w:szCs w:val="20"/>
      <w:lang w:eastAsia="ru-RU"/>
    </w:rPr>
  </w:style>
  <w:style w:type="paragraph" w:styleId="a7">
    <w:name w:val="footer"/>
    <w:basedOn w:val="a"/>
    <w:link w:val="a8"/>
    <w:semiHidden/>
    <w:rsid w:val="00E467ED"/>
    <w:pPr>
      <w:tabs>
        <w:tab w:val="center" w:pos="4153"/>
        <w:tab w:val="right" w:pos="8306"/>
      </w:tabs>
    </w:pPr>
  </w:style>
  <w:style w:type="character" w:customStyle="1" w:styleId="a8">
    <w:name w:val="Нижний колонтитул Знак"/>
    <w:basedOn w:val="a0"/>
    <w:link w:val="a7"/>
    <w:semiHidden/>
    <w:rsid w:val="00E467ED"/>
    <w:rPr>
      <w:rFonts w:ascii="Times New Roman" w:eastAsia="Times New Roman" w:hAnsi="Times New Roman" w:cs="Times New Roman"/>
      <w:sz w:val="20"/>
      <w:szCs w:val="20"/>
      <w:lang w:eastAsia="ru-RU"/>
    </w:rPr>
  </w:style>
  <w:style w:type="character" w:styleId="a9">
    <w:name w:val="page number"/>
    <w:basedOn w:val="a0"/>
    <w:semiHidden/>
    <w:rsid w:val="00E467ED"/>
  </w:style>
  <w:style w:type="paragraph" w:styleId="23">
    <w:name w:val="Body Text 2"/>
    <w:basedOn w:val="a"/>
    <w:link w:val="24"/>
    <w:semiHidden/>
    <w:rsid w:val="00E467ED"/>
    <w:pPr>
      <w:jc w:val="both"/>
    </w:pPr>
    <w:rPr>
      <w:sz w:val="30"/>
    </w:rPr>
  </w:style>
  <w:style w:type="character" w:customStyle="1" w:styleId="24">
    <w:name w:val="Основной текст 2 Знак"/>
    <w:basedOn w:val="a0"/>
    <w:link w:val="23"/>
    <w:semiHidden/>
    <w:rsid w:val="00E467ED"/>
    <w:rPr>
      <w:rFonts w:ascii="Times New Roman" w:eastAsia="Times New Roman" w:hAnsi="Times New Roman" w:cs="Times New Roman"/>
      <w:sz w:val="30"/>
      <w:szCs w:val="20"/>
      <w:lang w:eastAsia="ru-RU"/>
    </w:rPr>
  </w:style>
  <w:style w:type="character" w:customStyle="1" w:styleId="10">
    <w:name w:val="Заголовок 1 Знак"/>
    <w:basedOn w:val="a0"/>
    <w:link w:val="1"/>
    <w:uiPriority w:val="9"/>
    <w:rsid w:val="004C0BE1"/>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3589</Words>
  <Characters>20458</Characters>
  <Application>Microsoft Office Word</Application>
  <DocSecurity>0</DocSecurity>
  <Lines>170</Lines>
  <Paragraphs>47</Paragraphs>
  <ScaleCrop>false</ScaleCrop>
  <Company>Grizli777</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kolomiyets.lika@mail.ru</cp:lastModifiedBy>
  <cp:revision>4</cp:revision>
  <dcterms:created xsi:type="dcterms:W3CDTF">2015-12-01T06:37:00Z</dcterms:created>
  <dcterms:modified xsi:type="dcterms:W3CDTF">2026-07-09T06:45:00Z</dcterms:modified>
</cp:coreProperties>
</file>