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76" w:rsidRPr="005E1EB0" w:rsidRDefault="005E1EB0" w:rsidP="005E1EB0">
      <w:pPr>
        <w:shd w:val="clear" w:color="auto" w:fill="FFFFFF"/>
        <w:spacing w:before="100" w:beforeAutospacing="1" w:after="194" w:line="411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29"/>
          <w:szCs w:val="29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kern w:val="36"/>
          <w:sz w:val="29"/>
          <w:szCs w:val="29"/>
          <w:lang w:eastAsia="ru-RU"/>
        </w:rPr>
        <w:t xml:space="preserve">       </w:t>
      </w:r>
      <w:r w:rsidRPr="006C0557">
        <w:rPr>
          <w:rFonts w:ascii="Segoe UI" w:eastAsia="Times New Roman" w:hAnsi="Segoe UI" w:cs="Segoe UI"/>
          <w:b/>
          <w:bCs/>
          <w:color w:val="0F1115"/>
          <w:kern w:val="36"/>
          <w:sz w:val="29"/>
          <w:szCs w:val="29"/>
          <w:lang w:eastAsia="ru-RU"/>
        </w:rPr>
        <w:t>«Математика для всех: эффективные стратегии обучения в инклюзивном классе»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Пояснительная записка</w:t>
      </w:r>
    </w:p>
    <w:p w:rsid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Актуальность.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   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Современное российское образование переживает важный этап трансформации, связанный с внедрением инклюзивных практик. В соответствии с Федеральным законом № 273-ФЗ «Об образовании в Российской Федерации», каждому ребенку гарантировано право на доступ к образованию независимо от состояния здоровья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Дети с ограниченными возможностями здоровья (ОВЗ) все чаще получают образование в общеобразовательных классах наравне со сверстниками.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Особые трудности при этом возникают при обучении математике — предмете, требующем высокого уровня абстрактного мышления, развитой рабочей памяти и способности к пространственному воображению. Традиционные методики преподавания недостаточно эффективны в условиях инклюзивного класса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,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 требует разработки специальных подходов и стратегий.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учителя математики, педагоги-предметники, работающие в инклюзивных классах; педагоги-психологи;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тьюторы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 студенты педагогических специальностей.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разработки: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эффективного включения детей с особыми образовательными потребностями в процесс изучения математики через систему дифференцированных и адаптированных методов работы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разработки:</w:t>
      </w:r>
    </w:p>
    <w:p w:rsidR="005E1F8B" w:rsidRPr="005E1F8B" w:rsidRDefault="005E1F8B" w:rsidP="005E1F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Выявить психолого-педагогические барьеры, возникающие у детей с ОВЗ при изучении математики.</w:t>
      </w:r>
    </w:p>
    <w:p w:rsidR="005E1F8B" w:rsidRPr="005E1F8B" w:rsidRDefault="005E1F8B" w:rsidP="005E1F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Определить ключевые принципы и модели инклюзивного обучения математике.</w:t>
      </w:r>
    </w:p>
    <w:p w:rsidR="005E1F8B" w:rsidRPr="005E1F8B" w:rsidRDefault="005E1F8B" w:rsidP="005E1F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Разработать систему практических стратегий адаптации учебного материала.</w:t>
      </w:r>
    </w:p>
    <w:p w:rsidR="005E1F8B" w:rsidRPr="005E1F8B" w:rsidRDefault="005E1F8B" w:rsidP="005E1F8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Предложить инструменты оценивания и контроля образовательных результатов.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1. Психолого-педагогические барьеры в обучении математике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Категории детей с ОВЗ в инклюзивной практике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Целевые группы детей с ментальными нарушениями, нуждающихся в особых подходах, включают обучающихся с задержкой психического развития (ЗПР), расстройством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аутистического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спектра (РАС) и умственной отсталостью — именно эти категории чаще всего встречаются в инклюзивной школьной практике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Основные трудности усвоения математических знаний</w:t>
      </w:r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3"/>
        <w:gridCol w:w="6067"/>
      </w:tblGrid>
      <w:tr w:rsidR="005E1F8B" w:rsidRPr="005E1F8B" w:rsidTr="005E1F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в учебной деятельности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Ограниченный объем рабочей памяти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математических понятий требует удержания в памяти последовательности действий, правил и промежуточных результатов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 уровень абстракции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нарушениями интеллектуального развития и ЗПР требуются конкретные, наглядные опоры для понимания материала </w:t>
            </w:r>
          </w:p>
        </w:tc>
      </w:tr>
      <w:tr w:rsidR="005E1F8B" w:rsidRPr="005E1F8B" w:rsidTr="005E1F8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Нарушения восприятия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слуха и зрения создают барьеры </w:t>
            </w: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восприятии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задач и математической символики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Речевые нарушения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Затрудняют формулировку математических высказываний и понимание инструкций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Трудности пространственной ориентации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проблемы при изучении геометрического материала</w:t>
            </w:r>
          </w:p>
        </w:tc>
      </w:tr>
    </w:tbl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1.3. Особые образовательные потребности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разработке стратегий обучения необходимо учитывать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необходимость развития памяти при заучивании таблицы умножения и деления;</w:t>
      </w:r>
    </w:p>
    <w:p w:rsidR="005E1F8B" w:rsidRPr="005E1F8B" w:rsidRDefault="005E1F8B" w:rsidP="005E1F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коррекцию произвольного внимания при выполнении заданий;</w:t>
      </w:r>
    </w:p>
    <w:p w:rsidR="005E1F8B" w:rsidRPr="005E1F8B" w:rsidRDefault="005E1F8B" w:rsidP="005E1F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развитие активного словаря при решении текстовых задач;</w:t>
      </w:r>
    </w:p>
    <w:p w:rsidR="005E1F8B" w:rsidRPr="005E1F8B" w:rsidRDefault="005E1F8B" w:rsidP="005E1F8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потребность в пошаговых инструкциях и наглядных опорах.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2. Принципы инклюзивного обучения математике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Успешная организация образовательного процесса в инклюзивном классе строится на следующих фундаментальных принципах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Равенство возможностей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доступ к качественному образованию для всех обучающихся независимо от особенностей развития.</w:t>
      </w:r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Индивидуализация учебного процесса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применение технологий, ориентированных на индивидуальные потребности каждого ученика.</w:t>
      </w:r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Совместное обучение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взаимодействие здоровых учеников и ребят с ОВЗ в едином образовательном пространстве.</w:t>
      </w:r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Доступность образовательной среды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создание условий для достижения образовательных результатов вне зависимости от ограничений здоровья.</w:t>
      </w:r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Социальная интеграция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вовлечение всех учеников в активную жизнь коллектива.</w:t>
      </w:r>
    </w:p>
    <w:p w:rsidR="005E1F8B" w:rsidRPr="005E1F8B" w:rsidRDefault="005E1F8B" w:rsidP="005E1F8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Психологическая комфортность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формирование позитивных межличностных отношений, снижение тревожности и повышение самооценки.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3. Модели организации инклюзивного обучения математике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условиях общеобразовательной школы могут применяться различные модели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5"/>
        <w:gridCol w:w="3509"/>
        <w:gridCol w:w="3446"/>
      </w:tblGrid>
      <w:tr w:rsidR="005E1F8B" w:rsidRPr="005E1F8B" w:rsidTr="005E1F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на уроках математики</w:t>
            </w:r>
          </w:p>
        </w:tc>
      </w:tr>
      <w:tr w:rsidR="005E1F8B" w:rsidRPr="005E1F8B" w:rsidTr="005E1F8B">
        <w:trPr>
          <w:trHeight w:val="9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Полная инклюзия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ученики обучаются в одном классе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применяет гибкие методы и адаптирует материалы для всего класса</w:t>
            </w:r>
          </w:p>
        </w:tc>
      </w:tr>
      <w:tr w:rsidR="005E1F8B" w:rsidRPr="005E1F8B" w:rsidTr="005E1F8B">
        <w:trPr>
          <w:trHeight w:val="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F8B" w:rsidRPr="005E1F8B" w:rsidTr="005E1F8B">
        <w:trPr>
          <w:trHeight w:val="4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Частичная инклюзия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часть времени проводят в общем классе, часть — на </w:t>
            </w: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Дифференциация заданий в общем классе; дополнительные занятия </w:t>
            </w: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дефектологом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Ресурсный 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 помещение для дополнительной поддержки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с ОВЗ получают помощь педагога-дефектолога или психолога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сопровождение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Персональная помощь </w:t>
            </w:r>
            <w:proofErr w:type="spell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поддержка на уроках математики, помощь в выполнении заданий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Смешанное обучение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традиционных методов с цифровыми технологиями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могут работать в своем темпе с использованием цифровых ресурсов</w:t>
            </w:r>
          </w:p>
        </w:tc>
      </w:tr>
    </w:tbl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4. Практические стратегии преподавания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Адаптация учебных материалов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Важнейшим условием эффективности образовательного процесса является использование наглядных материалов, которые облегчают восприятие абстрактных понятий и активизируют наглядно-образное мышление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Рекомендации по адаптации:</w:t>
      </w:r>
    </w:p>
    <w:p w:rsidR="005E1F8B" w:rsidRPr="005E1F8B" w:rsidRDefault="005E1F8B" w:rsidP="005E1F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графических иллюстраций, схем, таблиц, рисунков и моделей </w:t>
      </w:r>
    </w:p>
    <w:p w:rsidR="005E1F8B" w:rsidRPr="005E1F8B" w:rsidRDefault="005E1F8B" w:rsidP="005E1F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слабовидящих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укрупненный шрифт и тактильные пособия</w:t>
      </w:r>
    </w:p>
    <w:p w:rsidR="005E1F8B" w:rsidRPr="005E1F8B" w:rsidRDefault="005E1F8B" w:rsidP="005E1F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слабослышащих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видеоматериалы с субтитрами</w:t>
      </w:r>
    </w:p>
    <w:p w:rsidR="005E1F8B" w:rsidRPr="005E1F8B" w:rsidRDefault="005E1F8B" w:rsidP="005E1F8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детей с нарушениями восприятия текста — визуальные материалы 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Дифференцированный подход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Задания на уроке могут быть разного уровня сложности при сохранении общей темы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Например:</w:t>
      </w:r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8"/>
        <w:gridCol w:w="5402"/>
      </w:tblGrid>
      <w:tr w:rsidR="005E1F8B" w:rsidRPr="005E1F8B" w:rsidTr="005E1F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задания по теме «Решение уравнений»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(для детей с ОВЗ)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 уравнение: </w:t>
            </w:r>
            <w:proofErr w:type="spell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+ 5 = 8</w:t>
            </w: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Варианты ответов: </w:t>
            </w:r>
            <w:proofErr w:type="spell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x=3; </w:t>
            </w:r>
            <w:proofErr w:type="spell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spell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x=13; </w:t>
            </w:r>
            <w:proofErr w:type="spell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x=-3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Повышенный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(для всего класса)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 уравнение: 2x + 5 = 13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 уравнение по условию задачи и реши его</w:t>
            </w:r>
          </w:p>
        </w:tc>
      </w:tr>
    </w:tbl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приемы дифференциации</w:t>
      </w:r>
      <w:proofErr w:type="gramStart"/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Сокращение объема заданий</w:t>
      </w:r>
    </w:p>
    <w:p w:rsidR="005E1F8B" w:rsidRPr="005E1F8B" w:rsidRDefault="005E1F8B" w:rsidP="005E1F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Разбивка объемных заданий на небольшие части</w:t>
      </w:r>
    </w:p>
    <w:p w:rsidR="005E1F8B" w:rsidRPr="005E1F8B" w:rsidRDefault="005E1F8B" w:rsidP="005E1F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Краткие и конкретные формулировки инструкций</w:t>
      </w:r>
    </w:p>
    <w:p w:rsidR="005E1F8B" w:rsidRPr="005E1F8B" w:rsidRDefault="005E1F8B" w:rsidP="005E1F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Предложение образцов выполнения заданий</w:t>
      </w:r>
    </w:p>
    <w:p w:rsidR="005E1F8B" w:rsidRPr="005E1F8B" w:rsidRDefault="005E1F8B" w:rsidP="005E1F8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Сопровождение заданий подробным объяснением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4.3. Использование цифровых образовательных ресурсов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Цифровые инструменты приобретают критически важное значение в инклюзивном обучении математике, помогая преодолевать физические и когнитивные барьеры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Рекомендуемые цифровые ресурсы:</w:t>
      </w:r>
    </w:p>
    <w:p w:rsidR="005E1F8B" w:rsidRPr="005E1F8B" w:rsidRDefault="005E1F8B" w:rsidP="005E1F8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Интерактивные доски и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мультимедийные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проекторы для визуализации материала</w:t>
      </w:r>
    </w:p>
    <w:p w:rsidR="005E1F8B" w:rsidRPr="005E1F8B" w:rsidRDefault="005E1F8B" w:rsidP="005E1F8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Платформы с адаптивными заданиями по математике</w:t>
      </w:r>
    </w:p>
    <w:p w:rsidR="005E1F8B" w:rsidRPr="005E1F8B" w:rsidRDefault="005E1F8B" w:rsidP="005E1F8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Интерактивные упражнения для отработки навыков</w:t>
      </w:r>
    </w:p>
    <w:p w:rsidR="005E1F8B" w:rsidRPr="005E1F8B" w:rsidRDefault="005E1F8B" w:rsidP="005E1F8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Программы для генерации дифференцированных заданий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Преимущества цифровой дифференциации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Ученики могут работать в своем темпе</w:t>
      </w:r>
    </w:p>
    <w:p w:rsidR="005E1F8B" w:rsidRPr="005E1F8B" w:rsidRDefault="005E1F8B" w:rsidP="005E1F8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многократного повторения материала</w:t>
      </w:r>
    </w:p>
    <w:p w:rsidR="005E1F8B" w:rsidRPr="005E1F8B" w:rsidRDefault="005E1F8B" w:rsidP="005E1F8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Мгновенная обратная связь</w:t>
      </w:r>
    </w:p>
    <w:p w:rsidR="005E1F8B" w:rsidRPr="005E1F8B" w:rsidRDefault="005E1F8B" w:rsidP="005E1F8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Наглядное представление абстрактных понятий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4.4. Групповые формы работы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 малых группах создает оптимальную атмосферу для раскрытия потенциала учащихся с ОВЗ, обеспечивает взаимодействие между ними и сверстниками, развивает коммуникативные навыки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Организационные рекомендации:</w:t>
      </w:r>
    </w:p>
    <w:p w:rsidR="005E1F8B" w:rsidRPr="005E1F8B" w:rsidRDefault="005E1F8B" w:rsidP="005E1F8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Распределение ролей так, чтобы каждый участник ощущал свою значимость</w:t>
      </w:r>
    </w:p>
    <w:p w:rsidR="005E1F8B" w:rsidRPr="005E1F8B" w:rsidRDefault="005E1F8B" w:rsidP="005E1F8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Включение сильных учеников в помощь 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осваивающим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материал</w:t>
      </w:r>
    </w:p>
    <w:p w:rsidR="005E1F8B" w:rsidRPr="005E1F8B" w:rsidRDefault="005E1F8B" w:rsidP="005E1F8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Недопущение чрезмерной опеки — дети с ООП должны проявлять инициативу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4.5. Активные методы обучения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Дидактические игры, игровые разминки, мозговые штурмы повышают вовлеченность учащихся и формируют уверенность в собственных силах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Функции игровых методов:</w:t>
      </w:r>
    </w:p>
    <w:p w:rsidR="005E1F8B" w:rsidRPr="005E1F8B" w:rsidRDefault="005E1F8B" w:rsidP="005E1F8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Стимулирование активного участия детей с ОВЗ в учебном процессе</w:t>
      </w:r>
    </w:p>
    <w:p w:rsidR="005E1F8B" w:rsidRPr="005E1F8B" w:rsidRDefault="005E1F8B" w:rsidP="005E1F8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Интеграция особенных детей в общество через совместную деятельность</w:t>
      </w:r>
    </w:p>
    <w:p w:rsidR="005E1F8B" w:rsidRPr="005E1F8B" w:rsidRDefault="005E1F8B" w:rsidP="005E1F8B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доступности и значимости образовательного процесса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4.6. Система педагогической поддержки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Педагогическая помощь ученикам с особыми образовательными потребностями должна быть уровневой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0"/>
        <w:gridCol w:w="3656"/>
        <w:gridCol w:w="3374"/>
      </w:tblGrid>
      <w:tr w:rsidR="005E1F8B" w:rsidRPr="005E1F8B" w:rsidTr="005E1F8B">
        <w:trPr>
          <w:trHeight w:val="3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помощи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</w:tr>
      <w:tr w:rsidR="005E1F8B" w:rsidRPr="005E1F8B" w:rsidTr="005E1F8B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поддержка для активизации собственной активности ученика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«Подумай, с чего нужно начать?», «Какое действие выполнить первым?»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Направляющая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Подсказки и уточняющие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«Посмотри на образец», «Что нам нужно найти в задаче?»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Обучающая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Подробное разъяснение нового материала, пошаговая инструкция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алгоритма решения с комментариями</w:t>
            </w:r>
          </w:p>
        </w:tc>
      </w:tr>
    </w:tbl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4.7. Основные направления коррекционной работы на уроках математики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обучении математике детей с ОВЗ необходимо уделять внимание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абстрактных математических понятий;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зрительного восприятия и узнавания;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пространственных представлений и ориентации;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основных мыслительных операций;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наглядно-образного и словесно-логического мышления;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коррекции нарушений эмоционально-личностной сферы;</w:t>
      </w:r>
    </w:p>
    <w:p w:rsidR="005E1F8B" w:rsidRPr="005E1F8B" w:rsidRDefault="005E1F8B" w:rsidP="005E1F8B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развитию речи и обогащению словаря;</w:t>
      </w:r>
    </w:p>
    <w:p w:rsidR="005E1F8B" w:rsidRPr="005E1F8B" w:rsidRDefault="005E1F8B" w:rsidP="00F20F7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коррекции индивидуальных пробелов в знаниях, умениях и навыках.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5. Технологическая карта инклюзивного урока математики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Структура урока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«Табличное умножение</w:t>
      </w:r>
      <w:r w:rsidR="00F20F7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деление с числом 5».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урока: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формирование умения применять таблицу умножения и деления с числом 5 при решении задач.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9"/>
        <w:gridCol w:w="2615"/>
        <w:gridCol w:w="2042"/>
        <w:gridCol w:w="3168"/>
      </w:tblGrid>
      <w:tr w:rsidR="005E1F8B" w:rsidRPr="005E1F8B" w:rsidTr="005E1F8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для детей с ОВЗ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Организационный момент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Приветствие, создание положительного эмоционального настроя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визуального расписания этапов урока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Актуализация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счет, повторение таблицы умножения на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ответы, работа с карточками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наглядной таблицы, работа у доски</w:t>
            </w:r>
          </w:p>
        </w:tc>
      </w:tr>
      <w:tr w:rsidR="005E1F8B" w:rsidRPr="005E1F8B" w:rsidTr="005E1F8B">
        <w:trPr>
          <w:trHeight w:val="14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Объяснение нового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с использованием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тетрадь, работа </w:t>
            </w:r>
            <w:proofErr w:type="gramStart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 конкретных предметах, пошаговая инструкция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и интерактивной доски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Практическое закрепление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решения примеров и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Дифференцированные задания; для слабых учеников — задания с </w:t>
            </w: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выбором ответа 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 Физкультминутка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двигательной активности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общую деятельность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Групповая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групп, постановка задачи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малых группах, взаимопомощь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группе с поддержкой более сильных учеников</w:t>
            </w:r>
          </w:p>
        </w:tc>
      </w:tr>
      <w:tr w:rsidR="005E1F8B" w:rsidRPr="005E1F8B" w:rsidTr="005E1F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Рефлексия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0" w:type="dxa"/>
              <w:bottom w:w="121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своей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5E1F8B" w:rsidRPr="005E1F8B" w:rsidRDefault="005E1F8B" w:rsidP="005E1F8B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сигнальных карточек («светофор»)</w:t>
            </w:r>
          </w:p>
        </w:tc>
      </w:tr>
    </w:tbl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 Примеры дифференцированных заданий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Общее задание: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«Укажи правильный порядок выполнения действий в выражении и реши его: 29 - 80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: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(17 + 3)» 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Адаптированное задание для ученика с ЗПР:</w:t>
      </w:r>
    </w:p>
    <w:p w:rsidR="005E1F8B" w:rsidRPr="005E1F8B" w:rsidRDefault="005E1F8B" w:rsidP="005E1F8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Сначала выполни действие в скобках: 17 + 3 = </w:t>
      </w:r>
      <w:r w:rsidRPr="005E1F8B">
        <w:rPr>
          <w:rFonts w:ascii="Times New Roman" w:eastAsia="MS Gothic" w:hAnsi="MS Gothic" w:cs="Times New Roman"/>
          <w:color w:val="0F1115"/>
          <w:sz w:val="24"/>
          <w:szCs w:val="24"/>
          <w:lang w:eastAsia="ru-RU"/>
        </w:rPr>
        <w:t>☐</w:t>
      </w:r>
    </w:p>
    <w:p w:rsidR="005E1F8B" w:rsidRPr="005E1F8B" w:rsidRDefault="005E1F8B" w:rsidP="005E1F8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Затем раздели: 80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: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5E1F8B">
        <w:rPr>
          <w:rFonts w:ascii="Times New Roman" w:eastAsia="MS Gothic" w:hAnsi="MS Gothic" w:cs="Times New Roman"/>
          <w:color w:val="0F1115"/>
          <w:sz w:val="24"/>
          <w:szCs w:val="24"/>
          <w:lang w:eastAsia="ru-RU"/>
        </w:rPr>
        <w:t>☐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</w:t>
      </w:r>
      <w:r w:rsidRPr="005E1F8B">
        <w:rPr>
          <w:rFonts w:ascii="Times New Roman" w:eastAsia="MS Gothic" w:hAnsi="MS Gothic" w:cs="Times New Roman"/>
          <w:color w:val="0F1115"/>
          <w:sz w:val="24"/>
          <w:szCs w:val="24"/>
          <w:lang w:eastAsia="ru-RU"/>
        </w:rPr>
        <w:t>☐</w:t>
      </w:r>
    </w:p>
    <w:p w:rsidR="005E1F8B" w:rsidRPr="005E1F8B" w:rsidRDefault="005E1F8B" w:rsidP="005E1F8B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Затем вычти: 29 - </w:t>
      </w:r>
      <w:r w:rsidRPr="005E1F8B">
        <w:rPr>
          <w:rFonts w:ascii="Times New Roman" w:eastAsia="MS Gothic" w:hAnsi="MS Gothic" w:cs="Times New Roman"/>
          <w:color w:val="0F1115"/>
          <w:sz w:val="24"/>
          <w:szCs w:val="24"/>
          <w:lang w:eastAsia="ru-RU"/>
        </w:rPr>
        <w:t>☐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</w:t>
      </w:r>
      <w:r w:rsidRPr="005E1F8B">
        <w:rPr>
          <w:rFonts w:ascii="Times New Roman" w:eastAsia="MS Gothic" w:hAnsi="MS Gothic" w:cs="Times New Roman"/>
          <w:color w:val="0F1115"/>
          <w:sz w:val="24"/>
          <w:szCs w:val="24"/>
          <w:lang w:eastAsia="ru-RU"/>
        </w:rPr>
        <w:t>☐</w:t>
      </w:r>
    </w:p>
    <w:p w:rsidR="005E1F8B" w:rsidRPr="005E1F8B" w:rsidRDefault="005E1F8B" w:rsidP="00F20F76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на выбор для детей с более низким уровнем подготовки: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Реши уравнение: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x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+ 5 = 8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Варианты ответов: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a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x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3;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b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x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13;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c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x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= -3 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6. Оценивание и контроль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6.1. Принципы оценивания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Особое значение в инклюзивном классе приобретает отношение педагога к процессу оценивания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Поощрение положительных изменений в поведении и результатах учебы</w:t>
      </w:r>
    </w:p>
    <w:p w:rsidR="005E1F8B" w:rsidRPr="005E1F8B" w:rsidRDefault="005E1F8B" w:rsidP="005E1F8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Предоставление возможности исправлять ошибки и получать более высокую оценку</w:t>
      </w:r>
    </w:p>
    <w:p w:rsidR="005E1F8B" w:rsidRPr="005E1F8B" w:rsidRDefault="005E1F8B" w:rsidP="005E1F8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 дифференцированной системы оценивания</w:t>
      </w:r>
    </w:p>
    <w:p w:rsidR="005E1F8B" w:rsidRPr="005E1F8B" w:rsidRDefault="005E1F8B" w:rsidP="005E1F8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Фиксация прогресса каждого учащегося, а не только конечного результата</w:t>
      </w:r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6.2. Инструменты контроля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Рекомендуется использовать разнообразные формы контроля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Текущие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срезовые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работы</w:t>
      </w:r>
    </w:p>
    <w:p w:rsidR="005E1F8B" w:rsidRPr="005E1F8B" w:rsidRDefault="005E1F8B" w:rsidP="005E1F8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Интерактивные тесты с мгновенной обратной связью</w:t>
      </w:r>
    </w:p>
    <w:p w:rsidR="005E1F8B" w:rsidRPr="005E1F8B" w:rsidRDefault="005E1F8B" w:rsidP="005E1F8B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Устные опросы с наглядными опорами</w:t>
      </w:r>
    </w:p>
    <w:p w:rsidR="005E1F8B" w:rsidRPr="005E1F8B" w:rsidRDefault="005E1F8B" w:rsidP="00F20F76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Практические работы с элементами игры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7. Этапы внедрения инклюзивной методики</w:t>
      </w:r>
    </w:p>
    <w:p w:rsidR="005E1F8B" w:rsidRPr="005E1F8B" w:rsidRDefault="005E1F8B" w:rsidP="005E1F8B">
      <w:pPr>
        <w:shd w:val="clear" w:color="auto" w:fill="FFFFFF"/>
        <w:spacing w:before="194" w:after="97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7.1. Подготовительный этап </w:t>
      </w:r>
    </w:p>
    <w:p w:rsidR="005E1F8B" w:rsidRPr="005E1F8B" w:rsidRDefault="005E1F8B" w:rsidP="005E1F8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уровня подготовки и потребностей учащегося с ОВЗ</w:t>
      </w:r>
    </w:p>
    <w:p w:rsidR="005E1F8B" w:rsidRPr="005E1F8B" w:rsidRDefault="005E1F8B" w:rsidP="005E1F8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Определение зон ближайшего развития ученика</w:t>
      </w:r>
    </w:p>
    <w:p w:rsidR="005E1F8B" w:rsidRPr="005E1F8B" w:rsidRDefault="005E1F8B" w:rsidP="005E1F8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адаптированной образовательной программы</w:t>
      </w:r>
    </w:p>
    <w:p w:rsidR="005E1F8B" w:rsidRPr="005E1F8B" w:rsidRDefault="005E1F8B" w:rsidP="005E1F8B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Консультации с родителями и специалистами (психолог, дефектолог)</w:t>
      </w:r>
    </w:p>
    <w:p w:rsidR="005E1F8B" w:rsidRPr="005E1F8B" w:rsidRDefault="005E1F8B" w:rsidP="005E1F8B">
      <w:pPr>
        <w:shd w:val="clear" w:color="auto" w:fill="FFFFFF"/>
        <w:spacing w:before="194" w:after="97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7.2. Основной этап </w:t>
      </w:r>
    </w:p>
    <w:p w:rsidR="005E1F8B" w:rsidRPr="005E1F8B" w:rsidRDefault="005E1F8B" w:rsidP="005E1F8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Организация совместного урока с применением дифференцированных заданий</w:t>
      </w:r>
    </w:p>
    <w:p w:rsidR="005E1F8B" w:rsidRPr="005E1F8B" w:rsidRDefault="005E1F8B" w:rsidP="005E1F8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Применение игровых методов и элементов наглядности</w:t>
      </w:r>
    </w:p>
    <w:p w:rsidR="005E1F8B" w:rsidRPr="005E1F8B" w:rsidRDefault="005E1F8B" w:rsidP="005E1F8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Регулярное проведение коррекционно-развивающих занятий</w:t>
      </w:r>
    </w:p>
    <w:p w:rsidR="005E1F8B" w:rsidRPr="005E1F8B" w:rsidRDefault="005E1F8B" w:rsidP="005E1F8B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Привлечение вспомогательных педагогических кадров (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тьюторов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:rsidR="005E1F8B" w:rsidRPr="005E1F8B" w:rsidRDefault="005E1F8B" w:rsidP="005E1F8B">
      <w:pPr>
        <w:shd w:val="clear" w:color="auto" w:fill="FFFFFF"/>
        <w:spacing w:before="194" w:after="97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7.3. Итоговый этап </w:t>
      </w:r>
    </w:p>
    <w:p w:rsidR="005E1F8B" w:rsidRPr="005E1F8B" w:rsidRDefault="005E1F8B" w:rsidP="005E1F8B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Оценка результатов освоения материала каждым ребенком</w:t>
      </w:r>
    </w:p>
    <w:p w:rsidR="005E1F8B" w:rsidRPr="005E1F8B" w:rsidRDefault="005E1F8B" w:rsidP="005E1F8B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Корректировка индивидуального маршрута обучения при необходимости</w:t>
      </w:r>
    </w:p>
    <w:p w:rsidR="005E1F8B" w:rsidRPr="005E1F8B" w:rsidRDefault="005E1F8B" w:rsidP="00F20F76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рефлексивных бесед с педагогическим коллективом и родителями</w:t>
      </w: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Раздел 8. Рекомендации для учителя</w:t>
      </w:r>
    </w:p>
    <w:p w:rsidR="005E1F8B" w:rsidRPr="005E1F8B" w:rsidRDefault="005E1F8B" w:rsidP="005E1F8B">
      <w:pPr>
        <w:shd w:val="clear" w:color="auto" w:fill="FFFFFF"/>
        <w:spacing w:before="194" w:after="97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8.1. Практические советы</w:t>
      </w:r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Используйте визуальные пособия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схемы, таблицы, рисунки для лучшего понимания абстрактных понятий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Включайте элементы игры и соревнования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стимулируя интерес к учебе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Предлагайте индивидуальные траектории обучения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учитывая особенности восприятия каждого ученика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Организуйте работу в парах или </w:t>
      </w:r>
      <w:proofErr w:type="spellStart"/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микрогруппах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позволяя детям обмениваться опытом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Постоянно поддерживайте связь с семьей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обеспечивая преемственность педагогического воздействия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Сокращайте объем письменных заданий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детей с низким темпом деятельности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Давайте задания с пояснениями</w:t>
      </w: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подробными инструкциями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8.2. Профессиональное развитие педагога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эффективной работы в инклюзивном классе учителю необходимо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5E1F8B" w:rsidRPr="005E1F8B" w:rsidRDefault="005E1F8B" w:rsidP="005E1F8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осваивать специальные подходы к обучению детей с ОВЗ;</w:t>
      </w:r>
    </w:p>
    <w:p w:rsidR="005E1F8B" w:rsidRPr="005E1F8B" w:rsidRDefault="005E1F8B" w:rsidP="005E1F8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уметь обоснованно выбирать цифровые ресурсы и инструменты для урока;</w:t>
      </w:r>
    </w:p>
    <w:p w:rsidR="005E1F8B" w:rsidRPr="005E1F8B" w:rsidRDefault="005E1F8B" w:rsidP="005E1F8B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разрабатывать интерактивные учебные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разноуровневые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задания;</w:t>
      </w:r>
    </w:p>
    <w:p w:rsidR="005E1F8B" w:rsidRPr="005E1F8B" w:rsidRDefault="005E1F8B" w:rsidP="00F20F76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 цифровые сервисы для организации контроля и оценки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</w:t>
      </w:r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Реализация инклюзивного образования на уроках математики требует от учителя не только профессиональных знаний, но и творческого подхода, гибкости и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эмпатии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Важно учитывать индивидуальные особенности каждого ученика, использовать разнообразные методы и технологии, а также создавать атмосферу поддержки и взаимопомощи в классе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Pr="005E1F8B" w:rsidRDefault="005E1F8B" w:rsidP="005E1F8B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Инклюзивное образование — это не только вызов, но и возможность сделать обучение более гибким, интересным и эффективным для всех участников образовательного процесса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5E1F8B" w:rsidRDefault="005E1F8B" w:rsidP="005E1F8B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76" w:rsidRDefault="00F20F76" w:rsidP="005E1F8B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F76" w:rsidRPr="005E1F8B" w:rsidRDefault="00F20F76" w:rsidP="005E1F8B">
      <w:pPr>
        <w:spacing w:before="387" w:after="38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F8B" w:rsidRPr="005E1F8B" w:rsidRDefault="005E1F8B" w:rsidP="005E1F8B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 и источников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Барышева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Н.С. Методическая разработка по организации инклюзивного образования по математике // Учительский журнал.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Зейлерт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А.В.,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Голева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Л.А. Использование цифровых образовательных ресурсов на уроках математики в инклюзивном классе // Программа повышения квалификации, ИРО Самарской области, 2024.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Журавлева Е.Ю., Шевченко Л.Е. Математическое образование детей с ментальными нарушениями в условиях инклюзии (практические методики). — СПб</w:t>
      </w:r>
      <w:proofErr w:type="gram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.: </w:t>
      </w:r>
      <w:proofErr w:type="gram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Лань, 2025.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Платова Е.А. Реализация различных моделей инклюзивного образования на уроках математики в условиях общеобразовательной школы // Современный урок.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Алышева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Т.В. Математика. Учебник для образовательных организаций, реализующих адаптированные основные общеобразовательные программы. — М.: Просвещение, 2022.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Адаптированная рабочая программа по математике для детей с ОВЗ (интеллектуальные нарушения). — МКОУ «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Гончаровская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СОШ», 2025. </w:t>
      </w:r>
    </w:p>
    <w:p w:rsidR="005E1F8B" w:rsidRPr="005E1F8B" w:rsidRDefault="005E1F8B" w:rsidP="005E1F8B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Malva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L.,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Kikas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E., </w:t>
      </w:r>
      <w:proofErr w:type="spellStart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Hooshyar</w:t>
      </w:r>
      <w:proofErr w:type="spellEnd"/>
      <w:r w:rsidRPr="005E1F8B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 D. Differentiated learning materials — Effects on mathematics knowledge and motivation // The Journal of Educational Research, 2026.</w:t>
      </w:r>
    </w:p>
    <w:p w:rsidR="00FF2C00" w:rsidRPr="005E1F8B" w:rsidRDefault="00FF2C0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F2C00" w:rsidRPr="005E1F8B" w:rsidSect="005E1F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F4A"/>
    <w:multiLevelType w:val="multilevel"/>
    <w:tmpl w:val="B28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73E75"/>
    <w:multiLevelType w:val="multilevel"/>
    <w:tmpl w:val="8B58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C7970"/>
    <w:multiLevelType w:val="multilevel"/>
    <w:tmpl w:val="06D0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40F29"/>
    <w:multiLevelType w:val="multilevel"/>
    <w:tmpl w:val="770EB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B5291"/>
    <w:multiLevelType w:val="multilevel"/>
    <w:tmpl w:val="875C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B0BCF"/>
    <w:multiLevelType w:val="multilevel"/>
    <w:tmpl w:val="87E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6618A"/>
    <w:multiLevelType w:val="multilevel"/>
    <w:tmpl w:val="81F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73DD8"/>
    <w:multiLevelType w:val="multilevel"/>
    <w:tmpl w:val="AF14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4350F"/>
    <w:multiLevelType w:val="multilevel"/>
    <w:tmpl w:val="7BE0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7013D"/>
    <w:multiLevelType w:val="multilevel"/>
    <w:tmpl w:val="7BC4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F51A83"/>
    <w:multiLevelType w:val="multilevel"/>
    <w:tmpl w:val="AD1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C31D2E"/>
    <w:multiLevelType w:val="multilevel"/>
    <w:tmpl w:val="3874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C0F2D"/>
    <w:multiLevelType w:val="multilevel"/>
    <w:tmpl w:val="E0F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A6CFD"/>
    <w:multiLevelType w:val="multilevel"/>
    <w:tmpl w:val="08B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F011F"/>
    <w:multiLevelType w:val="multilevel"/>
    <w:tmpl w:val="6792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153F8"/>
    <w:multiLevelType w:val="multilevel"/>
    <w:tmpl w:val="112E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9F1B25"/>
    <w:multiLevelType w:val="multilevel"/>
    <w:tmpl w:val="1DA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2F128F"/>
    <w:multiLevelType w:val="multilevel"/>
    <w:tmpl w:val="4708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7C1F37"/>
    <w:multiLevelType w:val="multilevel"/>
    <w:tmpl w:val="5DBA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8"/>
  </w:num>
  <w:num w:numId="4">
    <w:abstractNumId w:val="8"/>
  </w:num>
  <w:num w:numId="5">
    <w:abstractNumId w:val="2"/>
  </w:num>
  <w:num w:numId="6">
    <w:abstractNumId w:val="13"/>
  </w:num>
  <w:num w:numId="7">
    <w:abstractNumId w:val="16"/>
  </w:num>
  <w:num w:numId="8">
    <w:abstractNumId w:val="12"/>
  </w:num>
  <w:num w:numId="9">
    <w:abstractNumId w:val="0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"/>
  </w:num>
  <w:num w:numId="16">
    <w:abstractNumId w:val="15"/>
  </w:num>
  <w:num w:numId="17">
    <w:abstractNumId w:val="6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E1F8B"/>
    <w:rsid w:val="005E1EB0"/>
    <w:rsid w:val="005E1F8B"/>
    <w:rsid w:val="005F08C1"/>
    <w:rsid w:val="00746C5D"/>
    <w:rsid w:val="00AF361C"/>
    <w:rsid w:val="00F20F76"/>
    <w:rsid w:val="00F31E92"/>
    <w:rsid w:val="00FF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1C"/>
  </w:style>
  <w:style w:type="paragraph" w:styleId="1">
    <w:name w:val="heading 1"/>
    <w:basedOn w:val="a"/>
    <w:next w:val="a"/>
    <w:link w:val="10"/>
    <w:uiPriority w:val="9"/>
    <w:qFormat/>
    <w:rsid w:val="00AF361C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5E1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1F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F361C"/>
    <w:pPr>
      <w:keepNext/>
      <w:pBdr>
        <w:bottom w:val="single" w:sz="6" w:space="1" w:color="auto"/>
        <w:between w:val="single" w:sz="6" w:space="1" w:color="auto"/>
      </w:pBdr>
      <w:spacing w:after="0" w:line="36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61C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60">
    <w:name w:val="Заголовок 6 Знак"/>
    <w:basedOn w:val="a0"/>
    <w:link w:val="6"/>
    <w:qFormat/>
    <w:rsid w:val="00AF36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qFormat/>
    <w:rsid w:val="00AF36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AF361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1">
    <w:name w:val="Body Text Indent 3"/>
    <w:basedOn w:val="a"/>
    <w:link w:val="32"/>
    <w:qFormat/>
    <w:rsid w:val="00AF36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sid w:val="00AF36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qFormat/>
    <w:rsid w:val="00AF361C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List Paragraph"/>
    <w:basedOn w:val="a"/>
    <w:uiPriority w:val="34"/>
    <w:qFormat/>
    <w:rsid w:val="00AF361C"/>
    <w:pPr>
      <w:ind w:left="720"/>
      <w:contextualSpacing/>
    </w:pPr>
  </w:style>
  <w:style w:type="paragraph" w:customStyle="1" w:styleId="11">
    <w:name w:val="заголовок 1"/>
    <w:basedOn w:val="a"/>
    <w:next w:val="a"/>
    <w:qFormat/>
    <w:rsid w:val="00AF361C"/>
    <w:pPr>
      <w:keepNext/>
      <w:widowControl w:val="0"/>
      <w:spacing w:before="240" w:after="60" w:line="240" w:lineRule="auto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qFormat/>
    <w:rsid w:val="00AF361C"/>
    <w:pPr>
      <w:keepNext/>
      <w:widowControl w:val="0"/>
      <w:tabs>
        <w:tab w:val="right" w:leader="dot" w:pos="8931"/>
        <w:tab w:val="left" w:pos="9214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5E1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1F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E1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E1F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611-285</dc:creator>
  <cp:lastModifiedBy>611-285</cp:lastModifiedBy>
  <cp:revision>2</cp:revision>
  <dcterms:created xsi:type="dcterms:W3CDTF">2026-07-01T05:52:00Z</dcterms:created>
  <dcterms:modified xsi:type="dcterms:W3CDTF">2026-07-01T06:09:00Z</dcterms:modified>
</cp:coreProperties>
</file>