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7C3" w:rsidRPr="00242663" w:rsidRDefault="00B727C3" w:rsidP="00B727C3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242663">
        <w:rPr>
          <w:rFonts w:ascii="Times New Roman" w:eastAsia="Times New Roman" w:hAnsi="Times New Roman"/>
          <w:b/>
          <w:sz w:val="40"/>
          <w:szCs w:val="40"/>
          <w:lang w:eastAsia="ru-RU"/>
        </w:rPr>
        <w:t>Конспект</w:t>
      </w:r>
    </w:p>
    <w:p w:rsidR="00B727C3" w:rsidRPr="00242663" w:rsidRDefault="00B727C3" w:rsidP="00B727C3">
      <w:pPr>
        <w:spacing w:line="240" w:lineRule="auto"/>
        <w:contextualSpacing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242663">
        <w:rPr>
          <w:rFonts w:ascii="Times New Roman" w:eastAsia="Times New Roman" w:hAnsi="Times New Roman"/>
          <w:sz w:val="36"/>
          <w:szCs w:val="36"/>
          <w:lang w:eastAsia="ru-RU"/>
        </w:rPr>
        <w:t>непосредственно – образовательной деятельности</w:t>
      </w:r>
    </w:p>
    <w:p w:rsidR="00B727C3" w:rsidRPr="00242663" w:rsidRDefault="00B727C3" w:rsidP="00B727C3">
      <w:pPr>
        <w:spacing w:line="240" w:lineRule="auto"/>
        <w:contextualSpacing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242663">
        <w:rPr>
          <w:rFonts w:ascii="Times New Roman" w:eastAsia="Times New Roman" w:hAnsi="Times New Roman"/>
          <w:sz w:val="36"/>
          <w:szCs w:val="36"/>
          <w:lang w:eastAsia="ru-RU"/>
        </w:rPr>
        <w:t>в группе раннего возраста</w:t>
      </w:r>
    </w:p>
    <w:p w:rsidR="00B727C3" w:rsidRDefault="00B727C3" w:rsidP="00B727C3">
      <w:pPr>
        <w:spacing w:line="240" w:lineRule="auto"/>
        <w:contextualSpacing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242663">
        <w:rPr>
          <w:rFonts w:ascii="Times New Roman" w:eastAsia="Times New Roman" w:hAnsi="Times New Roman"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/>
          <w:sz w:val="36"/>
          <w:szCs w:val="36"/>
          <w:lang w:eastAsia="ru-RU"/>
        </w:rPr>
        <w:t>В гости к музыкальному руководителю</w:t>
      </w:r>
      <w:r w:rsidRPr="00242663">
        <w:rPr>
          <w:rFonts w:ascii="Times New Roman" w:eastAsia="Times New Roman" w:hAnsi="Times New Roman"/>
          <w:sz w:val="36"/>
          <w:szCs w:val="36"/>
          <w:lang w:eastAsia="ru-RU"/>
        </w:rPr>
        <w:t>»</w:t>
      </w:r>
    </w:p>
    <w:p w:rsidR="00B727C3" w:rsidRDefault="00B727C3" w:rsidP="00B727C3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B727C3" w:rsidRPr="00AD611E" w:rsidRDefault="00B727C3" w:rsidP="00B727C3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727C3" w:rsidRPr="00497ADB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663">
        <w:rPr>
          <w:rFonts w:ascii="Times New Roman" w:eastAsia="Times New Roman" w:hAnsi="Times New Roman"/>
          <w:b/>
          <w:sz w:val="28"/>
          <w:szCs w:val="28"/>
          <w:lang w:eastAsia="ru-RU"/>
        </w:rPr>
        <w:t>Тема:</w:t>
      </w: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 xml:space="preserve"> Идем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гости к музыкальному руководителю</w:t>
      </w: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2BA">
        <w:rPr>
          <w:rFonts w:ascii="Times New Roman" w:eastAsia="Times New Roman" w:hAnsi="Times New Roman"/>
          <w:b/>
          <w:sz w:val="28"/>
          <w:szCs w:val="28"/>
          <w:lang w:eastAsia="ru-RU"/>
        </w:rPr>
        <w:t>Виды детской деятельности</w:t>
      </w: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 xml:space="preserve">: игровая,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музыкальная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 xml:space="preserve">коммуникативная, </w:t>
      </w:r>
    </w:p>
    <w:p w:rsidR="00B727C3" w:rsidRPr="00497ADB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познавательно - исследовател</w:t>
      </w: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>ьская.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2BA">
        <w:rPr>
          <w:rFonts w:ascii="Times New Roman" w:eastAsia="Times New Roman" w:hAnsi="Times New Roman"/>
          <w:b/>
          <w:sz w:val="28"/>
          <w:szCs w:val="28"/>
          <w:lang w:eastAsia="ru-RU"/>
        </w:rPr>
        <w:t>Цели:</w:t>
      </w: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детям </w:t>
      </w: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>комфортную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обстановку от пребывания в ДОУ; </w:t>
      </w: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помочь</w:t>
      </w:r>
      <w:r w:rsidRPr="00D362BA">
        <w:rPr>
          <w:rFonts w:ascii="Times New Roman" w:eastAsia="Times New Roman" w:hAnsi="Times New Roman"/>
          <w:sz w:val="28"/>
          <w:szCs w:val="28"/>
          <w:lang w:eastAsia="ru-RU"/>
        </w:rPr>
        <w:t xml:space="preserve"> войти в мир музыки, найти свои собственные формы общения с ней, ощутить и пережить её эмоционально, как радость и удовольствие.</w:t>
      </w:r>
    </w:p>
    <w:p w:rsidR="00B727C3" w:rsidRPr="00497ADB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2BA">
        <w:rPr>
          <w:rFonts w:ascii="Times New Roman" w:eastAsia="Times New Roman" w:hAnsi="Times New Roman"/>
          <w:b/>
          <w:sz w:val="28"/>
          <w:szCs w:val="28"/>
          <w:lang w:eastAsia="ru-RU"/>
        </w:rPr>
        <w:t>Приёмы и методы</w:t>
      </w: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>: наглядный, словесный, игровой.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2BA">
        <w:rPr>
          <w:rFonts w:ascii="Times New Roman" w:eastAsia="Times New Roman" w:hAnsi="Times New Roman"/>
          <w:b/>
          <w:sz w:val="28"/>
          <w:szCs w:val="28"/>
          <w:lang w:eastAsia="ru-RU"/>
        </w:rPr>
        <w:t>Материалы и оборудование</w:t>
      </w: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>: баян, погремушки, барабан, трещотки, ложки, бубен.</w:t>
      </w:r>
      <w:r w:rsidRPr="00D362BA">
        <w:t xml:space="preserve"> 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2BA">
        <w:rPr>
          <w:rFonts w:ascii="Times New Roman" w:eastAsia="Times New Roman" w:hAnsi="Times New Roman"/>
          <w:b/>
          <w:sz w:val="28"/>
          <w:szCs w:val="28"/>
          <w:lang w:eastAsia="ru-RU"/>
        </w:rPr>
        <w:t>Словарная работа</w:t>
      </w: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>: понимать значение слов: баян, бубен, барабан, погремушка</w:t>
      </w:r>
      <w:r w:rsidRPr="009B5191">
        <w:t xml:space="preserve"> </w:t>
      </w:r>
      <w:r w:rsidRPr="009B5191">
        <w:rPr>
          <w:rFonts w:ascii="Times New Roman" w:eastAsia="Times New Roman" w:hAnsi="Times New Roman"/>
          <w:sz w:val="28"/>
          <w:szCs w:val="28"/>
          <w:lang w:eastAsia="ru-RU"/>
        </w:rPr>
        <w:t xml:space="preserve">песня, танец, громко, тихо, весело, грустно, быстро, медленно. </w:t>
      </w: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7C3" w:rsidRPr="00242663" w:rsidRDefault="00B727C3" w:rsidP="00B727C3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2663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организованной деятельности детей</w:t>
      </w:r>
    </w:p>
    <w:p w:rsidR="00B727C3" w:rsidRPr="00242663" w:rsidRDefault="00B727C3" w:rsidP="00B727C3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7C3" w:rsidRPr="0024266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2663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Организационный момент.</w:t>
      </w:r>
    </w:p>
    <w:p w:rsidR="00B727C3" w:rsidRPr="00D362BA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362BA">
        <w:rPr>
          <w:rFonts w:ascii="Times New Roman" w:eastAsia="Times New Roman" w:hAnsi="Times New Roman"/>
          <w:i/>
          <w:sz w:val="28"/>
          <w:szCs w:val="28"/>
          <w:lang w:eastAsia="ru-RU"/>
        </w:rPr>
        <w:t>Предложить детям прогулку на II этаж, помочь подняться, держась за перила; не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бояться выходить из группы. Под</w:t>
      </w:r>
      <w:r w:rsidRPr="00D362BA">
        <w:rPr>
          <w:rFonts w:ascii="Times New Roman" w:eastAsia="Times New Roman" w:hAnsi="Times New Roman"/>
          <w:i/>
          <w:sz w:val="28"/>
          <w:szCs w:val="28"/>
          <w:lang w:eastAsia="ru-RU"/>
        </w:rPr>
        <w:t>ходим к кабинет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у, и нас встречает музыкальный руководитель</w:t>
      </w:r>
      <w:r w:rsidRPr="00D362B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Владимир Васильевич. Проходим к кабинет, Владимир Васильевич предлагает нам расположиться удобно на </w:t>
      </w:r>
      <w:proofErr w:type="gramStart"/>
      <w:r w:rsidRPr="00D362BA">
        <w:rPr>
          <w:rFonts w:ascii="Times New Roman" w:eastAsia="Times New Roman" w:hAnsi="Times New Roman"/>
          <w:i/>
          <w:sz w:val="28"/>
          <w:szCs w:val="28"/>
          <w:lang w:eastAsia="ru-RU"/>
        </w:rPr>
        <w:t>диване</w:t>
      </w:r>
      <w:proofErr w:type="gramEnd"/>
      <w:r w:rsidRPr="00D362BA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7C3" w:rsidRPr="0024266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26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Основная часть. </w:t>
      </w:r>
      <w:r w:rsidRPr="002426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Читаю стихотворение</w:t>
      </w:r>
      <w:r w:rsidRPr="0024266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>Здравствуй, добрый нотный дом!</w:t>
      </w: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727C3" w:rsidRPr="00497ADB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>Этажей волшебных пять,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>Поселились ноты в нем,</w:t>
      </w: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727C3" w:rsidRPr="00497ADB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>Будем сказку начинать!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2BA">
        <w:rPr>
          <w:rFonts w:ascii="Times New Roman" w:eastAsia="Times New Roman" w:hAnsi="Times New Roman"/>
          <w:i/>
          <w:sz w:val="28"/>
          <w:szCs w:val="28"/>
          <w:lang w:eastAsia="ru-RU"/>
        </w:rPr>
        <w:t>Владимир Васильеви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ч (играет веселые песни на </w:t>
      </w:r>
      <w:proofErr w:type="gram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баяне</w:t>
      </w:r>
      <w:proofErr w:type="gram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):</w:t>
      </w: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>Звонко льются голоса,</w:t>
      </w: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727C3" w:rsidRPr="00497ADB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>Потанцуем, попоем,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>Так и хочется плясать,</w:t>
      </w: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727C3" w:rsidRPr="00497ADB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>А потом вернемся в дом.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2BA">
        <w:rPr>
          <w:rFonts w:ascii="Times New Roman" w:eastAsia="Times New Roman" w:hAnsi="Times New Roman"/>
          <w:i/>
          <w:sz w:val="28"/>
          <w:szCs w:val="28"/>
          <w:lang w:eastAsia="ru-RU"/>
        </w:rPr>
        <w:t>Владимир Васильевич предлагает д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етям ложки (объясняет и предназначение</w:t>
      </w:r>
      <w:r w:rsidRPr="00D362BA">
        <w:rPr>
          <w:rFonts w:ascii="Times New Roman" w:eastAsia="Times New Roman" w:hAnsi="Times New Roman"/>
          <w:i/>
          <w:sz w:val="28"/>
          <w:szCs w:val="28"/>
          <w:lang w:eastAsia="ru-RU"/>
        </w:rPr>
        <w:t>), а я читаю</w:t>
      </w: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>: Барабанит пестрый дятел:</w:t>
      </w: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727C3" w:rsidRPr="00497ADB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>Отправляю телеграмму: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>- Тук-тук-тук,</w:t>
      </w: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727C3" w:rsidRPr="00497ADB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>- Тук-тук-тук,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>Одному стучать мне хватит!</w:t>
      </w: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727C3" w:rsidRPr="00497ADB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>Приглашаю в гости маму!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>Тук-тук-тук,</w:t>
      </w: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727C3" w:rsidRPr="00497ADB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>Тук-тук-тук!</w:t>
      </w:r>
    </w:p>
    <w:p w:rsidR="00B727C3" w:rsidRPr="00D362BA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362B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Владимир Васильевич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знакомит детей с музыкальными </w:t>
      </w:r>
      <w:r w:rsidRPr="00D362B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инструментами,</w:t>
      </w:r>
      <w:r w:rsidRPr="00D362BA">
        <w:rPr>
          <w:i/>
        </w:rPr>
        <w:t xml:space="preserve"> </w:t>
      </w:r>
      <w:r w:rsidRPr="00D362BA">
        <w:rPr>
          <w:rFonts w:ascii="Times New Roman" w:eastAsia="Times New Roman" w:hAnsi="Times New Roman"/>
          <w:i/>
          <w:sz w:val="28"/>
          <w:szCs w:val="28"/>
          <w:lang w:eastAsia="ru-RU"/>
        </w:rPr>
        <w:t>демонстрирует их,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а </w:t>
      </w:r>
      <w:r w:rsidRPr="00D362BA">
        <w:rPr>
          <w:rFonts w:ascii="Times New Roman" w:eastAsia="Times New Roman" w:hAnsi="Times New Roman"/>
          <w:i/>
          <w:sz w:val="28"/>
          <w:szCs w:val="28"/>
          <w:lang w:eastAsia="ru-RU"/>
        </w:rPr>
        <w:t>я сопровождаю игру чтением стихотворений.</w:t>
      </w:r>
    </w:p>
    <w:p w:rsidR="00B727C3" w:rsidRPr="009B5191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9B519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Гармошка</w:t>
      </w:r>
      <w:r w:rsidRPr="009B519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  <w:sectPr w:rsidR="00B727C3" w:rsidSect="009B5191">
          <w:pgSz w:w="11906" w:h="16838"/>
          <w:pgMar w:top="426" w:right="707" w:bottom="426" w:left="1134" w:header="709" w:footer="709" w:gutter="0"/>
          <w:cols w:space="1528"/>
          <w:docGrid w:linePitch="360"/>
        </w:sectPr>
      </w:pPr>
    </w:p>
    <w:p w:rsidR="00B727C3" w:rsidRPr="00497ADB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Вместе с мамой выступают,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за </w:t>
      </w:r>
      <w:proofErr w:type="spellStart"/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>медвежатки</w:t>
      </w:r>
      <w:proofErr w:type="spellEnd"/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727C3" w:rsidRPr="00497ADB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proofErr w:type="spellStart"/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>гормошечках</w:t>
      </w:r>
      <w:proofErr w:type="spellEnd"/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 xml:space="preserve"> играют!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Малые ребятки!</w:t>
      </w: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727C3" w:rsidRPr="00497ADB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Громче всех гармошка</w:t>
      </w:r>
    </w:p>
    <w:p w:rsidR="00B727C3" w:rsidRDefault="00B727C3" w:rsidP="00B727C3">
      <w:pPr>
        <w:spacing w:line="240" w:lineRule="auto"/>
        <w:contextualSpacing/>
        <w:jc w:val="left"/>
      </w:pPr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proofErr w:type="spellStart"/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>мишкину</w:t>
      </w:r>
      <w:proofErr w:type="spellEnd"/>
      <w:r w:rsidRPr="00497ADB">
        <w:rPr>
          <w:rFonts w:ascii="Times New Roman" w:eastAsia="Times New Roman" w:hAnsi="Times New Roman"/>
          <w:sz w:val="28"/>
          <w:szCs w:val="28"/>
          <w:lang w:eastAsia="ru-RU"/>
        </w:rPr>
        <w:t xml:space="preserve"> ладошку!</w:t>
      </w:r>
      <w:r w:rsidRPr="00E60E5F">
        <w:t xml:space="preserve"> 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  <w:sectPr w:rsidR="00B727C3" w:rsidSect="00715EDF">
          <w:type w:val="continuous"/>
          <w:pgSz w:w="11906" w:h="16838"/>
          <w:pgMar w:top="426" w:right="707" w:bottom="426" w:left="1134" w:header="709" w:footer="709" w:gutter="0"/>
          <w:cols w:num="2" w:space="1528"/>
          <w:docGrid w:linePitch="360"/>
        </w:sectPr>
      </w:pP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sectPr w:rsidR="00B727C3" w:rsidSect="009B5191">
          <w:type w:val="continuous"/>
          <w:pgSz w:w="11906" w:h="16838"/>
          <w:pgMar w:top="426" w:right="707" w:bottom="426" w:left="1134" w:header="709" w:footer="709" w:gutter="0"/>
          <w:cols w:space="1528"/>
          <w:docGrid w:linePitch="360"/>
        </w:sectPr>
      </w:pPr>
    </w:p>
    <w:p w:rsidR="00B727C3" w:rsidRPr="00715EDF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15EDF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П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оём вместе</w:t>
      </w:r>
      <w:r w:rsidRPr="00715EDF">
        <w:rPr>
          <w:rFonts w:ascii="Times New Roman" w:eastAsia="Times New Roman" w:hAnsi="Times New Roman"/>
          <w:i/>
          <w:sz w:val="28"/>
          <w:szCs w:val="28"/>
          <w:lang w:eastAsia="ru-RU"/>
        </w:rPr>
        <w:t>, сопровождая танцевальными движениями....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sectPr w:rsidR="00B727C3" w:rsidSect="00B727C3">
          <w:type w:val="continuous"/>
          <w:pgSz w:w="11906" w:h="16838"/>
          <w:pgMar w:top="426" w:right="566" w:bottom="426" w:left="1134" w:header="709" w:footer="709" w:gutter="0"/>
          <w:cols w:num="2" w:space="1528"/>
          <w:docGrid w:linePitch="360"/>
        </w:sectPr>
      </w:pPr>
    </w:p>
    <w:p w:rsidR="00B727C3" w:rsidRPr="009B5191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lastRenderedPageBreak/>
        <w:t>Барабан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E5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60E5F">
        <w:rPr>
          <w:rFonts w:ascii="Times New Roman" w:eastAsia="Times New Roman" w:hAnsi="Times New Roman"/>
          <w:sz w:val="28"/>
          <w:szCs w:val="28"/>
          <w:lang w:eastAsia="ru-RU"/>
        </w:rPr>
        <w:t xml:space="preserve">й, </w:t>
      </w:r>
      <w:proofErr w:type="spellStart"/>
      <w:r w:rsidRPr="00E60E5F">
        <w:rPr>
          <w:rFonts w:ascii="Times New Roman" w:eastAsia="Times New Roman" w:hAnsi="Times New Roman"/>
          <w:sz w:val="28"/>
          <w:szCs w:val="28"/>
          <w:lang w:eastAsia="ru-RU"/>
        </w:rPr>
        <w:t>барашечек</w:t>
      </w:r>
      <w:proofErr w:type="spellEnd"/>
      <w:r w:rsidRPr="00E60E5F">
        <w:rPr>
          <w:rFonts w:ascii="Times New Roman" w:eastAsia="Times New Roman" w:hAnsi="Times New Roman"/>
          <w:sz w:val="28"/>
          <w:szCs w:val="28"/>
          <w:lang w:eastAsia="ru-RU"/>
        </w:rPr>
        <w:t>, баран!</w:t>
      </w:r>
      <w:r w:rsidRPr="00E60E5F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E5F">
        <w:rPr>
          <w:rFonts w:ascii="Times New Roman" w:eastAsia="Times New Roman" w:hAnsi="Times New Roman"/>
          <w:sz w:val="28"/>
          <w:szCs w:val="28"/>
          <w:lang w:eastAsia="ru-RU"/>
        </w:rPr>
        <w:t>Что ж ты бьешь так в барабан?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191">
        <w:t xml:space="preserve"> </w:t>
      </w:r>
      <w:r w:rsidRPr="009B5191">
        <w:rPr>
          <w:rFonts w:ascii="Times New Roman" w:eastAsia="Times New Roman" w:hAnsi="Times New Roman"/>
          <w:sz w:val="28"/>
          <w:szCs w:val="28"/>
          <w:lang w:eastAsia="ru-RU"/>
        </w:rPr>
        <w:t>Вон коза - красавица,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191">
        <w:rPr>
          <w:rFonts w:ascii="Times New Roman" w:eastAsia="Times New Roman" w:hAnsi="Times New Roman"/>
          <w:sz w:val="28"/>
          <w:szCs w:val="28"/>
          <w:lang w:eastAsia="ru-RU"/>
        </w:rPr>
        <w:t>Ей хочу понравиться!</w:t>
      </w:r>
      <w:r w:rsidRPr="009B5191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727C3" w:rsidRPr="00E60E5F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E5F">
        <w:rPr>
          <w:rFonts w:ascii="Times New Roman" w:eastAsia="Times New Roman" w:hAnsi="Times New Roman"/>
          <w:sz w:val="28"/>
          <w:szCs w:val="28"/>
          <w:lang w:eastAsia="ru-RU"/>
        </w:rPr>
        <w:t>Для чего вам ложки?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9B519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Ложки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191">
        <w:rPr>
          <w:rFonts w:ascii="Times New Roman" w:eastAsia="Times New Roman" w:hAnsi="Times New Roman"/>
          <w:sz w:val="28"/>
          <w:szCs w:val="28"/>
          <w:lang w:eastAsia="ru-RU"/>
        </w:rPr>
        <w:t>- Говорите, кошки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B727C3" w:rsidRPr="009B5191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чего вам ложки?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E5F">
        <w:rPr>
          <w:rFonts w:ascii="Times New Roman" w:eastAsia="Times New Roman" w:hAnsi="Times New Roman"/>
          <w:sz w:val="28"/>
          <w:szCs w:val="28"/>
          <w:lang w:eastAsia="ru-RU"/>
        </w:rPr>
        <w:t xml:space="preserve">- Мы на </w:t>
      </w:r>
      <w:proofErr w:type="gramStart"/>
      <w:r w:rsidRPr="00E60E5F">
        <w:rPr>
          <w:rFonts w:ascii="Times New Roman" w:eastAsia="Times New Roman" w:hAnsi="Times New Roman"/>
          <w:sz w:val="28"/>
          <w:szCs w:val="28"/>
          <w:lang w:eastAsia="ru-RU"/>
        </w:rPr>
        <w:t>ложечках</w:t>
      </w:r>
      <w:proofErr w:type="gramEnd"/>
      <w:r w:rsidRPr="00E60E5F">
        <w:rPr>
          <w:rFonts w:ascii="Times New Roman" w:eastAsia="Times New Roman" w:hAnsi="Times New Roman"/>
          <w:sz w:val="28"/>
          <w:szCs w:val="28"/>
          <w:lang w:eastAsia="ru-RU"/>
        </w:rPr>
        <w:t xml:space="preserve"> играем, 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E5F">
        <w:rPr>
          <w:rFonts w:ascii="Times New Roman" w:eastAsia="Times New Roman" w:hAnsi="Times New Roman"/>
          <w:sz w:val="28"/>
          <w:szCs w:val="28"/>
          <w:lang w:eastAsia="ru-RU"/>
        </w:rPr>
        <w:t xml:space="preserve">Вас послушать приглашаем! </w:t>
      </w:r>
    </w:p>
    <w:p w:rsidR="00B727C3" w:rsidRPr="009B5191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Трещотки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60E5F">
        <w:rPr>
          <w:rFonts w:ascii="Times New Roman" w:eastAsia="Times New Roman" w:hAnsi="Times New Roman"/>
          <w:sz w:val="28"/>
          <w:szCs w:val="28"/>
          <w:lang w:eastAsia="ru-RU"/>
        </w:rPr>
        <w:t>Что за треск на всю округу?</w:t>
      </w:r>
    </w:p>
    <w:p w:rsidR="00B727C3" w:rsidRDefault="00B727C3" w:rsidP="00B727C3">
      <w:pPr>
        <w:spacing w:line="240" w:lineRule="auto"/>
        <w:contextualSpacing/>
        <w:jc w:val="left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60E5F">
        <w:rPr>
          <w:rFonts w:ascii="Times New Roman" w:eastAsia="Times New Roman" w:hAnsi="Times New Roman"/>
          <w:sz w:val="28"/>
          <w:szCs w:val="28"/>
          <w:lang w:eastAsia="ru-RU"/>
        </w:rPr>
        <w:t>Это мы трещим с подругой!</w:t>
      </w:r>
      <w:r w:rsidRPr="00242663">
        <w:t xml:space="preserve"> 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663">
        <w:rPr>
          <w:rFonts w:ascii="Times New Roman" w:eastAsia="Times New Roman" w:hAnsi="Times New Roman"/>
          <w:sz w:val="28"/>
          <w:szCs w:val="28"/>
          <w:lang w:eastAsia="ru-RU"/>
        </w:rPr>
        <w:t>Ох, трещотки хороши,</w:t>
      </w:r>
      <w:r w:rsidRPr="00E60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663">
        <w:rPr>
          <w:rFonts w:ascii="Times New Roman" w:eastAsia="Times New Roman" w:hAnsi="Times New Roman"/>
          <w:sz w:val="28"/>
          <w:szCs w:val="28"/>
          <w:lang w:eastAsia="ru-RU"/>
        </w:rPr>
        <w:t>Прямо праздник для души!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B727C3" w:rsidRPr="0024266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4266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Бубен 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663">
        <w:rPr>
          <w:rFonts w:ascii="Times New Roman" w:eastAsia="Times New Roman" w:hAnsi="Times New Roman"/>
          <w:sz w:val="28"/>
          <w:szCs w:val="28"/>
          <w:lang w:eastAsia="ru-RU"/>
        </w:rPr>
        <w:t>Как пошел медведь плясать,</w:t>
      </w:r>
      <w:r w:rsidRPr="00E60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266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4266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663">
        <w:rPr>
          <w:rFonts w:ascii="Times New Roman" w:eastAsia="Times New Roman" w:hAnsi="Times New Roman"/>
          <w:sz w:val="28"/>
          <w:szCs w:val="28"/>
          <w:lang w:eastAsia="ru-RU"/>
        </w:rPr>
        <w:t>Петь и в бубен ударять: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E5F">
        <w:rPr>
          <w:rFonts w:ascii="Times New Roman" w:eastAsia="Times New Roman" w:hAnsi="Times New Roman"/>
          <w:sz w:val="28"/>
          <w:szCs w:val="28"/>
          <w:lang w:eastAsia="ru-RU"/>
        </w:rPr>
        <w:t xml:space="preserve">Бум! Бум! </w:t>
      </w:r>
      <w:proofErr w:type="spellStart"/>
      <w:r w:rsidRPr="00E60E5F">
        <w:rPr>
          <w:rFonts w:ascii="Times New Roman" w:eastAsia="Times New Roman" w:hAnsi="Times New Roman"/>
          <w:sz w:val="28"/>
          <w:szCs w:val="28"/>
          <w:lang w:eastAsia="ru-RU"/>
        </w:rPr>
        <w:t>Трам</w:t>
      </w:r>
      <w:proofErr w:type="spellEnd"/>
      <w:r w:rsidRPr="00E60E5F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E60E5F">
        <w:rPr>
          <w:rFonts w:ascii="Times New Roman" w:eastAsia="Times New Roman" w:hAnsi="Times New Roman"/>
          <w:sz w:val="28"/>
          <w:szCs w:val="28"/>
          <w:lang w:eastAsia="ru-RU"/>
        </w:rPr>
        <w:t>ра</w:t>
      </w:r>
      <w:proofErr w:type="spellEnd"/>
      <w:r w:rsidRPr="00E60E5F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E60E5F">
        <w:rPr>
          <w:rFonts w:ascii="Times New Roman" w:eastAsia="Times New Roman" w:hAnsi="Times New Roman"/>
          <w:sz w:val="28"/>
          <w:szCs w:val="28"/>
          <w:lang w:eastAsia="ru-RU"/>
        </w:rPr>
        <w:t>ры</w:t>
      </w:r>
      <w:proofErr w:type="spellEnd"/>
      <w:r w:rsidRPr="00E60E5F">
        <w:rPr>
          <w:rFonts w:ascii="Times New Roman" w:eastAsia="Times New Roman" w:hAnsi="Times New Roman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0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0E5F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727C3" w:rsidRPr="00E60E5F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E5F">
        <w:rPr>
          <w:rFonts w:ascii="Times New Roman" w:eastAsia="Times New Roman" w:hAnsi="Times New Roman"/>
          <w:sz w:val="28"/>
          <w:szCs w:val="28"/>
          <w:lang w:eastAsia="ru-RU"/>
        </w:rPr>
        <w:t>Улетайте, комары!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i/>
          <w:sz w:val="28"/>
          <w:szCs w:val="28"/>
          <w:lang w:eastAsia="ru-RU"/>
        </w:rPr>
        <w:sectPr w:rsidR="00B727C3" w:rsidSect="00B727C3">
          <w:type w:val="continuous"/>
          <w:pgSz w:w="11906" w:h="16838"/>
          <w:pgMar w:top="426" w:right="566" w:bottom="426" w:left="1134" w:header="709" w:footer="709" w:gutter="0"/>
          <w:cols w:num="2" w:space="1528"/>
          <w:docGrid w:linePitch="360"/>
        </w:sectPr>
      </w:pP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362B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Владимир Васильевич: «А вот песенка про наши ладошки. Ее знают все малыши. </w:t>
      </w:r>
    </w:p>
    <w:p w:rsidR="00B727C3" w:rsidRPr="00D362BA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362BA">
        <w:rPr>
          <w:rFonts w:ascii="Times New Roman" w:eastAsia="Times New Roman" w:hAnsi="Times New Roman"/>
          <w:i/>
          <w:sz w:val="28"/>
          <w:szCs w:val="28"/>
          <w:lang w:eastAsia="ru-RU"/>
        </w:rPr>
        <w:t>Я буду петь песенку, а вы повторяйте за мной слова и движения».</w:t>
      </w:r>
    </w:p>
    <w:p w:rsidR="00B727C3" w:rsidRPr="00D362BA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2BA">
        <w:rPr>
          <w:rFonts w:ascii="Times New Roman" w:eastAsia="Times New Roman" w:hAnsi="Times New Roman"/>
          <w:sz w:val="28"/>
          <w:szCs w:val="28"/>
          <w:lang w:eastAsia="ru-RU"/>
        </w:rPr>
        <w:t>Ладушки, ладушки!</w:t>
      </w:r>
    </w:p>
    <w:p w:rsidR="00B727C3" w:rsidRPr="00D362BA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2BA">
        <w:rPr>
          <w:rFonts w:ascii="Times New Roman" w:eastAsia="Times New Roman" w:hAnsi="Times New Roman"/>
          <w:sz w:val="28"/>
          <w:szCs w:val="28"/>
          <w:lang w:eastAsia="ru-RU"/>
        </w:rPr>
        <w:t>Дети хлопают в ладоши.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2BA">
        <w:rPr>
          <w:rFonts w:ascii="Times New Roman" w:eastAsia="Times New Roman" w:hAnsi="Times New Roman"/>
          <w:sz w:val="28"/>
          <w:szCs w:val="28"/>
          <w:lang w:eastAsia="ru-RU"/>
        </w:rPr>
        <w:t xml:space="preserve">Пекла бабка </w:t>
      </w:r>
      <w:proofErr w:type="gramStart"/>
      <w:r w:rsidRPr="00D362BA">
        <w:rPr>
          <w:rFonts w:ascii="Times New Roman" w:eastAsia="Times New Roman" w:hAnsi="Times New Roman"/>
          <w:sz w:val="28"/>
          <w:szCs w:val="28"/>
          <w:lang w:eastAsia="ru-RU"/>
        </w:rPr>
        <w:t>оладушки</w:t>
      </w:r>
      <w:proofErr w:type="gramEnd"/>
      <w:r w:rsidRPr="00D362B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2BA">
        <w:rPr>
          <w:rFonts w:ascii="Times New Roman" w:eastAsia="Times New Roman" w:hAnsi="Times New Roman"/>
          <w:sz w:val="28"/>
          <w:szCs w:val="28"/>
          <w:lang w:eastAsia="ru-RU"/>
        </w:rPr>
        <w:t xml:space="preserve">Маслом поливала, 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2BA">
        <w:rPr>
          <w:rFonts w:ascii="Times New Roman" w:eastAsia="Times New Roman" w:hAnsi="Times New Roman"/>
          <w:sz w:val="28"/>
          <w:szCs w:val="28"/>
          <w:lang w:eastAsia="ru-RU"/>
        </w:rPr>
        <w:t xml:space="preserve">Детушкам давала. 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362BA">
        <w:rPr>
          <w:rFonts w:ascii="Times New Roman" w:eastAsia="Times New Roman" w:hAnsi="Times New Roman"/>
          <w:sz w:val="28"/>
          <w:szCs w:val="28"/>
          <w:lang w:eastAsia="ru-RU"/>
        </w:rPr>
        <w:t>Даше два, Паше два,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</w:t>
      </w:r>
      <w:r w:rsidRPr="00D362B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оворачиваются то в одну, то в другую стороны, </w:t>
      </w:r>
    </w:p>
    <w:p w:rsidR="00B727C3" w:rsidRPr="00715EDF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                             </w:t>
      </w:r>
      <w:r w:rsidRPr="00D362B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как бы раздавая </w:t>
      </w:r>
      <w:proofErr w:type="gramStart"/>
      <w:r w:rsidRPr="00D362BA">
        <w:rPr>
          <w:rFonts w:ascii="Times New Roman" w:eastAsia="Times New Roman" w:hAnsi="Times New Roman"/>
          <w:i/>
          <w:sz w:val="28"/>
          <w:szCs w:val="28"/>
          <w:lang w:eastAsia="ru-RU"/>
        </w:rPr>
        <w:t>оладушки</w:t>
      </w:r>
      <w:proofErr w:type="gramEnd"/>
      <w:r w:rsidRPr="00D362BA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B727C3" w:rsidRPr="00D362BA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362B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Протягивая ладони,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D362BA">
        <w:rPr>
          <w:rFonts w:ascii="Times New Roman" w:eastAsia="Times New Roman" w:hAnsi="Times New Roman"/>
          <w:i/>
          <w:sz w:val="28"/>
          <w:szCs w:val="28"/>
          <w:lang w:eastAsia="ru-RU"/>
        </w:rPr>
        <w:t>дети хлопают в ладоши.</w:t>
      </w:r>
    </w:p>
    <w:p w:rsidR="00B727C3" w:rsidRPr="00D362BA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2BA">
        <w:rPr>
          <w:rFonts w:ascii="Times New Roman" w:eastAsia="Times New Roman" w:hAnsi="Times New Roman"/>
          <w:sz w:val="28"/>
          <w:szCs w:val="28"/>
          <w:lang w:eastAsia="ru-RU"/>
        </w:rPr>
        <w:t>Ване два, Тане два.</w:t>
      </w:r>
    </w:p>
    <w:p w:rsidR="00B727C3" w:rsidRPr="00D362BA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2BA">
        <w:rPr>
          <w:rFonts w:ascii="Times New Roman" w:eastAsia="Times New Roman" w:hAnsi="Times New Roman"/>
          <w:sz w:val="28"/>
          <w:szCs w:val="28"/>
          <w:lang w:eastAsia="ru-RU"/>
        </w:rPr>
        <w:t xml:space="preserve">Хороши </w:t>
      </w:r>
      <w:proofErr w:type="gramStart"/>
      <w:r w:rsidRPr="00D362BA">
        <w:rPr>
          <w:rFonts w:ascii="Times New Roman" w:eastAsia="Times New Roman" w:hAnsi="Times New Roman"/>
          <w:sz w:val="28"/>
          <w:szCs w:val="28"/>
          <w:lang w:eastAsia="ru-RU"/>
        </w:rPr>
        <w:t>оладушки</w:t>
      </w:r>
      <w:proofErr w:type="gramEnd"/>
    </w:p>
    <w:p w:rsidR="00B727C3" w:rsidRPr="00D362BA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2BA">
        <w:rPr>
          <w:rFonts w:ascii="Times New Roman" w:eastAsia="Times New Roman" w:hAnsi="Times New Roman"/>
          <w:sz w:val="28"/>
          <w:szCs w:val="28"/>
          <w:lang w:eastAsia="ru-RU"/>
        </w:rPr>
        <w:t>У нашей бабушки!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7C3" w:rsidRPr="0024266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426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- Что делала бабушка? Кому бабушка пекла </w:t>
      </w:r>
      <w:proofErr w:type="gramStart"/>
      <w:r w:rsidRPr="00242663">
        <w:rPr>
          <w:rFonts w:ascii="Times New Roman" w:eastAsia="Times New Roman" w:hAnsi="Times New Roman"/>
          <w:i/>
          <w:sz w:val="28"/>
          <w:szCs w:val="28"/>
          <w:lang w:eastAsia="ru-RU"/>
        </w:rPr>
        <w:t>оладушки</w:t>
      </w:r>
      <w:proofErr w:type="gramEnd"/>
      <w:r w:rsidRPr="00242663">
        <w:rPr>
          <w:rFonts w:ascii="Times New Roman" w:eastAsia="Times New Roman" w:hAnsi="Times New Roman"/>
          <w:i/>
          <w:sz w:val="28"/>
          <w:szCs w:val="28"/>
          <w:lang w:eastAsia="ru-RU"/>
        </w:rPr>
        <w:t>? Чем бабушка их поливала?</w:t>
      </w: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2BA">
        <w:rPr>
          <w:rFonts w:ascii="Times New Roman" w:eastAsia="Times New Roman" w:hAnsi="Times New Roman"/>
          <w:b/>
          <w:sz w:val="28"/>
          <w:szCs w:val="28"/>
          <w:lang w:eastAsia="ru-RU"/>
        </w:rPr>
        <w:t>Рефлексия.</w:t>
      </w:r>
      <w:r w:rsidRPr="00E60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E60E5F">
        <w:rPr>
          <w:rFonts w:ascii="Times New Roman" w:eastAsia="Times New Roman" w:hAnsi="Times New Roman"/>
          <w:sz w:val="28"/>
          <w:szCs w:val="28"/>
          <w:lang w:eastAsia="ru-RU"/>
        </w:rPr>
        <w:t xml:space="preserve">Д/И «На чём играю»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узнавать и различать музыкальные</w:t>
      </w:r>
      <w:r w:rsidRPr="00E60E5F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инструменты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E60E5F">
        <w:rPr>
          <w:rFonts w:ascii="Times New Roman" w:eastAsia="Times New Roman" w:hAnsi="Times New Roman"/>
          <w:sz w:val="28"/>
          <w:szCs w:val="28"/>
          <w:lang w:eastAsia="ru-RU"/>
        </w:rPr>
        <w:t>(гармошка, барабан, трещотки, ложки, бубен).</w:t>
      </w:r>
      <w:proofErr w:type="gramEnd"/>
    </w:p>
    <w:p w:rsidR="00B727C3" w:rsidRDefault="00B727C3" w:rsidP="00B727C3">
      <w:pPr>
        <w:spacing w:line="240" w:lineRule="auto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1054" w:rsidRDefault="009D1054"/>
    <w:sectPr w:rsidR="009D1054" w:rsidSect="009D1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727C3"/>
    <w:rsid w:val="009D1054"/>
    <w:rsid w:val="00B72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7C3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2721</Characters>
  <Application>Microsoft Office Word</Application>
  <DocSecurity>0</DocSecurity>
  <Lines>22</Lines>
  <Paragraphs>6</Paragraphs>
  <ScaleCrop>false</ScaleCrop>
  <Company>Krokoz™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2026-06-28T20:27:00Z</dcterms:created>
  <dcterms:modified xsi:type="dcterms:W3CDTF">2026-06-28T20:28:00Z</dcterms:modified>
</cp:coreProperties>
</file>