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71" w:rsidRPr="00774B71" w:rsidRDefault="00774B71" w:rsidP="00774B71">
      <w:pPr>
        <w:pStyle w:val="a3"/>
        <w:spacing w:before="0" w:beforeAutospacing="0" w:after="0" w:afterAutospacing="0"/>
        <w:rPr>
          <w:rStyle w:val="a7"/>
        </w:rPr>
      </w:pPr>
      <w:r w:rsidRPr="00774B71">
        <w:rPr>
          <w:rStyle w:val="a7"/>
        </w:rPr>
        <w:t>Подвижная игра, как средство развития физических к</w:t>
      </w:r>
      <w:bookmarkStart w:id="0" w:name="_GoBack"/>
      <w:bookmarkEnd w:id="0"/>
      <w:r w:rsidRPr="00774B71">
        <w:rPr>
          <w:rStyle w:val="a7"/>
        </w:rPr>
        <w:t>ачеств дошкольников</w:t>
      </w:r>
    </w:p>
    <w:p w:rsidR="00774B71" w:rsidRDefault="00774B71" w:rsidP="00774B71">
      <w:pPr>
        <w:pStyle w:val="a3"/>
        <w:spacing w:before="0" w:beforeAutospacing="0" w:after="0" w:afterAutospacing="0"/>
      </w:pPr>
    </w:p>
    <w:p w:rsidR="00774B71" w:rsidRDefault="00774B71" w:rsidP="00774B71">
      <w:pPr>
        <w:pStyle w:val="a3"/>
        <w:spacing w:before="0" w:beforeAutospacing="0" w:after="0" w:afterAutospacing="0"/>
      </w:pPr>
      <w:r>
        <w:t>В последние годы в отечественной литературе появилось множество научных трудов, посвященных проблемам физического воспитания дошкольников. Это связано с тем, что социально-экономические изменения конца XX века особенно затронули подрастающее поколение, особенно детей дошкольного возраста. Ученые отмечают противоречия между декларируемыми целями физического воспитания и реальными возможностями государства.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Забота о здоровье детей стала приоритетом во всем мире. Здоровый образ жизни важен для формирования гармоничной личности. Здоровье, приобретенное в раннем детстве, служит фундаментом для общего развития.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Современное общество предъявляет высокие требования к дошкольным учреждениям. Одной из главных задач воспитания является физическое развитие детей. Современные дети мало двигаются из-за гаджетов и уменьшения игровых площадок. Родители и педагоги ищут способы организовать активные игры для детей.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Поиск новых методов развития физических качеств дошкольников связан с изучением закономерностей и условий совершенствования этого процесса. ФГОС ДО выделяет образовательную область «Физическое развитие», включающую развитие физических качеств, накопление двигательного опыта и формирование потребности в физической активности.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 xml:space="preserve">П.Ф. Лесгафт подчеркивал, что игры развивают физические качества и ловкость. Его идеи развивали такие педагоги, как М.М. Конторович, А.И. Быков, Н.Н. </w:t>
      </w:r>
      <w:proofErr w:type="spellStart"/>
      <w:r>
        <w:t>Кильпо</w:t>
      </w:r>
      <w:proofErr w:type="spellEnd"/>
      <w:r>
        <w:t xml:space="preserve"> и другие.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Подвижные игры — важное средство всестороннего воспитания дошкольников. Они воздействуют на организм и личность ребенка, развивая физические, умственные, эстетические и трудовые качества.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rPr>
          <w:rStyle w:val="a6"/>
          <w:rFonts w:eastAsiaTheme="majorEastAsia"/>
        </w:rPr>
        <w:t>Цель и задачи педагогической деятельности:</w:t>
      </w:r>
    </w:p>
    <w:p w:rsidR="00774B71" w:rsidRDefault="00774B71" w:rsidP="00774B71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Совершенствовать физические качества через подвижные игры.</w:t>
      </w:r>
    </w:p>
    <w:p w:rsidR="00774B71" w:rsidRDefault="00774B71" w:rsidP="00774B71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Развивать движения, обогащать двигательный опыт и интерес к играм.</w:t>
      </w:r>
    </w:p>
    <w:p w:rsidR="00774B71" w:rsidRDefault="00774B71" w:rsidP="00774B71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Привлекать родителей к организации игр.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rPr>
          <w:rStyle w:val="a6"/>
          <w:rFonts w:eastAsiaTheme="majorEastAsia"/>
        </w:rPr>
        <w:t>Ведущая идея:</w:t>
      </w:r>
      <w:r>
        <w:t xml:space="preserve"> Игра организует силы ребенка, наполняет его яркими эмоциями и повышает работоспособность.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rPr>
          <w:rStyle w:val="a6"/>
          <w:rFonts w:eastAsiaTheme="majorEastAsia"/>
        </w:rPr>
        <w:t>Классификация подвижных игр:</w:t>
      </w:r>
    </w:p>
    <w:p w:rsidR="00774B71" w:rsidRDefault="00774B71" w:rsidP="00774B71">
      <w:pPr>
        <w:pStyle w:val="a3"/>
        <w:numPr>
          <w:ilvl w:val="0"/>
          <w:numId w:val="8"/>
        </w:numPr>
        <w:spacing w:before="0" w:beforeAutospacing="0" w:after="0" w:afterAutospacing="0"/>
      </w:pPr>
      <w:r>
        <w:t>Сюжетные игры (например, «Лошадки», «Хитрая лиса»).</w:t>
      </w:r>
    </w:p>
    <w:p w:rsidR="00774B71" w:rsidRDefault="00774B71" w:rsidP="00774B71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Бессюжетные игры (например, «День и ночь», «Салки»).</w:t>
      </w:r>
    </w:p>
    <w:p w:rsidR="00774B71" w:rsidRDefault="00774B71" w:rsidP="00774B71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Игровые упражнения (например, прыжки, бег).</w:t>
      </w:r>
    </w:p>
    <w:p w:rsidR="00774B71" w:rsidRDefault="00774B71" w:rsidP="00774B71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Игры с элементами соревнования (например, эстафеты).</w:t>
      </w:r>
    </w:p>
    <w:p w:rsidR="00774B71" w:rsidRDefault="00774B71" w:rsidP="00774B71">
      <w:pPr>
        <w:pStyle w:val="a3"/>
        <w:numPr>
          <w:ilvl w:val="0"/>
          <w:numId w:val="8"/>
        </w:numPr>
        <w:spacing w:before="0" w:beforeAutospacing="0" w:after="0" w:afterAutospacing="0"/>
      </w:pPr>
      <w:r>
        <w:t>Спортивные игры (например, бадминтон, футбол).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Подвижные игры развивают силу, ловкость, быстроту, гибкость и выносливость. Они способствуют закреплению двигательных навыков и физическому развитию при систематическом проведении.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rPr>
          <w:rStyle w:val="a6"/>
          <w:rFonts w:eastAsiaTheme="majorEastAsia"/>
        </w:rPr>
        <w:t>Консультация для родителей:</w:t>
      </w:r>
      <w:r>
        <w:t xml:space="preserve"> </w:t>
      </w:r>
      <w:proofErr w:type="gramStart"/>
      <w:r>
        <w:t>С</w:t>
      </w:r>
      <w:proofErr w:type="gramEnd"/>
      <w:r>
        <w:t xml:space="preserve"> рождения ребенок стремится к движению, познавая мир через ползание, лазание и бег. Простые игры развивают ловкость, быстроту и уверенность. Двигательная активность предотвращает плоскостопие и нарушения осанки.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Игры с предметами развивают точность движений и глазомер. Важно использовать особенности каждого времени года и поощрять двигательную активность ребенка. Одежда должна быть удобной и не сковывать движения.</w:t>
      </w:r>
    </w:p>
    <w:p w:rsidR="00774B71" w:rsidRDefault="00774B71" w:rsidP="00774B71">
      <w:pPr>
        <w:pStyle w:val="a3"/>
        <w:spacing w:before="0" w:beforeAutospacing="0" w:after="0" w:afterAutospacing="0"/>
      </w:pPr>
      <w:r>
        <w:t>Подвижные игры — источник радости и средство общения. Они помогают ребенку развиваться физически и эмоционально.</w:t>
      </w:r>
    </w:p>
    <w:p w:rsidR="00BB4DC3" w:rsidRPr="0043614D" w:rsidRDefault="00BB4DC3" w:rsidP="0043614D"/>
    <w:sectPr w:rsidR="00BB4DC3" w:rsidRPr="0043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6B5"/>
    <w:multiLevelType w:val="multilevel"/>
    <w:tmpl w:val="077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343CB"/>
    <w:multiLevelType w:val="multilevel"/>
    <w:tmpl w:val="14D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43614D"/>
    <w:rsid w:val="00774B71"/>
    <w:rsid w:val="00840D8D"/>
    <w:rsid w:val="0084301D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A770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774B71"/>
    <w:rPr>
      <w:b/>
      <w:bCs/>
    </w:rPr>
  </w:style>
  <w:style w:type="character" w:styleId="a7">
    <w:name w:val="Book Title"/>
    <w:basedOn w:val="a0"/>
    <w:uiPriority w:val="33"/>
    <w:qFormat/>
    <w:rsid w:val="00774B7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2026-04-19T13:56:00Z</dcterms:created>
  <dcterms:modified xsi:type="dcterms:W3CDTF">2026-06-22T16:30:00Z</dcterms:modified>
</cp:coreProperties>
</file>