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D8BF" w14:textId="77777777" w:rsidR="00395EEA" w:rsidRPr="00395EEA" w:rsidRDefault="00395EEA" w:rsidP="00395EEA">
      <w:pPr>
        <w:spacing w:after="0"/>
        <w:jc w:val="center"/>
        <w:rPr>
          <w:rFonts w:eastAsia="Calibri" w:cs="Times New Roman"/>
          <w:b/>
          <w:caps/>
          <w:color w:val="4F81BD"/>
          <w:kern w:val="0"/>
          <w:sz w:val="18"/>
          <w:szCs w:val="72"/>
          <w14:shadow w14:blurRad="19685" w14:dist="12700" w14:dir="5400000" w14:sx="100000" w14:sy="100000" w14:kx="0" w14:ky="0" w14:algn="tl">
            <w14:srgbClr w14:val="4F81BD">
              <w14:alpha w14:val="40000"/>
              <w14:satMod w14:val="130000"/>
            </w14:srgb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rgbClr w14:val="4F81BD">
                <w14:tint w14:val="100000"/>
                <w14:shade w14:val="100000"/>
                <w14:hueMod w14:val="100000"/>
                <w14:satMod w14:val="100000"/>
              </w14:srgbClr>
            </w14:contourClr>
          </w14:props3d>
          <w14:ligatures w14:val="none"/>
        </w:rPr>
      </w:pPr>
      <w:r w:rsidRPr="00395EEA">
        <w:rPr>
          <w:rFonts w:eastAsia="Calibri" w:cs="Times New Roman"/>
          <w:b/>
          <w:caps/>
          <w:color w:val="4F81BD"/>
          <w:kern w:val="0"/>
          <w:sz w:val="18"/>
          <w:szCs w:val="72"/>
          <w14:shadow w14:blurRad="19685" w14:dist="12700" w14:dir="5400000" w14:sx="100000" w14:sy="100000" w14:kx="0" w14:ky="0" w14:algn="tl">
            <w14:srgbClr w14:val="4F81BD">
              <w14:alpha w14:val="40000"/>
              <w14:satMod w14:val="130000"/>
            </w14:srgb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rgbClr w14:val="4F81BD">
                <w14:tint w14:val="100000"/>
                <w14:shade w14:val="100000"/>
                <w14:hueMod w14:val="100000"/>
                <w14:satMod w14:val="100000"/>
              </w14:srgbClr>
            </w14:contourClr>
          </w14:props3d>
          <w14:ligatures w14:val="none"/>
        </w:rPr>
        <w:t>Мастер класс: «Развиваем речь детей с помощью</w:t>
      </w:r>
    </w:p>
    <w:p w14:paraId="3A2B17AA" w14:textId="77777777" w:rsidR="00395EEA" w:rsidRPr="00395EEA" w:rsidRDefault="00395EEA" w:rsidP="00395EEA">
      <w:pPr>
        <w:spacing w:after="0"/>
        <w:jc w:val="center"/>
        <w:rPr>
          <w:rFonts w:eastAsia="Calibri" w:cs="Times New Roman"/>
          <w:b/>
          <w:caps/>
          <w:color w:val="4F81BD"/>
          <w:kern w:val="0"/>
          <w:sz w:val="18"/>
          <w:szCs w:val="72"/>
          <w14:shadow w14:blurRad="19685" w14:dist="12700" w14:dir="5400000" w14:sx="100000" w14:sy="100000" w14:kx="0" w14:ky="0" w14:algn="tl">
            <w14:srgbClr w14:val="4F81BD">
              <w14:alpha w14:val="40000"/>
              <w14:satMod w14:val="130000"/>
            </w14:srgb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rgbClr w14:val="4F81BD">
                <w14:tint w14:val="100000"/>
                <w14:shade w14:val="100000"/>
                <w14:hueMod w14:val="100000"/>
                <w14:satMod w14:val="100000"/>
              </w14:srgbClr>
            </w14:contourClr>
          </w14:props3d>
          <w14:ligatures w14:val="none"/>
        </w:rPr>
      </w:pPr>
    </w:p>
    <w:p w14:paraId="2237AD66" w14:textId="77777777" w:rsidR="00395EEA" w:rsidRPr="00395EEA" w:rsidRDefault="00395EEA" w:rsidP="00395EEA">
      <w:pPr>
        <w:spacing w:after="0"/>
        <w:jc w:val="center"/>
        <w:rPr>
          <w:rFonts w:eastAsia="Calibri" w:cs="Times New Roman"/>
          <w:b/>
          <w:caps/>
          <w:color w:val="4F81BD"/>
          <w:kern w:val="0"/>
          <w:sz w:val="18"/>
          <w:szCs w:val="72"/>
          <w14:shadow w14:blurRad="19685" w14:dist="12700" w14:dir="5400000" w14:sx="100000" w14:sy="100000" w14:kx="0" w14:ky="0" w14:algn="tl">
            <w14:srgbClr w14:val="4F81BD">
              <w14:alpha w14:val="40000"/>
              <w14:satMod w14:val="130000"/>
            </w14:srgb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rgbClr w14:val="4F81BD">
                <w14:tint w14:val="100000"/>
                <w14:shade w14:val="100000"/>
                <w14:hueMod w14:val="100000"/>
                <w14:satMod w14:val="100000"/>
              </w14:srgbClr>
            </w14:contourClr>
          </w14:props3d>
          <w14:ligatures w14:val="none"/>
        </w:rPr>
      </w:pPr>
      <w:r w:rsidRPr="00395EEA">
        <w:rPr>
          <w:rFonts w:eastAsia="Calibri" w:cs="Times New Roman"/>
          <w:b/>
          <w:caps/>
          <w:color w:val="4F81BD"/>
          <w:kern w:val="0"/>
          <w:sz w:val="18"/>
          <w:szCs w:val="72"/>
          <w14:shadow w14:blurRad="19685" w14:dist="12700" w14:dir="5400000" w14:sx="100000" w14:sy="100000" w14:kx="0" w14:ky="0" w14:algn="tl">
            <w14:srgbClr w14:val="4F81BD">
              <w14:alpha w14:val="40000"/>
              <w14:satMod w14:val="130000"/>
            </w14:srgb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rgbClr w14:val="4F81BD">
                <w14:tint w14:val="100000"/>
                <w14:shade w14:val="100000"/>
                <w14:hueMod w14:val="100000"/>
                <w14:satMod w14:val="100000"/>
              </w14:srgbClr>
            </w14:contourClr>
          </w14:props3d>
          <w14:ligatures w14:val="none"/>
        </w:rPr>
        <w:t>чистоговорок и скороговорок».</w:t>
      </w:r>
    </w:p>
    <w:p w14:paraId="07177C24" w14:textId="77777777" w:rsidR="00395EEA" w:rsidRDefault="00395EEA" w:rsidP="00395EEA">
      <w:pPr>
        <w:spacing w:after="0"/>
        <w:ind w:firstLine="708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6E7826E" w14:textId="2A8D3ADA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i/>
          <w:kern w:val="0"/>
          <w:szCs w:val="28"/>
          <w:u w:val="single"/>
          <w:bdr w:val="none" w:sz="0" w:space="0" w:color="auto" w:frame="1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Развитие речи у дошкольников - важное направление в работе воспитателя детского сада. Ему необходимо постоянно искать новые способы и методические приемы в активизации речевой деятельности детей. </w:t>
      </w:r>
    </w:p>
    <w:p w14:paraId="7A836D41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Своевременное овладение правильной, чистой речью имеет важное значение для формирования полноценной личности. Правильная, хорошо развитая речь является одним из основных показателей готовности ребенка к успешному обучению в школе. Речь не является врожденной способностью, она формируется постепенно, и ее развитие зависит от многих причин. </w:t>
      </w:r>
    </w:p>
    <w:p w14:paraId="1F0358C4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Одним из условий нормального становления звукопроизношения является полноценная работа артикуляционного аппарата. У детей нередко наблюдается нерезко выраженное отставание в речевом развитии, которое в дошкольном возрасте обычно не привлекает к себе особого внимания, но в дальнейшем значительно затрудняет овладение письмом и приводит к появлению в нем специфических ошибок, не поддающихся устранению обычными школьными методами. Поэтому очень важно выявить даже самые незначительные отклонения в речевом развитии дошкольника и успеть их преодолеть до начала обучения грамоте.  </w:t>
      </w:r>
    </w:p>
    <w:p w14:paraId="0623EB94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Речь </w:t>
      </w:r>
      <w:proofErr w:type="gramStart"/>
      <w:r w:rsidRPr="00395EEA">
        <w:rPr>
          <w:rFonts w:eastAsia="Calibri" w:cs="Times New Roman"/>
          <w:kern w:val="0"/>
          <w:szCs w:val="28"/>
          <w14:ligatures w14:val="none"/>
        </w:rPr>
        <w:t>- это</w:t>
      </w:r>
      <w:proofErr w:type="gramEnd"/>
      <w:r w:rsidRPr="00395EEA">
        <w:rPr>
          <w:rFonts w:eastAsia="Calibri" w:cs="Times New Roman"/>
          <w:kern w:val="0"/>
          <w:szCs w:val="28"/>
          <w14:ligatures w14:val="none"/>
        </w:rPr>
        <w:t xml:space="preserve"> способность общаться с помощью слов, звуков и других элементов языка. Правильная речь </w:t>
      </w:r>
      <w:proofErr w:type="gramStart"/>
      <w:r w:rsidRPr="00395EEA">
        <w:rPr>
          <w:rFonts w:eastAsia="Calibri" w:cs="Times New Roman"/>
          <w:kern w:val="0"/>
          <w:szCs w:val="28"/>
          <w14:ligatures w14:val="none"/>
        </w:rPr>
        <w:t>- это</w:t>
      </w:r>
      <w:proofErr w:type="gramEnd"/>
      <w:r w:rsidRPr="00395EEA">
        <w:rPr>
          <w:rFonts w:eastAsia="Calibri" w:cs="Times New Roman"/>
          <w:kern w:val="0"/>
          <w:szCs w:val="28"/>
          <w14:ligatures w14:val="none"/>
        </w:rPr>
        <w:t xml:space="preserve"> один из самых явных признаков нормального интеллектуального </w:t>
      </w:r>
      <w:r w:rsidRPr="00395EEA">
        <w:rPr>
          <w:rFonts w:eastAsia="Calibri" w:cs="Times New Roman"/>
          <w:bCs/>
          <w:color w:val="111111"/>
          <w:kern w:val="0"/>
          <w:szCs w:val="28"/>
          <w:bdr w:val="none" w:sz="0" w:space="0" w:color="auto" w:frame="1"/>
          <w14:ligatures w14:val="none"/>
        </w:rPr>
        <w:t>развития</w:t>
      </w:r>
      <w:r w:rsidRPr="00395EEA">
        <w:rPr>
          <w:rFonts w:eastAsia="Calibri" w:cs="Times New Roman"/>
          <w:b/>
          <w:bCs/>
          <w:color w:val="111111"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395EEA">
        <w:rPr>
          <w:rFonts w:eastAsia="Calibri" w:cs="Times New Roman"/>
          <w:bCs/>
          <w:color w:val="111111"/>
          <w:kern w:val="0"/>
          <w:szCs w:val="28"/>
          <w:bdr w:val="none" w:sz="0" w:space="0" w:color="auto" w:frame="1"/>
          <w14:ligatures w14:val="none"/>
        </w:rPr>
        <w:t>ребенка</w:t>
      </w:r>
      <w:r w:rsidRPr="00395EEA">
        <w:rPr>
          <w:rFonts w:eastAsia="Calibri" w:cs="Times New Roman"/>
          <w:b/>
          <w:kern w:val="0"/>
          <w:szCs w:val="28"/>
          <w14:ligatures w14:val="none"/>
        </w:rPr>
        <w:t>.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B11469D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У детей </w:t>
      </w:r>
      <w:r w:rsidRPr="00395EEA">
        <w:rPr>
          <w:rFonts w:eastAsia="Calibri" w:cs="Times New Roman"/>
          <w:bCs/>
          <w:color w:val="111111"/>
          <w:kern w:val="0"/>
          <w:szCs w:val="28"/>
          <w:bdr w:val="none" w:sz="0" w:space="0" w:color="auto" w:frame="1"/>
          <w14:ligatures w14:val="none"/>
        </w:rPr>
        <w:t>старшего дошкольного возраста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, по речевому развитию как правило, уже имеют богатый словарный запас, умеют пересказывать короткие произведения, хорошо запоминают стихи, </w:t>
      </w:r>
      <w:r w:rsidRPr="00395EEA">
        <w:rPr>
          <w:rFonts w:eastAsia="Calibri" w:cs="Times New Roman"/>
          <w:bCs/>
          <w:color w:val="111111"/>
          <w:kern w:val="0"/>
          <w:szCs w:val="28"/>
          <w:bdr w:val="none" w:sz="0" w:space="0" w:color="auto" w:frame="1"/>
          <w14:ligatures w14:val="none"/>
        </w:rPr>
        <w:t>чисто произносят звуки.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Я столкнулась с такой проблемой, что в нашей группе из – за речи дети затрудняются пересказывать рассказы, с выражением читать стихи, правильно произносить звуки в словах, владеют небольшим словарным запасом. Иногда речь детей недостаточно четкая и внятная.</w:t>
      </w:r>
      <w:r w:rsidRPr="00395EEA">
        <w:rPr>
          <w:rFonts w:eastAsia="Calibri" w:cs="Times New Roman"/>
          <w:bCs/>
          <w:color w:val="111111"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Это бывает из-за вялости артикуляционного аппарата или когда у ребёнка торопливая речь. </w:t>
      </w:r>
    </w:p>
    <w:p w14:paraId="50CEB134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Преодолеть эти недостатки помогут различные </w:t>
      </w:r>
      <w:r w:rsidRPr="00395EEA">
        <w:rPr>
          <w:rFonts w:eastAsia="Calibri" w:cs="Times New Roman"/>
          <w:bCs/>
          <w:color w:val="111111"/>
          <w:kern w:val="0"/>
          <w:szCs w:val="28"/>
          <w:bdr w:val="none" w:sz="0" w:space="0" w:color="auto" w:frame="1"/>
          <w14:ligatures w14:val="none"/>
        </w:rPr>
        <w:t>чистоговорки и скороговорки</w:t>
      </w:r>
      <w:r w:rsidRPr="00395EEA">
        <w:rPr>
          <w:rFonts w:eastAsia="Calibri" w:cs="Times New Roman"/>
          <w:b/>
          <w:kern w:val="0"/>
          <w:szCs w:val="28"/>
          <w14:ligatures w14:val="none"/>
        </w:rPr>
        <w:t>.</w:t>
      </w:r>
    </w:p>
    <w:p w14:paraId="2470EC43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kern w:val="0"/>
          <w:szCs w:val="28"/>
          <w14:ligatures w14:val="none"/>
        </w:rPr>
        <w:t>Чистоговорка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– это ритмичная, зарифмованная фраза, содержащая различные сочетания звуков, слогов, слов и используемая для улучшения произношения звуков и для их автоматизации. Они способны развить не только звукопроизношение, но и другие стороны речи ребенка: фонематический слух, словарь, грамматику, связную речь, чувство ритма и рифмы, а также психические процессы (внимание, память, восприятие). При заучивании чистоговорки можно использовать картинку. Затем можно обсудить содержание картинки, но в конце опять вернуться к прочтению чистоговорки.</w:t>
      </w:r>
    </w:p>
    <w:p w14:paraId="1B248E0C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</w:p>
    <w:p w14:paraId="646A35AE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</w:p>
    <w:p w14:paraId="599A2D73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</w:p>
    <w:p w14:paraId="0ACE7B6F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  <w:t xml:space="preserve">Игра «Доскажи словечко» </w:t>
      </w:r>
    </w:p>
    <w:p w14:paraId="1E665D61" w14:textId="77777777" w:rsidR="00395EEA" w:rsidRPr="00395EEA" w:rsidRDefault="00395EEA" w:rsidP="00395EEA">
      <w:pPr>
        <w:spacing w:after="0"/>
        <w:ind w:firstLine="708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Педагог произносит «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Ры-ры-ры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, я несу...» (ребенок отвечает «шары»), </w:t>
      </w:r>
    </w:p>
    <w:p w14:paraId="5819228F" w14:textId="77777777" w:rsidR="00395EEA" w:rsidRPr="00395EEA" w:rsidRDefault="00395EEA" w:rsidP="00395EEA">
      <w:pPr>
        <w:spacing w:after="0"/>
        <w:ind w:firstLine="708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Ла – ла – ла, новая (ребенок отвечает «юла») </w:t>
      </w:r>
    </w:p>
    <w:p w14:paraId="574FBD5C" w14:textId="77777777" w:rsidR="00395EEA" w:rsidRPr="00395EEA" w:rsidRDefault="00395EEA" w:rsidP="00395EEA">
      <w:pPr>
        <w:spacing w:after="0"/>
        <w:ind w:firstLine="708"/>
        <w:rPr>
          <w:rFonts w:eastAsia="Calibri" w:cs="Times New Roman"/>
          <w:kern w:val="0"/>
          <w:szCs w:val="28"/>
          <w14:ligatures w14:val="none"/>
        </w:rPr>
      </w:pP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Олк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олк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олк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серый (ребенок отвечает «волк»)</w:t>
      </w:r>
    </w:p>
    <w:p w14:paraId="29206477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  <w:t xml:space="preserve">Игра «Какой, какая, какое?» </w:t>
      </w:r>
    </w:p>
    <w:p w14:paraId="5ABAEE3D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Например, берем карточку, знакомую ребенку, ту, которую выучили. И я начинаю задавать вопросы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чистогорками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: </w:t>
      </w:r>
    </w:p>
    <w:p w14:paraId="50527F2A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Са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са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-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са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какая коса? (ребенок отвечает «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са-са-са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- острая коса). </w:t>
      </w:r>
    </w:p>
    <w:p w14:paraId="07E54268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- Ка – ка – ка какая река? (ребенок отвечает «ка-ка-ка – глубокая река).</w:t>
      </w:r>
    </w:p>
    <w:p w14:paraId="01314296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- Со-со-со, какое колесо? (ребенок отвечает со-со-со – круглое колесо)</w:t>
      </w:r>
    </w:p>
    <w:p w14:paraId="59D42DD0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Ро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ро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ро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какое ведро? (ребенок отвечает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ро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ро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-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ро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железное ведро)</w:t>
      </w:r>
    </w:p>
    <w:p w14:paraId="3BEE5CAE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Лет – лет – лет какой самолет? (ребенок отвечает лет – лет – лет большой самолет) </w:t>
      </w:r>
    </w:p>
    <w:p w14:paraId="42665587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Мон – мон – мон какой лимон? (ребенок отвечает Мон – мон – мон кислый лимон) </w:t>
      </w:r>
    </w:p>
    <w:p w14:paraId="6AEBFF78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  <w:t>Игра «Один - много»</w:t>
      </w:r>
    </w:p>
    <w:p w14:paraId="7AB4A037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Са - Са-лиса,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Сы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Сы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- лисы, Ис - Ис-много лис.</w:t>
      </w:r>
    </w:p>
    <w:p w14:paraId="7E736778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Ар – ар – ар один шар,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ры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ры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ры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воздушные шары,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ов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ов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ов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много шаров. </w:t>
      </w:r>
    </w:p>
    <w:p w14:paraId="2C5572C9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Яч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яч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яч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один мяч, Чей – Чей – чей много мячей. </w:t>
      </w:r>
    </w:p>
    <w:p w14:paraId="65215D29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color w:val="0070C0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Ок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ок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ок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у меня один снежок,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ки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ки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ки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у меня снежки,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ов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ов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ов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много снежков.</w:t>
      </w:r>
    </w:p>
    <w:p w14:paraId="4BFFED6C" w14:textId="77777777" w:rsidR="00395EEA" w:rsidRPr="00395EEA" w:rsidRDefault="00395EEA" w:rsidP="00395EEA">
      <w:pPr>
        <w:spacing w:after="0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  <w:t xml:space="preserve">Игра «1-2-5» </w:t>
      </w:r>
    </w:p>
    <w:p w14:paraId="344427EB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- Аш-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аш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>-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аш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-один карандаш,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ша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>-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ша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>-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ша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-два карандаша, шей-шей-шей-пять карандашей. </w:t>
      </w:r>
    </w:p>
    <w:p w14:paraId="35BC3A7D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Ка-ка-ка одна снежинка,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ки-</w:t>
      </w:r>
      <w:proofErr w:type="gramStart"/>
      <w:r w:rsidRPr="00395EEA">
        <w:rPr>
          <w:rFonts w:eastAsia="Calibri" w:cs="Times New Roman"/>
          <w:kern w:val="0"/>
          <w:szCs w:val="28"/>
          <w14:ligatures w14:val="none"/>
        </w:rPr>
        <w:t>ки-ки</w:t>
      </w:r>
      <w:proofErr w:type="spellEnd"/>
      <w:proofErr w:type="gramEnd"/>
      <w:r w:rsidRPr="00395EEA">
        <w:rPr>
          <w:rFonts w:eastAsia="Calibri" w:cs="Times New Roman"/>
          <w:kern w:val="0"/>
          <w:szCs w:val="28"/>
          <w14:ligatures w14:val="none"/>
        </w:rPr>
        <w:t xml:space="preserve"> две </w:t>
      </w:r>
      <w:proofErr w:type="gramStart"/>
      <w:r w:rsidRPr="00395EEA">
        <w:rPr>
          <w:rFonts w:eastAsia="Calibri" w:cs="Times New Roman"/>
          <w:kern w:val="0"/>
          <w:szCs w:val="28"/>
          <w14:ligatures w14:val="none"/>
        </w:rPr>
        <w:t>снежинки,  нок</w:t>
      </w:r>
      <w:proofErr w:type="gramEnd"/>
      <w:r w:rsidRPr="00395EEA">
        <w:rPr>
          <w:rFonts w:eastAsia="Calibri" w:cs="Times New Roman"/>
          <w:kern w:val="0"/>
          <w:szCs w:val="28"/>
          <w14:ligatures w14:val="none"/>
        </w:rPr>
        <w:t xml:space="preserve"> – нок - нок пять снежинок. </w:t>
      </w:r>
    </w:p>
    <w:p w14:paraId="111C9844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Ирь-ирь-ирь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один снегирь,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ря-ря-ря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два снегиря, Рей-рей-рей пять снегирей.</w:t>
      </w:r>
    </w:p>
    <w:p w14:paraId="110A2DCA" w14:textId="77777777" w:rsidR="00395EEA" w:rsidRPr="00395EEA" w:rsidRDefault="00395EEA" w:rsidP="00395EEA">
      <w:pPr>
        <w:spacing w:after="0"/>
        <w:ind w:left="709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Шка-шка-шка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одна матрешка,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шки-шки-шки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 xml:space="preserve"> две матрешки, шек- шек – шек пять матрешек.</w:t>
      </w:r>
    </w:p>
    <w:p w14:paraId="4E8B63FE" w14:textId="77777777" w:rsidR="00395EEA" w:rsidRPr="00395EEA" w:rsidRDefault="00395EEA" w:rsidP="00395EEA">
      <w:pPr>
        <w:spacing w:after="0"/>
        <w:ind w:firstLine="708"/>
        <w:rPr>
          <w:rFonts w:eastAsia="Calibri" w:cs="Times New Roman"/>
          <w:b/>
          <w:i/>
          <w:kern w:val="0"/>
          <w:szCs w:val="28"/>
          <w14:ligatures w14:val="none"/>
        </w:rPr>
      </w:pPr>
    </w:p>
    <w:p w14:paraId="5487D74C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kern w:val="0"/>
          <w:szCs w:val="28"/>
          <w14:ligatures w14:val="none"/>
        </w:rPr>
        <w:t>Скороговорка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– это фраза или стишок, построенные из труднопроизносимых слов, сочетаний звуков и слогов и предназначенные для проговаривания вслух, а </w:t>
      </w:r>
      <w:r w:rsidRPr="00395EEA">
        <w:rPr>
          <w:rFonts w:eastAsia="Calibri" w:cs="Times New Roman"/>
          <w:bCs/>
          <w:kern w:val="0"/>
          <w:szCs w:val="28"/>
          <w14:ligatures w14:val="none"/>
        </w:rPr>
        <w:t xml:space="preserve">также скороговорки 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развивают память у детей. Скороговорки можно произносить в разных темпах: медленном, умеренном и очень быстром. </w:t>
      </w:r>
    </w:p>
    <w:p w14:paraId="7A5B5825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Перед заучиванием скороговорки, с ребенком с начало можно рассмотреть картинки, задавая вопросы, а ответы ребенка должны быть полными.</w:t>
      </w:r>
    </w:p>
    <w:p w14:paraId="1D5185F8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Что нарисовано на первой картинке?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>(река)</w:t>
      </w:r>
    </w:p>
    <w:p w14:paraId="5B8D3EC1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На реке кого поймали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>(на реке поймали рака).</w:t>
      </w:r>
    </w:p>
    <w:p w14:paraId="54AD4CC7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i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Повторим это предложение по картинкам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>(На реке поймали рака).</w:t>
      </w:r>
    </w:p>
    <w:p w14:paraId="17673FE5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Что нарисовано на третьей картинке?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 xml:space="preserve">(рак) </w:t>
      </w:r>
    </w:p>
    <w:p w14:paraId="6F0AE03F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lastRenderedPageBreak/>
        <w:t xml:space="preserve">- Что вышло из – за рака?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>(из – за рака вышла драка)</w:t>
      </w:r>
    </w:p>
    <w:p w14:paraId="0F49C999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i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- Давай повторим, что у нас получилось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>(из – за рака вышла драка)</w:t>
      </w:r>
    </w:p>
    <w:p w14:paraId="541E4A71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395EEA">
        <w:rPr>
          <w:rFonts w:eastAsia="Calibri" w:cs="Times New Roman"/>
          <w:i/>
          <w:kern w:val="0"/>
          <w:szCs w:val="28"/>
          <w14:ligatures w14:val="none"/>
        </w:rPr>
        <w:t xml:space="preserve">- </w:t>
      </w:r>
      <w:r w:rsidRPr="00395EEA">
        <w:rPr>
          <w:rFonts w:eastAsia="Calibri" w:cs="Times New Roman"/>
          <w:kern w:val="0"/>
          <w:szCs w:val="28"/>
          <w14:ligatures w14:val="none"/>
        </w:rPr>
        <w:t>Это</w:t>
      </w:r>
      <w:proofErr w:type="gramEnd"/>
      <w:r w:rsidRPr="00395EEA">
        <w:rPr>
          <w:rFonts w:eastAsia="Calibri" w:cs="Times New Roman"/>
          <w:kern w:val="0"/>
          <w:szCs w:val="28"/>
          <w14:ligatures w14:val="none"/>
        </w:rPr>
        <w:t xml:space="preserve"> Рома забияка, что он сделал? </w:t>
      </w:r>
      <w:r w:rsidRPr="00395EEA">
        <w:rPr>
          <w:rFonts w:eastAsia="Calibri" w:cs="Times New Roman"/>
          <w:i/>
          <w:kern w:val="0"/>
          <w:szCs w:val="28"/>
          <w14:ligatures w14:val="none"/>
        </w:rPr>
        <w:t xml:space="preserve">(Бросил в реку рака). </w:t>
      </w:r>
    </w:p>
    <w:p w14:paraId="291AC411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- Давай повторим, что у нас получилось</w:t>
      </w:r>
    </w:p>
    <w:p w14:paraId="02E0930D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На реке поймали рака.</w:t>
      </w:r>
    </w:p>
    <w:p w14:paraId="7C760926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Из – за рака вышла драка</w:t>
      </w:r>
    </w:p>
    <w:p w14:paraId="5749F62F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Это Рома забияка. </w:t>
      </w:r>
    </w:p>
    <w:p w14:paraId="4B7651E6" w14:textId="77777777" w:rsidR="00395EEA" w:rsidRPr="00395EEA" w:rsidRDefault="00395EEA" w:rsidP="00395EEA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Снова в реку бросил рака.</w:t>
      </w:r>
    </w:p>
    <w:p w14:paraId="1530C2D1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b/>
          <w:i/>
          <w:kern w:val="0"/>
          <w:szCs w:val="28"/>
          <w14:ligatures w14:val="none"/>
        </w:rPr>
      </w:pPr>
    </w:p>
    <w:p w14:paraId="0AAE92BD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kern w:val="0"/>
          <w:szCs w:val="28"/>
          <w14:ligatures w14:val="none"/>
        </w:rPr>
        <w:t>Первый шаг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– правильно выучить скороговорку. Вначале произнесите скороговорку очень медленно и четко, разбивая на слоги. Обращаем внимание на произношение всех звуков: и гласных, и согласных. </w:t>
      </w:r>
    </w:p>
    <w:p w14:paraId="664002B9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kern w:val="0"/>
          <w:szCs w:val="28"/>
          <w14:ligatures w14:val="none"/>
        </w:rPr>
        <w:t>Второй шаг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- учимся делать все то же, но в беззвучном режиме. Сейчас работает только артикуляционный аппарат – без голоса, лишь губы, язык и зубы.</w:t>
      </w:r>
    </w:p>
    <w:p w14:paraId="40B55789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kern w:val="0"/>
          <w:szCs w:val="28"/>
          <w14:ligatures w14:val="none"/>
        </w:rPr>
        <w:t>Третий шаг</w:t>
      </w:r>
      <w:r w:rsidRPr="00395EEA">
        <w:rPr>
          <w:rFonts w:eastAsia="Calibri" w:cs="Times New Roman"/>
          <w:kern w:val="0"/>
          <w:szCs w:val="28"/>
          <w14:ligatures w14:val="none"/>
        </w:rPr>
        <w:t xml:space="preserve"> – чтение скороговорки шепотом. Очень важно, чтобы именно шепотом, а не шипя или тихо, ребенок четко и понятно мог произнести всю фразу.</w:t>
      </w:r>
    </w:p>
    <w:p w14:paraId="07EC04EE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b/>
          <w:i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  <w:t xml:space="preserve">Игра «Скажи по - разному» </w:t>
      </w:r>
    </w:p>
    <w:p w14:paraId="0485CFFE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Скороговорка: «Тощий Кощей тащит ящик овощей». Теперь можно поиграть с интонацией произношения: утвердительно, вопросительно, </w:t>
      </w:r>
      <w:proofErr w:type="spellStart"/>
      <w:r w:rsidRPr="00395EEA">
        <w:rPr>
          <w:rFonts w:eastAsia="Calibri" w:cs="Times New Roman"/>
          <w:kern w:val="0"/>
          <w:szCs w:val="28"/>
          <w14:ligatures w14:val="none"/>
        </w:rPr>
        <w:t>восклицательно</w:t>
      </w:r>
      <w:proofErr w:type="spellEnd"/>
      <w:r w:rsidRPr="00395EEA">
        <w:rPr>
          <w:rFonts w:eastAsia="Calibri" w:cs="Times New Roman"/>
          <w:kern w:val="0"/>
          <w:szCs w:val="28"/>
          <w14:ligatures w14:val="none"/>
        </w:rPr>
        <w:t>, грустно и радостно, задумчиво, агрессивно, напевая, разными голосами.</w:t>
      </w:r>
    </w:p>
    <w:p w14:paraId="1C88F939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</w:pPr>
      <w:r w:rsidRPr="00395EEA">
        <w:rPr>
          <w:rFonts w:eastAsia="Calibri" w:cs="Times New Roman"/>
          <w:b/>
          <w:i/>
          <w:color w:val="0070C0"/>
          <w:kern w:val="0"/>
          <w:szCs w:val="28"/>
          <w14:ligatures w14:val="none"/>
        </w:rPr>
        <w:t>Можно использовать разные способы заучивания:</w:t>
      </w:r>
    </w:p>
    <w:p w14:paraId="4DCDD127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1. Пусть ребёнок возьмёт в руки мяч и, ритмично подбрасывая и ловя его руками, проговорит скороговорку. Подбрасывать и ловить мяч можно на каждое слово или на слог.</w:t>
      </w:r>
    </w:p>
    <w:p w14:paraId="6BDDB003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2. Пусть ребёнок проговорит скороговорку перебрасывая мячик из одной руки в другую.</w:t>
      </w:r>
    </w:p>
    <w:p w14:paraId="32B6640B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>3. Проговорить скороговорку можно, прохлопывая ритм ладошками.</w:t>
      </w:r>
    </w:p>
    <w:p w14:paraId="1A28C4B4" w14:textId="77777777" w:rsidR="00395EEA" w:rsidRPr="00395EEA" w:rsidRDefault="00395EEA" w:rsidP="00395EEA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395EEA">
        <w:rPr>
          <w:rFonts w:eastAsia="Calibri" w:cs="Times New Roman"/>
          <w:kern w:val="0"/>
          <w:szCs w:val="28"/>
          <w14:ligatures w14:val="none"/>
        </w:rPr>
        <w:t xml:space="preserve">В работе по разучиванию скороговорок и чистоговорок обязательно нужно использовать артикуляционную гимнастику, поэтому у нас в группе создан уголок «Веселый язычок» и картотека «Артикуляционных гимнастик», созданы папки – картотеки: «Волшебные скороговорки», «Чистоговорки в картинках», разработан альбом схематизации скороговорок. Консультации </w:t>
      </w:r>
      <w:r w:rsidRPr="00395EEA">
        <w:rPr>
          <w:rFonts w:eastAsia="Calibri" w:cs="Times New Roman"/>
          <w:kern w:val="0"/>
          <w:szCs w:val="28"/>
          <w:lang w:eastAsia="ru-RU"/>
          <w14:ligatures w14:val="none"/>
        </w:rPr>
        <w:t xml:space="preserve">«Правила разучивания скороговорок и чистоговорок», </w:t>
      </w:r>
      <w:r w:rsidRPr="00395EEA">
        <w:rPr>
          <w:rFonts w:eastAsia="Calibri" w:cs="Times New Roman"/>
          <w:bCs/>
          <w:kern w:val="0"/>
          <w:szCs w:val="28"/>
          <w:lang w:eastAsia="ru-RU"/>
          <w14:ligatures w14:val="none"/>
        </w:rPr>
        <w:t>«Чистоговорка – средство, повышающее эффективность</w:t>
      </w:r>
      <w:r w:rsidRPr="00395EEA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95EEA">
        <w:rPr>
          <w:rFonts w:eastAsia="Calibri" w:cs="Times New Roman"/>
          <w:bCs/>
          <w:kern w:val="0"/>
          <w:szCs w:val="28"/>
          <w:lang w:eastAsia="ru-RU"/>
          <w14:ligatures w14:val="none"/>
        </w:rPr>
        <w:t>коррекционно</w:t>
      </w:r>
      <w:proofErr w:type="spellEnd"/>
      <w:r w:rsidRPr="00395EEA">
        <w:rPr>
          <w:rFonts w:eastAsia="Calibri" w:cs="Times New Roman"/>
          <w:bCs/>
          <w:kern w:val="0"/>
          <w:szCs w:val="28"/>
          <w:lang w:eastAsia="ru-RU"/>
          <w14:ligatures w14:val="none"/>
        </w:rPr>
        <w:t xml:space="preserve"> - работы с детьми», «Использование скороговорок на занятиях по речевому развитию». Для родителей разработаны </w:t>
      </w:r>
      <w:r w:rsidRPr="00395EEA">
        <w:rPr>
          <w:rFonts w:eastAsia="Calibri" w:cs="Times New Roman"/>
          <w:bCs/>
          <w:kern w:val="0"/>
          <w:szCs w:val="28"/>
          <w14:ligatures w14:val="none"/>
        </w:rPr>
        <w:t>консультации </w:t>
      </w:r>
      <w:r w:rsidRPr="00395EEA">
        <w:rPr>
          <w:rFonts w:eastAsia="Calibri" w:cs="Times New Roman"/>
          <w:bCs/>
          <w:iCs/>
          <w:kern w:val="0"/>
          <w:szCs w:val="28"/>
          <w14:ligatures w14:val="none"/>
        </w:rPr>
        <w:t>«Что такое чистоговорки? Для чего они нужны?», «Что такое скороговорки? Правила при работе со скороговорками», В дальнейшем запланирована выставка рисунков «Нарисуй скороговорку».</w:t>
      </w:r>
    </w:p>
    <w:p w14:paraId="79EDA3E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A"/>
    <w:rsid w:val="00395EEA"/>
    <w:rsid w:val="006759CA"/>
    <w:rsid w:val="006C0B77"/>
    <w:rsid w:val="007C5766"/>
    <w:rsid w:val="008242FF"/>
    <w:rsid w:val="00870751"/>
    <w:rsid w:val="00922C48"/>
    <w:rsid w:val="00B915B7"/>
    <w:rsid w:val="00C117D0"/>
    <w:rsid w:val="00C26E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54C5"/>
  <w15:chartTrackingRefBased/>
  <w15:docId w15:val="{2FFA5270-06BF-451A-8CEB-2412168D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EE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5EE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5E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5E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5E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5E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5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E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5E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E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EE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5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Фокин</dc:creator>
  <cp:keywords/>
  <dc:description/>
  <cp:lastModifiedBy>Сергей Фокин</cp:lastModifiedBy>
  <cp:revision>1</cp:revision>
  <dcterms:created xsi:type="dcterms:W3CDTF">2026-06-21T15:06:00Z</dcterms:created>
  <dcterms:modified xsi:type="dcterms:W3CDTF">2026-06-21T15:16:00Z</dcterms:modified>
</cp:coreProperties>
</file>