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21" w:rsidRPr="004A52FF" w:rsidRDefault="007B4321" w:rsidP="007B4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2FF">
        <w:rPr>
          <w:rFonts w:ascii="Times New Roman" w:hAnsi="Times New Roman" w:cs="Times New Roman"/>
          <w:sz w:val="28"/>
          <w:szCs w:val="28"/>
        </w:rPr>
        <w:t xml:space="preserve">Государственное бюджетное дошкольное образовательное учреждение </w:t>
      </w:r>
    </w:p>
    <w:p w:rsidR="007B4321" w:rsidRDefault="009E1759" w:rsidP="007B4321">
      <w:pPr>
        <w:pStyle w:val="a3"/>
        <w:jc w:val="center"/>
        <w:rPr>
          <w:color w:val="000000"/>
        </w:rPr>
      </w:pPr>
      <w:r>
        <w:rPr>
          <w:sz w:val="28"/>
          <w:szCs w:val="28"/>
        </w:rPr>
        <w:t>детский сад №50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7B4321">
        <w:rPr>
          <w:color w:val="333333"/>
          <w:sz w:val="36"/>
          <w:szCs w:val="36"/>
        </w:rPr>
        <w:t>Статья</w:t>
      </w:r>
      <w:r>
        <w:rPr>
          <w:color w:val="333333"/>
          <w:sz w:val="36"/>
          <w:szCs w:val="36"/>
        </w:rPr>
        <w:t>:</w:t>
      </w:r>
    </w:p>
    <w:p w:rsidR="007B4321" w:rsidRP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7B4321">
        <w:rPr>
          <w:rFonts w:ascii="inherit" w:hAnsi="inherit"/>
          <w:sz w:val="36"/>
          <w:szCs w:val="36"/>
          <w:shd w:val="clear" w:color="auto" w:fill="FFFFFF"/>
        </w:rPr>
        <w:t>«Значение патриотического воспитания дошкольников в современном детском саду»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9E1759">
        <w:rPr>
          <w:rFonts w:ascii="Times New Roman" w:hAnsi="Times New Roman" w:cs="Times New Roman"/>
        </w:rPr>
        <w:t xml:space="preserve">Воспитатель: </w:t>
      </w:r>
      <w:proofErr w:type="spellStart"/>
      <w:r w:rsidR="009E1759">
        <w:rPr>
          <w:rFonts w:ascii="Times New Roman" w:hAnsi="Times New Roman" w:cs="Times New Roman"/>
        </w:rPr>
        <w:t>Кручинкина</w:t>
      </w:r>
      <w:proofErr w:type="spellEnd"/>
      <w:r w:rsidR="009E1759">
        <w:rPr>
          <w:rFonts w:ascii="Times New Roman" w:hAnsi="Times New Roman" w:cs="Times New Roman"/>
        </w:rPr>
        <w:t xml:space="preserve"> Н</w:t>
      </w:r>
      <w:r w:rsidRPr="004A52FF">
        <w:rPr>
          <w:rFonts w:ascii="Times New Roman" w:hAnsi="Times New Roman" w:cs="Times New Roman"/>
        </w:rPr>
        <w:t>.В.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lastRenderedPageBreak/>
        <w:t>«Никто не учит маленького человека: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Будь равнодушным к людям, ломай деревья, попирай красоту, выше всего ставь свое личное. Все дело в одной, в очень важной закономерности нравственно-патриотического воспитания.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Если человека учат добру - учат умело, умно, настойчиво, требовательно, в результате будет добро. Учат злу (очень редко, но бывает и так), в результате будет зло.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Не учат ни добру, ни злу - все равно будет зло, потому, что и человеком его надо воспитать».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</w:t>
      </w:r>
      <w:r w:rsidRPr="007B4321">
        <w:rPr>
          <w:color w:val="333333"/>
          <w:sz w:val="28"/>
          <w:szCs w:val="28"/>
        </w:rPr>
        <w:t>В.А. Сухомлинский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 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Проблема патриотического воспитания подрастающего поколения сегодня одна из наиболее актуальных, ведь детство и юность – самая благодатная пора для привития священного чувства любви к Родине.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Патриотическое воспитание современных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Вопросы патриотического воспитания подрастающего поколения рассматриваются в немалом количестве пособий, методических разработок, научных работах педагогов. У современных детей искажены представления о патриотизме, доброте, великодушии, что связано с произошедшими изменениями в нашей стране за последние годы. Изменилось и отношение людей к Родине.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 в современном детском саду.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Задачами нравственно-патриотического воспитания дошкольников являются: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lastRenderedPageBreak/>
        <w:t>— формирование бережного отношения к природе и всему живому;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воспитание уважения к труду;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развитие интереса к русским традициям и промыслам;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формирование элементарных знаний о правах человека;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расширение представлений о городах России;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знакомство детей с символами государства (герб, флаг, гимн);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развитие чувства ответственности и гордости за достижения страны;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Правильная организация работы по патриотическому воспитанию дошкольников основана, прежде всего, на знании возрастных возможностей и психологических особенностей детей этого возраста.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Ребенок дошкольного возраста отличается большой эмоциональностью. Чувства господствуют над всеми сторонами его жизни, определяют поступки, выступают в качестве мотивов поведения, выражают отношение ребенка к окружающему. Знакомство детей этого возраста с явлениями общественной жизни способствуют росту социального начала в чувствах, формированию правильного отношения к фактам окружающей жизни. Важное значение в процессе формирования у дошкольников любви к Родине имеет тот факт, что эмоциональные переживания детей приобретают более глубокий и устойчивый характер. Ребята этого возраста способны проявить заботу о близких людях и сверстниках.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В своей работе по патриотическому воспитанию старших дошкольников я, как и другие педагоги, использую разнообразные методы, средства, формы работы с детьми. В результате их деятельности решаются задачи по воспитанию патриотов, защитников нашей Родины.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Основными формами патриотического воспитания детей в моей работе являются тематические занятия, экскурсии, целевые прогулки, игры-занятия, проведение совместных праздников, вечеров досуга, изготовление поделок, </w:t>
      </w:r>
      <w:r w:rsidRPr="007B4321">
        <w:rPr>
          <w:color w:val="333333"/>
          <w:sz w:val="28"/>
          <w:szCs w:val="28"/>
        </w:rPr>
        <w:lastRenderedPageBreak/>
        <w:t>подарков, сотрудничество с библиотеками, игры, презентации, тесно сотрудничаю с родителями воспитанников. Например, ко Дню защитника Отечества был проведен вечер досуга совместно с папами воспитанников, ко Дню Победы мы совершили целевую прогулку к памятнику, возложили цветы, просмотрели презентацию, ко Дню птиц (1 апреля) мною был подготовлен краткосрочный (однодневный) проект с использованием бесед, игр, презентации, дети рисовали и делали аппликацию и т.д.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Патриотическое воспитание ребенка – это основа формирования будущего гражданина. 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 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bookmarkEnd w:id="0"/>
    </w:p>
    <w:sectPr w:rsidR="007B4321" w:rsidRPr="007B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F1"/>
    <w:rsid w:val="000868F1"/>
    <w:rsid w:val="00195F90"/>
    <w:rsid w:val="007B4321"/>
    <w:rsid w:val="009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Григорий Рябов</cp:lastModifiedBy>
  <cp:revision>2</cp:revision>
  <dcterms:created xsi:type="dcterms:W3CDTF">2026-06-17T06:49:00Z</dcterms:created>
  <dcterms:modified xsi:type="dcterms:W3CDTF">2026-06-17T06:49:00Z</dcterms:modified>
</cp:coreProperties>
</file>