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DD" w:rsidRDefault="00270FDD" w:rsidP="0027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DD">
        <w:rPr>
          <w:rFonts w:ascii="Times New Roman" w:eastAsia="Times New Roman" w:hAnsi="Times New Roman" w:cs="Times New Roman"/>
          <w:sz w:val="24"/>
          <w:szCs w:val="24"/>
        </w:rPr>
        <w:t xml:space="preserve">Графические зарисовки на пленэре для обучающихся детской художественной школы. </w:t>
      </w:r>
    </w:p>
    <w:p w:rsidR="00270FDD" w:rsidRPr="00270FDD" w:rsidRDefault="00270FDD" w:rsidP="0027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DD">
        <w:rPr>
          <w:rFonts w:ascii="Times New Roman" w:eastAsia="Times New Roman" w:hAnsi="Times New Roman" w:cs="Times New Roman"/>
          <w:sz w:val="24"/>
          <w:szCs w:val="24"/>
        </w:rPr>
        <w:t xml:space="preserve">Графические зарисовки на пленэре – это важный и полезный вид творческой деятельности для </w:t>
      </w:r>
      <w:proofErr w:type="gramStart"/>
      <w:r w:rsidRPr="00270FD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70FDD">
        <w:rPr>
          <w:rFonts w:ascii="Times New Roman" w:eastAsia="Times New Roman" w:hAnsi="Times New Roman" w:cs="Times New Roman"/>
          <w:sz w:val="24"/>
          <w:szCs w:val="24"/>
        </w:rPr>
        <w:t xml:space="preserve"> детской художественной школы. Пленэр, или рисование с натуры на открытом воздухе, помогает детям развить навыки наблюдения, чувство пространства и светотени, а также укрепить умение быстро и чётко фиксировать увиденное на бумаге.</w:t>
      </w:r>
    </w:p>
    <w:p w:rsidR="00270FDD" w:rsidRPr="00270FDD" w:rsidRDefault="00270FDD" w:rsidP="0027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DD">
        <w:rPr>
          <w:rFonts w:ascii="Times New Roman" w:eastAsia="Times New Roman" w:hAnsi="Times New Roman" w:cs="Times New Roman"/>
          <w:sz w:val="24"/>
          <w:szCs w:val="24"/>
        </w:rPr>
        <w:t>Зарисовки – это небольшие графические работы, которые выполняют быстро, чаще всего карандашом, углем или чернилами. Они передают основные формы, объёмы, линии и настроение сюжета. Именно зарисовки на пленэре обучают будущих художников видеть главные детали и уловить особенности окружающего мира, что особенно полезно в юном возрасте, когда закладываются основные художественные навыки.</w:t>
      </w:r>
    </w:p>
    <w:p w:rsidR="00270FDD" w:rsidRPr="00270FDD" w:rsidRDefault="00270FDD" w:rsidP="0027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DD">
        <w:rPr>
          <w:rFonts w:ascii="Times New Roman" w:eastAsia="Times New Roman" w:hAnsi="Times New Roman" w:cs="Times New Roman"/>
          <w:sz w:val="24"/>
          <w:szCs w:val="24"/>
        </w:rPr>
        <w:t>Для детей работа на пленэре – это возможность почувствовать живую красоту природы, разнообразие текстур и оттенков, а также научиться выражать свои наблюдения через графические средства. Пленэр развивает внимание к пропорциям, пространственным соотношениям и композиции. Кроме того, ребята учатся работать в новых условиях: быстро адаптироваться, подстраиваться под меняющийся свет и погодные условия, что является хорошим тренингом для творческой гибкости.</w:t>
      </w:r>
    </w:p>
    <w:p w:rsidR="00270FDD" w:rsidRPr="00270FDD" w:rsidRDefault="00270FDD" w:rsidP="0027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DD">
        <w:rPr>
          <w:rFonts w:ascii="Times New Roman" w:eastAsia="Times New Roman" w:hAnsi="Times New Roman" w:cs="Times New Roman"/>
          <w:sz w:val="24"/>
          <w:szCs w:val="24"/>
        </w:rPr>
        <w:t>Педагогам художественных школ рекомендуется регулярно организовывать занятия на пленэре, чтобы дети не только совершенствовали техническое мастерство, но и получали эмоциональное удовольствие от процесса творчества на природе. Такие занятия вдохновляют и раскрывают творческий потенциал каждого ребенка.</w:t>
      </w:r>
    </w:p>
    <w:p w:rsidR="00270FDD" w:rsidRPr="00270FDD" w:rsidRDefault="00270FDD" w:rsidP="0027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DD">
        <w:rPr>
          <w:rFonts w:ascii="Times New Roman" w:eastAsia="Times New Roman" w:hAnsi="Times New Roman" w:cs="Times New Roman"/>
          <w:sz w:val="24"/>
          <w:szCs w:val="24"/>
        </w:rPr>
        <w:t>В итоге графические зарисовки на пленэре – это эффективный способ формирования основ художественного видения и умения графического языка у начинающих художников, который закладывает фундамент для дальнейшего творческого роста.</w:t>
      </w:r>
    </w:p>
    <w:p w:rsidR="00797FF2" w:rsidRDefault="00797FF2"/>
    <w:sectPr w:rsidR="0079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70FDD"/>
    <w:rsid w:val="00270FDD"/>
    <w:rsid w:val="0079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Krokoz™ Inc.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2026-06-16T17:18:00Z</dcterms:created>
  <dcterms:modified xsi:type="dcterms:W3CDTF">2026-06-16T17:19:00Z</dcterms:modified>
</cp:coreProperties>
</file>