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4021" w14:textId="3C29A32A" w:rsidR="00850958" w:rsidRPr="00850958" w:rsidRDefault="00850958" w:rsidP="008509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50958">
        <w:rPr>
          <w:rFonts w:ascii="Times New Roman" w:hAnsi="Times New Roman" w:cs="Times New Roman"/>
          <w:b/>
          <w:sz w:val="36"/>
          <w:szCs w:val="36"/>
        </w:rPr>
        <w:t>Роль родителей в патриотическом воспитании ребёнка.</w:t>
      </w:r>
    </w:p>
    <w:bookmarkEnd w:id="0"/>
    <w:p w14:paraId="6C80C0DE" w14:textId="4B99F0E4" w:rsidR="00850958" w:rsidRPr="00850958" w:rsidRDefault="00850958" w:rsidP="00850958">
      <w:p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sz w:val="36"/>
          <w:szCs w:val="36"/>
        </w:rPr>
        <w:t>Патриотическое воспитание дошкольников начинается в семье, так как основы гражданственности формируются через любовь к ближнему кругу. Ребенок не может полюбить страну, не научившись ценить свой дом и родителей.</w:t>
      </w:r>
    </w:p>
    <w:p w14:paraId="2273EEAD" w14:textId="77777777" w:rsidR="00850958" w:rsidRPr="00850958" w:rsidRDefault="00850958" w:rsidP="008509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Роль матери в патриотическом воспитании</w:t>
      </w:r>
    </w:p>
    <w:p w14:paraId="54981739" w14:textId="77777777" w:rsidR="00850958" w:rsidRPr="00850958" w:rsidRDefault="00850958" w:rsidP="00850958">
      <w:p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sz w:val="36"/>
          <w:szCs w:val="36"/>
        </w:rPr>
        <w:t>Мать закладывает эмоциональную и культурную основу патриотизма.</w:t>
      </w:r>
    </w:p>
    <w:p w14:paraId="69BFBE45" w14:textId="77777777" w:rsidR="00850958" w:rsidRPr="00850958" w:rsidRDefault="00850958" w:rsidP="00850958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Культурный код.</w:t>
      </w:r>
      <w:r w:rsidRPr="00850958">
        <w:rPr>
          <w:rFonts w:ascii="Times New Roman" w:hAnsi="Times New Roman" w:cs="Times New Roman"/>
          <w:sz w:val="36"/>
          <w:szCs w:val="36"/>
        </w:rPr>
        <w:t xml:space="preserve"> Мама знакомит ребенка с родным языком через сказки, колыбельные, потешки и стихи.</w:t>
      </w:r>
    </w:p>
    <w:p w14:paraId="7BF351BA" w14:textId="77777777" w:rsidR="00850958" w:rsidRPr="00850958" w:rsidRDefault="00850958" w:rsidP="00850958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Традиции быта.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Через кулинарию, ведение хозяйства и семейные праздники мать передает культурную идентичность.</w:t>
      </w:r>
    </w:p>
    <w:p w14:paraId="409345A8" w14:textId="77777777" w:rsidR="00850958" w:rsidRPr="00850958" w:rsidRDefault="00850958" w:rsidP="00850958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Эмпатия и бережность.</w:t>
      </w:r>
      <w:r w:rsidRPr="00850958">
        <w:rPr>
          <w:rFonts w:ascii="Times New Roman" w:hAnsi="Times New Roman" w:cs="Times New Roman"/>
          <w:sz w:val="36"/>
          <w:szCs w:val="36"/>
        </w:rPr>
        <w:t xml:space="preserve"> Мама учит ребенка любить природу родного края, заботиться о животных и растениях.</w:t>
      </w:r>
    </w:p>
    <w:p w14:paraId="6CE405E3" w14:textId="77777777" w:rsidR="00850958" w:rsidRPr="00850958" w:rsidRDefault="00850958" w:rsidP="00850958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Милосердие.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Через заботу о младших или пожилых членах семьи формируется уважение к согражданам.</w:t>
      </w:r>
    </w:p>
    <w:p w14:paraId="02C2B6BA" w14:textId="77777777" w:rsidR="00850958" w:rsidRPr="00850958" w:rsidRDefault="00850958" w:rsidP="008509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Роль отца в патриотическом воспитании</w:t>
      </w:r>
    </w:p>
    <w:p w14:paraId="02E8A85C" w14:textId="77777777" w:rsidR="00850958" w:rsidRPr="00850958" w:rsidRDefault="00850958" w:rsidP="00850958">
      <w:p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sz w:val="36"/>
          <w:szCs w:val="36"/>
        </w:rPr>
        <w:t>Отец формирует уважение к государственным символам, истории и защите Родины.</w:t>
      </w:r>
    </w:p>
    <w:p w14:paraId="328F7A09" w14:textId="77777777" w:rsidR="00850958" w:rsidRPr="00850958" w:rsidRDefault="00850958" w:rsidP="0085095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Гражданский пример.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Своим поведением папа демонстрирует уважение к закону, порядку и труду.</w:t>
      </w:r>
    </w:p>
    <w:p w14:paraId="454986FA" w14:textId="77777777" w:rsidR="00850958" w:rsidRPr="00850958" w:rsidRDefault="00850958" w:rsidP="0085095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Историческая память.</w:t>
      </w:r>
      <w:r w:rsidRPr="00850958">
        <w:rPr>
          <w:rFonts w:ascii="Times New Roman" w:hAnsi="Times New Roman" w:cs="Times New Roman"/>
          <w:sz w:val="36"/>
          <w:szCs w:val="36"/>
        </w:rPr>
        <w:t xml:space="preserve"> Отец рассказывает дошкольнику об истории семьи, предках-героях и защитниках Отечества.</w:t>
      </w:r>
    </w:p>
    <w:p w14:paraId="30CC039B" w14:textId="77777777" w:rsidR="00850958" w:rsidRPr="00850958" w:rsidRDefault="00850958" w:rsidP="0085095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lastRenderedPageBreak/>
        <w:t>Интерес к символике.</w:t>
      </w:r>
      <w:r w:rsidRPr="00850958">
        <w:rPr>
          <w:rFonts w:ascii="Times New Roman" w:hAnsi="Times New Roman" w:cs="Times New Roman"/>
          <w:sz w:val="36"/>
          <w:szCs w:val="36"/>
        </w:rPr>
        <w:t xml:space="preserve"> Папа знакомит ребенка с флагом, гербом, гимном страны и картой мира.</w:t>
      </w:r>
    </w:p>
    <w:p w14:paraId="1DB32289" w14:textId="77777777" w:rsidR="00850958" w:rsidRPr="00850958" w:rsidRDefault="00850958" w:rsidP="0085095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Мужество и долг.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Через спорт, рассказы об армии и профессиях (пожарные, спасатели) отец закладывает основы мужественности.</w:t>
      </w:r>
    </w:p>
    <w:p w14:paraId="7C409158" w14:textId="77777777" w:rsidR="00850958" w:rsidRPr="00850958" w:rsidRDefault="00850958" w:rsidP="008509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Главные методы воспитания для обоих родителей</w:t>
      </w:r>
    </w:p>
    <w:p w14:paraId="5414EA48" w14:textId="77777777" w:rsidR="00850958" w:rsidRPr="00850958" w:rsidRDefault="00850958" w:rsidP="00850958">
      <w:p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sz w:val="36"/>
          <w:szCs w:val="36"/>
        </w:rPr>
        <w:t>Дошкольники воспринимают мир через образы и эмоции, поэтому сухие лекции не работают.</w:t>
      </w:r>
    </w:p>
    <w:p w14:paraId="416CBC2D" w14:textId="77777777" w:rsidR="00850958" w:rsidRPr="00850958" w:rsidRDefault="00850958" w:rsidP="00850958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Личный пример.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Ребенок копирует отношение родителей к своей стране, городу, чистоте на улицах.</w:t>
      </w:r>
    </w:p>
    <w:p w14:paraId="037BD308" w14:textId="77777777" w:rsidR="00850958" w:rsidRPr="00850958" w:rsidRDefault="00850958" w:rsidP="00850958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Семейные экскурсии.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Совместные прогулки по памятным местам города, походы в краеведческие музеи и парки.</w:t>
      </w:r>
    </w:p>
    <w:p w14:paraId="405B94BA" w14:textId="77777777" w:rsidR="00850958" w:rsidRPr="00850958" w:rsidRDefault="00850958" w:rsidP="00850958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Чтение книг.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Разбор иллюстрированных книг о подвигах, богатырях, истории городов и достижениях соотечественников.</w:t>
      </w:r>
    </w:p>
    <w:p w14:paraId="14656D9A" w14:textId="77777777" w:rsidR="00850958" w:rsidRPr="00850958" w:rsidRDefault="00850958" w:rsidP="00850958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Совместный труд.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Участие вместе с родителями в субботниках, украшении двора или посадке деревьев.</w:t>
      </w:r>
    </w:p>
    <w:p w14:paraId="122A721B" w14:textId="77777777" w:rsidR="00850958" w:rsidRPr="00850958" w:rsidRDefault="00850958" w:rsidP="00850958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50958">
        <w:rPr>
          <w:rFonts w:ascii="Times New Roman" w:hAnsi="Times New Roman" w:cs="Times New Roman"/>
          <w:b/>
          <w:bCs/>
          <w:sz w:val="36"/>
          <w:szCs w:val="36"/>
        </w:rPr>
        <w:t>Праздники.</w:t>
      </w:r>
      <w:r w:rsidRPr="00850958">
        <w:rPr>
          <w:rFonts w:ascii="Times New Roman" w:hAnsi="Times New Roman" w:cs="Times New Roman"/>
          <w:sz w:val="36"/>
          <w:szCs w:val="36"/>
        </w:rPr>
        <w:t xml:space="preserve"> Семейное празднование Дня Победы, Дня России или Дня защитника Отечества с объяснением сути этих дат.</w:t>
      </w:r>
    </w:p>
    <w:p w14:paraId="592A3D71" w14:textId="77777777" w:rsidR="00E64502" w:rsidRPr="00850958" w:rsidRDefault="00E64502">
      <w:pPr>
        <w:rPr>
          <w:rFonts w:ascii="Times New Roman" w:hAnsi="Times New Roman" w:cs="Times New Roman"/>
          <w:sz w:val="36"/>
          <w:szCs w:val="36"/>
        </w:rPr>
      </w:pPr>
    </w:p>
    <w:sectPr w:rsidR="00E64502" w:rsidRPr="0085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43975"/>
    <w:multiLevelType w:val="multilevel"/>
    <w:tmpl w:val="E994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F6932"/>
    <w:multiLevelType w:val="multilevel"/>
    <w:tmpl w:val="BED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8113C"/>
    <w:multiLevelType w:val="multilevel"/>
    <w:tmpl w:val="AF2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84"/>
    <w:rsid w:val="00831584"/>
    <w:rsid w:val="00850958"/>
    <w:rsid w:val="00E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DD06"/>
  <w15:chartTrackingRefBased/>
  <w15:docId w15:val="{463189EA-7AC6-4570-A733-B718308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5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7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1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5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6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1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2026-06-15T07:47:00Z</dcterms:created>
  <dcterms:modified xsi:type="dcterms:W3CDTF">2026-06-15T07:48:00Z</dcterms:modified>
</cp:coreProperties>
</file>