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CD309D">
        <w:rPr>
          <w:rFonts w:ascii="Times New Roman" w:hAnsi="Times New Roman" w:cs="Times New Roman"/>
          <w:b/>
          <w:sz w:val="28"/>
          <w:szCs w:val="24"/>
        </w:rPr>
        <w:t>Статья: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D309D">
        <w:rPr>
          <w:rFonts w:ascii="Times New Roman" w:hAnsi="Times New Roman" w:cs="Times New Roman"/>
          <w:b/>
          <w:sz w:val="28"/>
          <w:szCs w:val="24"/>
        </w:rPr>
        <w:t>«</w:t>
      </w:r>
      <w:r w:rsidRPr="00CD309D">
        <w:rPr>
          <w:rFonts w:ascii="Times New Roman" w:hAnsi="Times New Roman" w:cs="Times New Roman"/>
          <w:b/>
          <w:sz w:val="28"/>
          <w:szCs w:val="24"/>
        </w:rPr>
        <w:t>Повышение мотивации на уроках физики через игровые технологии</w:t>
      </w:r>
      <w:bookmarkEnd w:id="0"/>
      <w:r w:rsidRPr="00CD309D">
        <w:rPr>
          <w:rFonts w:ascii="Times New Roman" w:hAnsi="Times New Roman" w:cs="Times New Roman"/>
          <w:b/>
          <w:sz w:val="28"/>
          <w:szCs w:val="24"/>
        </w:rPr>
        <w:t>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D309D">
        <w:rPr>
          <w:rFonts w:ascii="Times New Roman" w:hAnsi="Times New Roman" w:cs="Times New Roman"/>
          <w:b/>
          <w:sz w:val="28"/>
          <w:szCs w:val="24"/>
        </w:rPr>
        <w:t xml:space="preserve">Автор: учитель физики </w:t>
      </w:r>
      <w:r w:rsidRPr="00CD309D">
        <w:rPr>
          <w:rFonts w:ascii="Times New Roman" w:hAnsi="Times New Roman" w:cs="Times New Roman"/>
          <w:b/>
          <w:sz w:val="28"/>
          <w:szCs w:val="24"/>
        </w:rPr>
        <w:t xml:space="preserve">Попов Михаил Петрович, ФГБОУ ВО «РГУ </w:t>
      </w:r>
      <w:proofErr w:type="spellStart"/>
      <w:r w:rsidRPr="00CD309D">
        <w:rPr>
          <w:rFonts w:ascii="Times New Roman" w:hAnsi="Times New Roman" w:cs="Times New Roman"/>
          <w:b/>
          <w:sz w:val="28"/>
          <w:szCs w:val="24"/>
        </w:rPr>
        <w:t>им.А.Н.Косыгина</w:t>
      </w:r>
      <w:proofErr w:type="spellEnd"/>
      <w:r w:rsidRPr="00CD309D">
        <w:rPr>
          <w:rFonts w:ascii="Times New Roman" w:hAnsi="Times New Roman" w:cs="Times New Roman"/>
          <w:b/>
          <w:sz w:val="28"/>
          <w:szCs w:val="24"/>
        </w:rPr>
        <w:t>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     </w:t>
      </w:r>
      <w:r w:rsidRPr="00CD309D">
        <w:rPr>
          <w:rFonts w:ascii="Times New Roman" w:hAnsi="Times New Roman" w:cs="Times New Roman"/>
          <w:sz w:val="24"/>
          <w:szCs w:val="24"/>
        </w:rPr>
        <w:t xml:space="preserve"> «Игра — это огромное светлое окно, через которое в духовный мир ребёнка вливается живительный поток представлений, понятий об окружающем мире».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В. А. Сухомлинский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09D">
        <w:rPr>
          <w:rFonts w:ascii="Times New Roman" w:hAnsi="Times New Roman" w:cs="Times New Roman"/>
          <w:sz w:val="24"/>
          <w:szCs w:val="24"/>
        </w:rPr>
        <w:t>Каждый год в сентябре я вижу в глазах семиклассников живой интерес к новому предмету — физике. Но проходит месяц-другой, и этот огонёк начинает меркнуть. Появляются формулы, расчёты, абстрактные задачи. Ребята спрашивают: «А зачем нам всё это? Где же опыты и чудеса?»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Ответ я нашёл несколько лет назад, когда стал системно использовать на уроках игровые технологии. Не как развлечение между делом, а как полноценный методический инструмент. Результаты превзошли ожидания: успеваемость в «игровых» классах выросла на 20–30%, а количество учеников, выбирающих физику для ОГЭ и ЕГЭ, увеличилось в 1,5 раза.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В этой статье я расскажу, какие игры работают безотказно, как их встроить в урок и не потерять в качестве знаний.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Почему игра — это не антипод учёбе?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Многие коллеги скептически качают головой: «Игры — это баловство, а у нас программа, подготовка к экзаменам». Позвольте возразить. Грамотно организованная игра решает несколько ключевых задач: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1. Снимает страх ошибки. В игре «неправильный ответ» — не двойка в журнал, а потеря балла или хода. Ребёнок перестаёт бояться и начинает думать.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2. Активизирует всех. В традиционном опросе работает один ученик, остальные молчат. В командной игре включён каждый — даже тихони начинают шептать ответы своим.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3. Обеспечивает многократное повторение. Чтобы выиграть, нужно десятки раз применить одно и то же правило — это работает лучше любой зубрёжки.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4. Создаёт эмоциональный след. То, что вызвало радость, волнение, азарт, запоминается надолго.</w:t>
      </w: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Типология игр на уроке физики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Я делю игры на три группы по месту и времени использования.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Группа 1: Мини-игры на 3–5 минут (разминка, закрепление, выход из кризиса)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Использую в начале урока для актуализации знаний или в середине, когда вижу, что внимание падает.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«Верю — не верю»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Учитель зачитывает утверждение. Ученики поднимают зелёную карточку («верю») или красную («не верю»). 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Примеры для 7 класса: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«Вода кипит при 100°С в любом месте Земли» (не верю — на горе давление ниже, кипит при 90°С).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«Луна сама излучает свет» (не верю — отражает солнечный).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«В невесомости свеча гаснет, потому что не конвекции» (верю!).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Эффект: за 3 минуты повторяем 10–15 фактов, вижу мгновенную обратную связь — кто не понял тему.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«Третий лишний»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На доске три формулы или три прибора. Один — лишний. Надо объяснить почему.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Пример: `F = </w:t>
      </w:r>
      <w:proofErr w:type="spellStart"/>
      <w:r w:rsidRPr="00CD309D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309D">
        <w:rPr>
          <w:rFonts w:ascii="Times New Roman" w:hAnsi="Times New Roman" w:cs="Times New Roman"/>
          <w:sz w:val="24"/>
          <w:szCs w:val="24"/>
        </w:rPr>
        <w:t xml:space="preserve">`, `F = </w:t>
      </w:r>
      <w:proofErr w:type="spellStart"/>
      <w:r w:rsidRPr="00CD309D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CD309D">
        <w:rPr>
          <w:rFonts w:ascii="Times New Roman" w:hAnsi="Times New Roman" w:cs="Times New Roman"/>
          <w:sz w:val="24"/>
          <w:szCs w:val="24"/>
        </w:rPr>
        <w:t xml:space="preserve">`, `F = </w:t>
      </w:r>
      <w:proofErr w:type="spellStart"/>
      <w:r w:rsidRPr="00CD309D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D309D">
        <w:rPr>
          <w:rFonts w:ascii="Times New Roman" w:hAnsi="Times New Roman" w:cs="Times New Roman"/>
          <w:sz w:val="24"/>
          <w:szCs w:val="24"/>
        </w:rPr>
        <w:t xml:space="preserve">`. Лишняя `F = </w:t>
      </w:r>
      <w:proofErr w:type="spellStart"/>
      <w:r w:rsidRPr="00CD309D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CD309D">
        <w:rPr>
          <w:rFonts w:ascii="Times New Roman" w:hAnsi="Times New Roman" w:cs="Times New Roman"/>
          <w:sz w:val="24"/>
          <w:szCs w:val="24"/>
        </w:rPr>
        <w:t xml:space="preserve">` — закон Гука, остальные — второй закон Ньютона и сила тяжести (хотя можно поспорить, это и есть ценность). 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Или три прибора: динамометр, мензурка, весы. Лишняя мензурка — для объёма, остальные для массы/силы.</w:t>
      </w: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Группа 2: Сюжетные игры на весь урок (15–25 минут)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Занимают основную часть урока. Требуют подготовки, но окупаются сторицей.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Классика: «Физическое лото»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Каждой парте раздаю карточки с номерами вопросов (например, 1–20). У меня в мешке — бочонки с номерами. Ведущий (ученик или я) достаёт номер. Команды обсуждают 15 секунд и дают ответ. Если правильно — закрывают номер фишкой. Выигрывает тот, кто закрыл ряд или все номера.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Темы: «Строение вещества» (вопросы о молекулах, диффузии), «Давление» (способы увеличения/уменьшения, единицы измерения).</w:t>
      </w: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lastRenderedPageBreak/>
        <w:t xml:space="preserve"> «Что? Где? Когда?» по физике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Стол команды знатоков (4–6 человек), остальные — зрители. Вопросы присылают «зрители» (учитель готовит конверты). После минуты обсуждения капитан даёт ответ. За правильный ответ — балл. Можно сделать музыкальную паузу с опытом.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Пример вопроса: «Уважаемые знатоки! На Олимпийских играх в Мехико (1968 год) прыгуны в длину показали феноменальные результаты, многие мировые рекорды держались десятилетиями. В чём причина?» Ответ: Мехико расположен высоко над уровнем моря (2200 м), воздух разрежён, сопротивление меньше — прыжок дальше.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«Детективное агентство» (для решения задач)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Ввожу легенду: «Совершено преступление. Нужно найти вора (или определить вещество, или найти место аварии)». Ученики получают «досье» — набор задач, физических данных. Решая их, они шаг за шагом приходят к разгадке.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Пример для 8 класса (электричество): «В квартире одновременно выключились свет и розетки. В щитке три автомата. На каком автомате могла быть неисправность?» Ученики рисуют схему, рассчитывают токи, делают вывод.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Группа 3: Долгосрочные игры (проекты на 2–4 недели)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«Физический бой»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Команды (по 4–5 человек) получают дома задачу-исследование. На уроке одна команда представляет решение, другая — оппонирует (ищет ошибки, задаёт каверзные вопросы). Третья команда — жюри (с учителем). Оцениваются: верность решения, умение защищать, качество оппонирования.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Темы для </w:t>
      </w:r>
      <w:proofErr w:type="spellStart"/>
      <w:r w:rsidRPr="00CD309D">
        <w:rPr>
          <w:rFonts w:ascii="Times New Roman" w:hAnsi="Times New Roman" w:cs="Times New Roman"/>
          <w:sz w:val="24"/>
          <w:szCs w:val="24"/>
        </w:rPr>
        <w:t>физбоя</w:t>
      </w:r>
      <w:proofErr w:type="spellEnd"/>
      <w:r w:rsidRPr="00CD309D">
        <w:rPr>
          <w:rFonts w:ascii="Times New Roman" w:hAnsi="Times New Roman" w:cs="Times New Roman"/>
          <w:sz w:val="24"/>
          <w:szCs w:val="24"/>
        </w:rPr>
        <w:t>: «Определение коэффициента трения подошвы своей обуви», «Сколько лампочек можно зажечь от одной батарейки?», «Почему кошка при падении всегда приземляется на лапы?»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Квест «Спасение профессора»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Сюжет: злой гений запер профессора физики в лаборатории. Чтобы его спасти, нужно пройти 5 станций (кабинетов), на каждой — решить физическую загадку, опыт или задачу. Класс делится на группы, каждая получает маршрутный лист. На станциях — помощники (старшеклассники или я сам). Кто первый собрал все ключи — тот спас профессора.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Такой квест я провожу в конце года как итоговое повторение. Дети бегают по школе с азартом, забыв про телефоны.</w:t>
      </w: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lastRenderedPageBreak/>
        <w:t>Типичные ошибки (из моего опыта)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Segoe UI Emoji" w:hAnsi="Segoe UI Emoji" w:cs="Segoe UI Emoji"/>
          <w:sz w:val="24"/>
          <w:szCs w:val="24"/>
        </w:rPr>
        <w:t>❌</w:t>
      </w:r>
      <w:r w:rsidRPr="00CD309D">
        <w:rPr>
          <w:rFonts w:ascii="Times New Roman" w:hAnsi="Times New Roman" w:cs="Times New Roman"/>
          <w:sz w:val="24"/>
          <w:szCs w:val="24"/>
        </w:rPr>
        <w:t xml:space="preserve"> Слишком сложные правила. Если объясняете правила дольше 2 минут — игра не пойдёт. Максимальная простота.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Segoe UI Emoji" w:hAnsi="Segoe UI Emoji" w:cs="Segoe UI Emoji"/>
          <w:sz w:val="24"/>
          <w:szCs w:val="24"/>
        </w:rPr>
        <w:t>❌</w:t>
      </w:r>
      <w:r w:rsidRPr="00CD309D">
        <w:rPr>
          <w:rFonts w:ascii="Times New Roman" w:hAnsi="Times New Roman" w:cs="Times New Roman"/>
          <w:sz w:val="24"/>
          <w:szCs w:val="24"/>
        </w:rPr>
        <w:t xml:space="preserve"> Игра на весь урок, но без учебной цели. Было дело, сыграли в «Физический крокодил» целый урок. Веселье — море, а толку — ноль. Теперь строго дозирую.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Segoe UI Emoji" w:hAnsi="Segoe UI Emoji" w:cs="Segoe UI Emoji"/>
          <w:sz w:val="24"/>
          <w:szCs w:val="24"/>
        </w:rPr>
        <w:t>❌</w:t>
      </w:r>
      <w:r w:rsidRPr="00CD309D">
        <w:rPr>
          <w:rFonts w:ascii="Times New Roman" w:hAnsi="Times New Roman" w:cs="Times New Roman"/>
          <w:sz w:val="24"/>
          <w:szCs w:val="24"/>
        </w:rPr>
        <w:t xml:space="preserve"> Одни и те же игры надоедают. Меняйте жанр: сегодня лото, завтра квест, послезавтра «Что? Где? Когда?». У меня есть календарь игр на четверть.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Segoe UI Emoji" w:hAnsi="Segoe UI Emoji" w:cs="Segoe UI Emoji"/>
          <w:sz w:val="24"/>
          <w:szCs w:val="24"/>
        </w:rPr>
        <w:t>❌</w:t>
      </w:r>
      <w:r w:rsidRPr="00CD309D">
        <w:rPr>
          <w:rFonts w:ascii="Times New Roman" w:hAnsi="Times New Roman" w:cs="Times New Roman"/>
          <w:sz w:val="24"/>
          <w:szCs w:val="24"/>
        </w:rPr>
        <w:t xml:space="preserve"> Учитель — не главный судья. Доверил быть ведущим слабому ученику — тот растерялся, игра застопорилась. Теперь роль ведущего или у меня, или у подготовленного отличника.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Результаты, которые я вижу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- 100% учеников (даже слабых) активно участвуют в играх — никто не отсиживается.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Количество «5» и «4» по физике выросло с 45% до 72% в параллели.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На вопрос «Что тебе нравится в физике?» дети первым делом называют «эксперименты и игры».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Четыре моих ученика выбрали физику для ЕГЭ именно потому, что «полюбили предмет на уроках-играх».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- Родители говорят: «Ребёнок дома сам придумывает вопросы для "Своей игры", перерыл интернет, ищет интересные факты».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 xml:space="preserve"> Вместо заключения: игра — это мостик к большой науке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Кто-то скажет: «Физика — серьёзная наука, а вы с играми». Я отвечу: да, серьёзная. И именно поэтому она должна быть для школьников понятной и родной. Игра не упрощает физику, а делает её доступной. Через игру ученик перестаёт бояться формул, начинает чувствовать себя исследователем, а не роботом по решению задач.</w:t>
      </w:r>
    </w:p>
    <w:p w:rsidR="00CD309D" w:rsidRPr="00CD309D" w:rsidRDefault="00CD309D" w:rsidP="00CD309D">
      <w:pPr>
        <w:jc w:val="both"/>
        <w:rPr>
          <w:rFonts w:ascii="Times New Roman" w:hAnsi="Times New Roman" w:cs="Times New Roman"/>
          <w:sz w:val="24"/>
          <w:szCs w:val="24"/>
        </w:rPr>
      </w:pPr>
      <w:r w:rsidRPr="00CD309D">
        <w:rPr>
          <w:rFonts w:ascii="Times New Roman" w:hAnsi="Times New Roman" w:cs="Times New Roman"/>
          <w:sz w:val="24"/>
          <w:szCs w:val="24"/>
        </w:rPr>
        <w:t>Попробуйте на следующем уроке вместо фронтального опроса провести «Физическое лото» или «Верю — не верю». Результат вас приятно удивит. А если захотите поделиться своими игровыми находками или задать вопрос — добро пожаловать в комментарии. Давайте делать уроки физики теми самыми уроками, которые ждут с нетерпением!</w:t>
      </w:r>
    </w:p>
    <w:sectPr w:rsidR="00CD309D" w:rsidRPr="00CD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9D"/>
    <w:rsid w:val="003026BE"/>
    <w:rsid w:val="00C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39A6"/>
  <w15:chartTrackingRefBased/>
  <w15:docId w15:val="{F781A7AF-5EC0-4F4D-A1EF-95EFDAF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6191</Characters>
  <Application>Microsoft Office Word</Application>
  <DocSecurity>0</DocSecurity>
  <Lines>51</Lines>
  <Paragraphs>14</Paragraphs>
  <ScaleCrop>false</ScaleCrop>
  <Company>RGU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2026-06-02T06:06:00Z</dcterms:created>
  <dcterms:modified xsi:type="dcterms:W3CDTF">2026-06-02T06:11:00Z</dcterms:modified>
</cp:coreProperties>
</file>