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78" w:rsidRDefault="00823E78" w:rsidP="00823E78">
      <w:pPr>
        <w:pStyle w:val="a3"/>
      </w:pPr>
      <w:r>
        <w:t>Пленэр в художественной школе – значимое событие, которое всегда с особым трепетом ожидают как педагоги, так и ученики. Это неотъемлемая часть профессиональной подготовки юных художников, завершающая учебный год и подводящая итог их занятиям. Пленэр позволяет закрепить знания, умения и навыки, полученные в аудитории, через непосредственное погружение в творческий процесс на природе или в городе.</w:t>
      </w:r>
    </w:p>
    <w:p w:rsidR="00823E78" w:rsidRDefault="00823E78" w:rsidP="00823E78">
      <w:pPr>
        <w:pStyle w:val="a3"/>
      </w:pPr>
      <w:r>
        <w:t>Основное преимущество пленэрной программы заключается в том, что ученики могут полностью сосредоточиться на художественном творчестве, не отвлекаясь на традиционные учебные занятия. Работа с натурой, живая атмосфера, общение в более свободной и неформальной обстановке значительно обогащают образовательный опыт.</w:t>
      </w:r>
    </w:p>
    <w:p w:rsidR="00823E78" w:rsidRDefault="00823E78" w:rsidP="00823E78">
      <w:pPr>
        <w:pStyle w:val="a3"/>
      </w:pPr>
      <w:r>
        <w:t>Летняя художественная практика обычно становится временем значительного творческого роста для каждого ученика. Чем интереснее и разнообразнее натура, тем большим зарядом вдохновения наполняются работы молодых художников. В то же время, несмотря на большое количество живописных уголков для пленэров в родном крае, для юных талантов эта красота часто становится слишком привычной.</w:t>
      </w:r>
    </w:p>
    <w:p w:rsidR="00823E78" w:rsidRDefault="00823E78" w:rsidP="00823E78">
      <w:pPr>
        <w:pStyle w:val="a3"/>
      </w:pPr>
      <w:r>
        <w:t>В связи с этим для активизации творческого потенциала была решена организация выездных пленэров в различные города России. Особое внимание было уделено Санкт-Петербургу, выбранному не случайно. Этот город — северная столица России — славится своей богатой историей, уникальными архитектурными ансамблями, неповторимыми природными ландшафтами и знаменитыми музеями. Здесь каждый художник находит вдохновение и новые идеи для творчества.</w:t>
      </w:r>
    </w:p>
    <w:p w:rsidR="00823E78" w:rsidRDefault="00823E78" w:rsidP="00823E78">
      <w:pPr>
        <w:pStyle w:val="a3"/>
      </w:pPr>
      <w:r>
        <w:t xml:space="preserve">В рамках пленэрной программы ученики создавали зарисовки, используя самые разные материалы — акварель, карандаш, </w:t>
      </w:r>
      <w:proofErr w:type="spellStart"/>
      <w:r>
        <w:t>гелевую</w:t>
      </w:r>
      <w:proofErr w:type="spellEnd"/>
      <w:r>
        <w:t xml:space="preserve"> ручку, уголь и пастель. Такой разнообразный подход позволял максимально раскрыть их художественные способности и экспериментировать с техникой.</w:t>
      </w:r>
    </w:p>
    <w:p w:rsidR="00823E78" w:rsidRDefault="00823E78" w:rsidP="00823E78">
      <w:pPr>
        <w:pStyle w:val="a3"/>
      </w:pPr>
      <w:r>
        <w:t>Пленэр в художественной школе — это не просто учебное задание, а важный этап становления молодых художников, который помогает им открыть свой творческий потенциал и почувствовать себя настоящими мастерами своего дела.</w:t>
      </w:r>
    </w:p>
    <w:p w:rsidR="002134DC" w:rsidRDefault="002134DC" w:rsidP="002134DC">
      <w:pPr>
        <w:pStyle w:val="a3"/>
        <w:spacing w:before="0" w:beforeAutospacing="0" w:after="138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</w:p>
    <w:p w:rsidR="00467A69" w:rsidRDefault="00467A69"/>
    <w:sectPr w:rsidR="0046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134DC"/>
    <w:rsid w:val="002134DC"/>
    <w:rsid w:val="00467A69"/>
    <w:rsid w:val="0082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1713</Characters>
  <Application>Microsoft Office Word</Application>
  <DocSecurity>0</DocSecurity>
  <Lines>14</Lines>
  <Paragraphs>4</Paragraphs>
  <ScaleCrop>false</ScaleCrop>
  <Company>Krokoz™ Inc.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3</cp:revision>
  <dcterms:created xsi:type="dcterms:W3CDTF">2026-05-24T17:47:00Z</dcterms:created>
  <dcterms:modified xsi:type="dcterms:W3CDTF">2026-05-24T17:55:00Z</dcterms:modified>
</cp:coreProperties>
</file>