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4D" w:rsidRPr="0043614D" w:rsidRDefault="0043614D" w:rsidP="0043614D">
      <w:pPr>
        <w:pStyle w:val="a4"/>
        <w:jc w:val="center"/>
        <w:rPr>
          <w:rFonts w:ascii="Times New Roman" w:hAnsi="Times New Roman" w:cs="Times New Roman"/>
          <w:sz w:val="52"/>
        </w:rPr>
      </w:pPr>
      <w:bookmarkStart w:id="0" w:name="_GoBack"/>
      <w:r w:rsidRPr="0043614D">
        <w:rPr>
          <w:rFonts w:ascii="Times New Roman" w:hAnsi="Times New Roman" w:cs="Times New Roman"/>
          <w:sz w:val="52"/>
        </w:rPr>
        <w:t xml:space="preserve">Роль </w:t>
      </w:r>
      <w:proofErr w:type="spellStart"/>
      <w:r w:rsidRPr="0043614D">
        <w:rPr>
          <w:rFonts w:ascii="Times New Roman" w:hAnsi="Times New Roman" w:cs="Times New Roman"/>
          <w:sz w:val="52"/>
        </w:rPr>
        <w:t>тестопластики</w:t>
      </w:r>
      <w:proofErr w:type="spellEnd"/>
      <w:r w:rsidRPr="0043614D">
        <w:rPr>
          <w:rFonts w:ascii="Times New Roman" w:hAnsi="Times New Roman" w:cs="Times New Roman"/>
          <w:sz w:val="52"/>
        </w:rPr>
        <w:t xml:space="preserve"> в развитии речи детей</w:t>
      </w:r>
    </w:p>
    <w:bookmarkEnd w:id="0"/>
    <w:p w:rsidR="0043614D" w:rsidRDefault="0043614D" w:rsidP="0043614D">
      <w:pPr>
        <w:pStyle w:val="a3"/>
      </w:pPr>
    </w:p>
    <w:p w:rsidR="0043614D" w:rsidRDefault="0043614D" w:rsidP="0043614D">
      <w:pPr>
        <w:pStyle w:val="a3"/>
      </w:pPr>
      <w:r>
        <w:t>Развитие речи у детей раннего возраста тесно связано с состоянием мелкой моторики рук через специфические зоны коры головного мозга. Исследования в области нейропсихологии и физиологии подтверждают, что двигательная активность пальцев рук является важным фактором в формировании речевой функции.</w:t>
      </w:r>
    </w:p>
    <w:p w:rsidR="0043614D" w:rsidRDefault="0043614D" w:rsidP="0043614D">
      <w:pPr>
        <w:pStyle w:val="a3"/>
      </w:pPr>
      <w:r>
        <w:t>Развитие тонких движений пальцев рук создает основу для становления пассивной и активной речи у детей. Более богатая и правильно сформированная речь облегчает выражение мыслей, способствует полноценному взаимодействию с окружающими и улучшает коммуникативные навыки.</w:t>
      </w:r>
    </w:p>
    <w:p w:rsidR="0043614D" w:rsidRDefault="0043614D" w:rsidP="0043614D">
      <w:pPr>
        <w:pStyle w:val="a3"/>
      </w:pPr>
      <w:r>
        <w:t xml:space="preserve">Взаимосвязь между речью и развитием мелкой моторики рук изучалась выдающимися учеными, такими как И.М. Сеченов, М.А. </w:t>
      </w:r>
      <w:proofErr w:type="spellStart"/>
      <w:r>
        <w:t>Монтессори</w:t>
      </w:r>
      <w:proofErr w:type="spellEnd"/>
      <w:r>
        <w:t>, И.П. Павлов и А.А. Леонтьев. С младенческого возраста родители стимулируют речевое развитие детей через массаж пальцев и ладоней, воздействуя на активные точки, связанные с корой головного мозга.</w:t>
      </w:r>
    </w:p>
    <w:p w:rsidR="0043614D" w:rsidRDefault="0043614D" w:rsidP="0043614D">
      <w:pPr>
        <w:pStyle w:val="a3"/>
      </w:pPr>
      <w:r>
        <w:t>В группах раннего возраста воспитатели обучают детей простым играм и упражнениям с пальчиками, сопровождаемым стихотворным текстом. Например, такие игры, как «Сорока-ворона», «Ладушки», «Коза-рогатая», «Курочка кудахчет», «Кулачок», «Семья» и «Пальчики гуляют», способствуют развитию речевых навыков и координации движений. Параллельно ведется работа по формированию элементарных навыков самообслуживания, включая застежку пуговиц, молний и других застежек.</w:t>
      </w:r>
    </w:p>
    <w:p w:rsidR="0043614D" w:rsidRDefault="0043614D" w:rsidP="0043614D">
      <w:pPr>
        <w:pStyle w:val="a3"/>
      </w:pPr>
      <w:r>
        <w:t>Изобразительная деятельность играет ключевую роль в развитии психических функций у детей раннего возраста. Она стимулирует зрительное восприятие, воображение и память, способствуя общему когнитивному развитию.</w:t>
      </w:r>
    </w:p>
    <w:p w:rsidR="0043614D" w:rsidRDefault="0043614D" w:rsidP="0043614D">
      <w:pPr>
        <w:pStyle w:val="a3"/>
      </w:pPr>
      <w:r>
        <w:t xml:space="preserve">Лепка является важным аспектом формирования мыслительной деятельности и сенсорного опыта ребенка. Н.Б. </w:t>
      </w:r>
      <w:proofErr w:type="spellStart"/>
      <w:r>
        <w:t>Халезова</w:t>
      </w:r>
      <w:proofErr w:type="spellEnd"/>
      <w:r>
        <w:t xml:space="preserve"> подчеркивала, что лепка развивает и совершенствует осязание обеих рук. Особенно полезна лепка из соленого теста для детей с различными нарушениями тонуса рук, так как она задействует все десять пальцев и обе ладони, синхронизируя работу рук и стимулируя тактильные рецепторы. Это способствует развитию координации, точности движений и мускулатуры рук.</w:t>
      </w:r>
    </w:p>
    <w:p w:rsidR="0043614D" w:rsidRDefault="0043614D" w:rsidP="0043614D">
      <w:pPr>
        <w:pStyle w:val="a3"/>
      </w:pPr>
      <w:r>
        <w:t>В своей работе с детьми раннего возраста я наблюдала, что они проявляют большой интерес к лепке из различных материалов, таких как глина, песок, снег, пластилин и соленое тесто. Работа с соленым тестом особенно привлекательна для детей, так как она успокаивает, расслабляет и направляет внимание на процесс изменения формы.</w:t>
      </w:r>
    </w:p>
    <w:p w:rsidR="0043614D" w:rsidRDefault="0043614D" w:rsidP="0043614D">
      <w:pPr>
        <w:pStyle w:val="a3"/>
      </w:pPr>
      <w:r>
        <w:t>Для повышения интереса к лепке из соленого теста я использую природные материалы, такие как косточки и семечки фруктов, крупы, ракушки, бусины, палочки и бумага. Также я обучаю детей использованию различных инструментов, таких как формочки для теста, печатки, палочки и стеки, что способствует развитию детского творчества.</w:t>
      </w:r>
    </w:p>
    <w:p w:rsidR="0043614D" w:rsidRDefault="0043614D" w:rsidP="0043614D">
      <w:pPr>
        <w:pStyle w:val="a3"/>
      </w:pPr>
      <w:r>
        <w:t xml:space="preserve">Формирование речевого и эмоционального контакта между ребенком и взрослым является важным аспектом в процессе лепки из соленого теста. Дети часто оказываются в ситуациях, когда им необходимо попросить недостающий предмет, что требует речевой инициативы. Воспитатель, комментируя свои действия, помогает ребенку усвоить не </w:t>
      </w:r>
      <w:r>
        <w:lastRenderedPageBreak/>
        <w:t>только изобразительные навыки, но и побуждает к проговариванию своих действий, развивая монолог и диалог.</w:t>
      </w:r>
    </w:p>
    <w:p w:rsidR="0043614D" w:rsidRDefault="0043614D" w:rsidP="0043614D">
      <w:pPr>
        <w:pStyle w:val="a3"/>
      </w:pPr>
      <w:proofErr w:type="spellStart"/>
      <w:r>
        <w:t>Тестопластика</w:t>
      </w:r>
      <w:proofErr w:type="spellEnd"/>
      <w:r>
        <w:t xml:space="preserve"> является увлекательным и эффективным занятием для детей любого возраста, стимулируя развитие коммуникативной функции речи и расширяя активный словарь.</w:t>
      </w:r>
    </w:p>
    <w:p w:rsidR="00BB4DC3" w:rsidRPr="0043614D" w:rsidRDefault="00BB4DC3" w:rsidP="0043614D"/>
    <w:sectPr w:rsidR="00BB4DC3" w:rsidRPr="0043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1D2"/>
    <w:multiLevelType w:val="multilevel"/>
    <w:tmpl w:val="BA0E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07ECD"/>
    <w:multiLevelType w:val="multilevel"/>
    <w:tmpl w:val="A8AE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C0C3A"/>
    <w:multiLevelType w:val="multilevel"/>
    <w:tmpl w:val="969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8073C"/>
    <w:multiLevelType w:val="multilevel"/>
    <w:tmpl w:val="8C4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A6AB0"/>
    <w:multiLevelType w:val="multilevel"/>
    <w:tmpl w:val="48C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53FD6"/>
    <w:multiLevelType w:val="multilevel"/>
    <w:tmpl w:val="4AE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D"/>
    <w:rsid w:val="003003B8"/>
    <w:rsid w:val="0043614D"/>
    <w:rsid w:val="0084301D"/>
    <w:rsid w:val="00A83DCD"/>
    <w:rsid w:val="00B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2E18"/>
  <w15:chartTrackingRefBased/>
  <w15:docId w15:val="{F686C2C0-C948-4D20-A4E8-911C9F7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003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0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2026-04-19T13:56:00Z</dcterms:created>
  <dcterms:modified xsi:type="dcterms:W3CDTF">2026-05-19T17:58:00Z</dcterms:modified>
</cp:coreProperties>
</file>