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73" w:rsidRPr="00B92D73" w:rsidRDefault="00B92D73" w:rsidP="00B92D73">
      <w:pPr>
        <w:shd w:val="clear" w:color="auto" w:fill="FFFFFF"/>
        <w:spacing w:after="0" w:line="240" w:lineRule="auto"/>
        <w:ind w:left="20" w:right="3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Формы воспитания - это варианты организации конкретного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воспитательного процесса, в котором объединены и сочетаются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цель, задачи, принципы, закономерности, методы и приемы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воспитания.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3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Задача педагога заключается в том, чтобы правильно управлять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этим процессом, строить его на основе уважения личности,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признания его индивидуальности, прав и свобод. Педагог должен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опираться на потенциальные личностные возможности, способствуя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их развитию, и на внутреннюю активность детей.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1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Выбор форм воспитательной работы определяется на основе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научных принципов в зависимости от следующих признаков: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цели воспитания;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содержания и направленности воспитательных задач;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возраста учащихся;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уровня их воспитанности и личного социального опыта;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особенностей детского коллектива и его традиций;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особенностей и традиций региона;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технических и материальных возможностей школы;</w:t>
      </w:r>
    </w:p>
    <w:p w:rsidR="00B92D73" w:rsidRPr="00B92D73" w:rsidRDefault="00B92D73" w:rsidP="00B92D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 уровня профессионализма учителя.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8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 воспитательной работы существует огромное множество.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Составить их исчерпывающий перечень невозможно, он всегда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будет неполным. Поэтому возникает вопрос, как ориентироваться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 всем этом многообразии.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 w:right="18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Есть лишь один эффективный путь - это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классификация.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Классификация форм.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3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всего многообразия форм можно выделить несколько типов,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которые различаются между собой по определенным признакам.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Эти типы объединяют в себе различные виды форм, каждый из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которых имеет бесконечное множество различных вариаций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конкретных форм.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3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Выделяют три основных типа: мероприятия, дела, игры. Они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различаются по следующим признакам: по целевой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направленности, по позиции участников воспитательного процесса,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 объективным воспитательным возможностям.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Мероприятия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это события, занятия, ситуации в коллективе,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организуемые педагогами или кем-либо для воспитанников с целью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непосредственного воспитательного воздействия на них.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Характерные признаки: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созерцательно-исполнительская позиция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детей и организаторская роль взрослых или старших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воспитанников.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proofErr w:type="gramStart"/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Виды форм: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беседы, лекции, диспуты, дискуссии, экскурсии,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культпоходы, прогулки, обучающие занятия и т.п.</w:t>
      </w:r>
      <w:proofErr w:type="gramEnd"/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определенный тип формы работы мероприятие можно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выбирать: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нужно решить просветительские задачи;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необходимо обратиться к содержанию воспитательной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работы, требующей высокой компетентности;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организаторские функции слишком сложны для детей;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стоит задача непосредственного обучения детей чему-либо;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когда необходимы меры по укреплению здоровья детей, их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физического развития, по выполнению режима дня, поддержанию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дисциплины и порядка.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Дела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это общая работа, важные события, осуществляемые и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организуемые членами коллектива на пользу и радость кому-либо, в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том числе и самим себе.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Характерные признаки: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деятельно-созидательная позиция детей;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их участие в организаторской деятельности; общественно значимая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направленность содержания; самодеятельный характер и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опосредованное педагогическое руководство.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Виды форм: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трудовые десанты и операции, рейды, ярмарки,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фестивали, самодеятельные концерты и спектакли, агитбригады,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вечера, а также другие формы </w:t>
      </w:r>
      <w:proofErr w:type="spell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коллеетивных</w:t>
      </w:r>
      <w:proofErr w:type="spell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творческих дел.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характеру реализации форм-дел различают три их подтипа: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• дела, в которых организаторскую 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функцию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выполняет 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какой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 w:right="320" w:firstLine="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либо орган или даже кто-то персонально;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- творческие дела, отличающиеся, прежде всего организаторским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творчеством какой-либо части коллектива, которая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740" w:right="17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задумывает, планирует и организует их подготовку и проведение;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740" w:right="500" w:hanging="3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 коллективные творческие дела (КТД), в организации которых и творческом поиске лучших решений и способов деятельности принимают участие все члены коллектива.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Среди всех форм воспитательной работы КТД обладают объективными наибольшими воспитательными возможностями, так как они: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предоставляют возможность каждому ребенку внести свой личный вклад в общую работу, проявить свои личностные качества;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3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обеспечивают активную реализацию и обогащение личного и коллективного опыта;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способствуют укреплению коллектива, его структуры, содействуют разнообразию и мобильности </w:t>
      </w:r>
      <w:proofErr w:type="spell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внутриколлекгивных</w:t>
      </w:r>
      <w:proofErr w:type="spell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связей и отношений;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эмоционально привлекательны для ребят, позволяют опираться на значимые для них содержание и способы организации деятельности в самых разных ситуациях воспитательного процесса.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Игры - это воображаемая или реальная деятельность, целенаправленно организуемая в коллективе воспитанников с целью отдыха, развлечения, обучения.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Характерные признаки: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не несут в себе выраженной общественно полезной направленности, но полезны для развития и воспитания их участников; имеет место опосредованное педагогическое воздействие, скрытое игровыми целями.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Виды форм: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деловые игры, сюжетно-ролевые, игры на местности, спортивные игры, познавательные и др.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Для перечисленных типов форм можно привести следующие отличия: мероприятия проводятся кем-то для кого-то с целью воздействия. Дела делаются для кого-то или для чего-то, в них имеет место продуктивная деятельность. Игры же самоценны, как способ интересно и увлекательно провести время в совместном отдыхе или обучении.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5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практике воспитательной работы имеет место такое явление, как "перерождение форм" из одного типа в другой при их реализации.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 w:right="10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Переход форм из одного вида в другой "по лесенке"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МЕРОПРИЯТИЯ -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ИГРЫ -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ДЕЛА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2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наиболее 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благоприятен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точки зрения возрастания воспитательных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возможностей форм. Переход в обратном направлении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неблагоприятен и нежелателен.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2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Имея достаточный запас тех или иных видов форм работы можно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каждый раз находить новые их вариации. Надо лишь определить, по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каким параметрам можно варьировать. Назовем некоторые из них.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времени подготовки и проведения:</w:t>
      </w:r>
    </w:p>
    <w:p w:rsidR="00B92D73" w:rsidRPr="00B92D73" w:rsidRDefault="00B92D73" w:rsidP="00B92D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экспромт;</w:t>
      </w:r>
    </w:p>
    <w:p w:rsidR="00B92D73" w:rsidRPr="00B92D73" w:rsidRDefault="00B92D73" w:rsidP="00B92D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20" w:right="1260" w:firstLine="38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относительно длительная предварительная подготовка.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способу организации:</w:t>
      </w:r>
    </w:p>
    <w:p w:rsidR="00B92D73" w:rsidRPr="00B92D73" w:rsidRDefault="00B92D73" w:rsidP="00B92D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организуемые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одним человеком;</w:t>
      </w:r>
    </w:p>
    <w:p w:rsidR="00B92D73" w:rsidRPr="00B92D73" w:rsidRDefault="00B92D73" w:rsidP="00B92D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организуемые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группой участников;</w:t>
      </w:r>
    </w:p>
    <w:p w:rsidR="00B92D73" w:rsidRPr="00B92D73" w:rsidRDefault="00B92D73" w:rsidP="00B92D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организуемые коллективно.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характеру включения в деятельность: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 w:right="5820"/>
        <w:jc w:val="right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обязательное участие;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2.добровольное участие.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По </w:t>
      </w:r>
      <w:proofErr w:type="spellStart"/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взаимодеиствию</w:t>
      </w:r>
      <w:proofErr w:type="spellEnd"/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коллектива с другими коллективами и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людьми: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1.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открытые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(для других, совместно с другими),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2.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   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закрытые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(для своего коллектива).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методам воспитания: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 w:right="12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словесные (конференции);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2.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практические (походы);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        наглядные (выставки).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По  направлению воспитательной работы или видам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деятельности:</w:t>
      </w:r>
    </w:p>
    <w:p w:rsidR="00B92D73" w:rsidRPr="00B92D73" w:rsidRDefault="00B92D73" w:rsidP="00B92D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организация познавательно-развивающей деятельности;</w:t>
      </w:r>
    </w:p>
    <w:p w:rsidR="00B92D73" w:rsidRPr="00B92D73" w:rsidRDefault="00B92D73" w:rsidP="00B92D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нравственное воспитание;</w:t>
      </w:r>
    </w:p>
    <w:p w:rsidR="00B92D73" w:rsidRPr="00B92D73" w:rsidRDefault="00B92D73" w:rsidP="00B92D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эстетическое воспитание;</w:t>
      </w:r>
    </w:p>
    <w:p w:rsidR="00B92D73" w:rsidRPr="00B92D73" w:rsidRDefault="00B92D73" w:rsidP="00B92D7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физическое воспитание.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Таким образом, различные вариации форм воспитательной работы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позволяют полнее использовать их потенциал и целенаправленно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выбирать соответствующие варианты форм, учитывая их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достоинства и недостатки.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заключение можно сделать следующий</w:t>
      </w: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вывод.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proofErr w:type="spell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e</w:t>
      </w:r>
      <w:proofErr w:type="spellEnd"/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типы форм работы имеют свое педагогическое значение, и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каждый из них по-своему ценен в процессе воспитания, каждому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типу</w:t>
      </w:r>
      <w:r w:rsidRPr="00B92D73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 форм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присущи свои специфические воспитательные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возможности, и они должны быть полностью реализованы,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воспитательный процесс - это объективно сложное и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разноплановое явление, поэтому эффективная воспитательная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деятельность может быть организована только путем комплексного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использования различных</w:t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форм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организации педагогического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процесса.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31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Методы воспитания.</w:t>
      </w:r>
    </w:p>
    <w:p w:rsidR="00B92D73" w:rsidRPr="00B92D73" w:rsidRDefault="00B92D73" w:rsidP="00B92D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Определение.</w:t>
      </w:r>
    </w:p>
    <w:p w:rsidR="00B92D73" w:rsidRPr="00B92D73" w:rsidRDefault="00B92D73" w:rsidP="00B92D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Классификация.</w:t>
      </w:r>
    </w:p>
    <w:p w:rsidR="00B92D73" w:rsidRPr="00B92D73" w:rsidRDefault="00B92D73" w:rsidP="00B92D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Функции.</w:t>
      </w:r>
    </w:p>
    <w:p w:rsidR="00B92D73" w:rsidRPr="00B92D73" w:rsidRDefault="00B92D73" w:rsidP="00B92D7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Выбор методов.</w:t>
      </w:r>
    </w:p>
    <w:p w:rsidR="00B92D73" w:rsidRPr="00B92D73" w:rsidRDefault="00B92D73" w:rsidP="00B92D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Содержание и условие эффективности.</w:t>
      </w:r>
    </w:p>
    <w:p w:rsidR="00B92D73" w:rsidRPr="00B92D73" w:rsidRDefault="00B92D73" w:rsidP="00B92D7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Комплексный</w:t>
      </w:r>
      <w:r w:rsidRPr="00B92D73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подход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proofErr w:type="spellStart"/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метооы</w:t>
      </w:r>
      <w:proofErr w:type="spellEnd"/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воспитания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это конкретные пути влияния на сознание, чувства, поведение для решения педагогических задач в совместной деятельности с 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воспитателями.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Путь достижения цели, способ действия на воспитанника: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 w:right="9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 воздействие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2. противодействие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3. содействие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4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4        </w:t>
      </w:r>
      <w:proofErr w:type="spell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взаимодеиствие</w:t>
      </w:r>
      <w:proofErr w:type="spell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 также может быть определен как способ управления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деятельностью в 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процессе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которого осуществляется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самореализация и развитие личности, методы надо отличать 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</w:t>
      </w:r>
      <w:proofErr w:type="gramEnd"/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средств 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ото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предметы материальной и духовной</w:t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культуры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которые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Категория Методы воспитания - это конкретные пути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1620" w:right="13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воздействия на сознание, чувства, поведение детей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решения педагогических задач и достижения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цели воспитания в процессе взаимодействия детей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 педагогом и миром.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right="20"/>
        <w:jc w:val="right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Назначение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 социально - ценностных отношений субъекта, его образа жизни.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right="10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Функции метода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2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используются при решении педагогических задач) и приемов (это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индивидуальное, педагогически оформленное действие педагога,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направленное на сознание, чувства, поведение для решения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педагогических задач). Метод реализуется через деятельность,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средством - вне ее (газета, кино).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Классификация методов: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Щукина - по направленности;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Ильина - по характеру и результату;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proofErr w:type="spell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Караковский</w:t>
      </w:r>
      <w:proofErr w:type="spell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шесть групп методов: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1. воспитание словом</w:t>
      </w:r>
    </w:p>
    <w:p w:rsidR="00B92D73" w:rsidRPr="00B92D73" w:rsidRDefault="00B92D73" w:rsidP="00B92D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делом</w:t>
      </w:r>
    </w:p>
    <w:p w:rsidR="00B92D73" w:rsidRPr="00B92D73" w:rsidRDefault="00B92D73" w:rsidP="00B92D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ситуацией</w:t>
      </w:r>
    </w:p>
    <w:p w:rsidR="00B92D73" w:rsidRPr="00B92D73" w:rsidRDefault="00B92D73" w:rsidP="00B92D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игрой</w:t>
      </w:r>
    </w:p>
    <w:p w:rsidR="00B92D73" w:rsidRPr="00B92D73" w:rsidRDefault="00B92D73" w:rsidP="00B92D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общением</w:t>
      </w:r>
    </w:p>
    <w:p w:rsidR="00B92D73" w:rsidRPr="00B92D73" w:rsidRDefault="00B92D73" w:rsidP="00B92D7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80" w:firstLine="9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воспитание отношениями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Функционально - сущностный подход к методам воспитания.</w:t>
      </w:r>
    </w:p>
    <w:tbl>
      <w:tblPr>
        <w:tblW w:w="12252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2"/>
        <w:gridCol w:w="4274"/>
        <w:gridCol w:w="4096"/>
      </w:tblGrid>
      <w:tr w:rsidR="00B92D73" w:rsidRPr="00B92D73" w:rsidTr="00B92D73">
        <w:trPr>
          <w:trHeight w:val="33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</w:t>
            </w:r>
          </w:p>
        </w:tc>
      </w:tr>
      <w:tr w:rsidR="00B92D73" w:rsidRPr="00B92D73" w:rsidTr="00B92D73">
        <w:trPr>
          <w:trHeight w:val="33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убеждений,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опыта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оценки</w:t>
            </w: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и само</w:t>
            </w:r>
          </w:p>
        </w:tc>
      </w:tr>
      <w:tr w:rsidR="00B92D73" w:rsidRPr="00B92D73" w:rsidTr="00B92D73">
        <w:trPr>
          <w:trHeight w:val="30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понятий,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поведения,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оценки,</w:t>
            </w:r>
          </w:p>
        </w:tc>
      </w:tr>
      <w:tr w:rsidR="00B92D73" w:rsidRPr="00B92D73" w:rsidTr="00B92D73">
        <w:trPr>
          <w:trHeight w:val="33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суждений,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организация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стимулирование</w:t>
            </w:r>
          </w:p>
        </w:tc>
      </w:tr>
      <w:tr w:rsidR="00B92D73" w:rsidRPr="00B92D73" w:rsidTr="00B92D73">
        <w:trPr>
          <w:trHeight w:val="31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предъявление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деятельности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через:</w:t>
            </w:r>
          </w:p>
        </w:tc>
      </w:tr>
      <w:tr w:rsidR="00B92D73" w:rsidRPr="00B92D73" w:rsidTr="00B92D73">
        <w:trPr>
          <w:trHeight w:val="33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ребенку мира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через: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.наглядно-</w:t>
            </w:r>
          </w:p>
        </w:tc>
      </w:tr>
      <w:tr w:rsidR="00B92D73" w:rsidRPr="00B92D73" w:rsidTr="00B92D73">
        <w:trPr>
          <w:trHeight w:val="31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через: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.наглядно-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</w:t>
            </w:r>
          </w:p>
        </w:tc>
      </w:tr>
      <w:tr w:rsidR="00B92D73" w:rsidRPr="00B92D73" w:rsidTr="00B92D73">
        <w:trPr>
          <w:trHeight w:val="316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 .наглядно-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практические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 -</w:t>
            </w:r>
          </w:p>
        </w:tc>
      </w:tr>
      <w:tr w:rsidR="00B92D73" w:rsidRPr="00B92D73" w:rsidTr="00B92D73">
        <w:trPr>
          <w:trHeight w:val="32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прак-тические</w:t>
            </w:r>
            <w:proofErr w:type="spellEnd"/>
            <w:proofErr w:type="gramEnd"/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 -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поощрение,</w:t>
            </w:r>
          </w:p>
        </w:tc>
      </w:tr>
      <w:tr w:rsidR="00B92D73" w:rsidRPr="00B92D73" w:rsidTr="00B92D73">
        <w:trPr>
          <w:trHeight w:val="33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 -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упражнение,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наказание и</w:t>
            </w:r>
          </w:p>
        </w:tc>
      </w:tr>
      <w:tr w:rsidR="00B92D73" w:rsidRPr="00B92D73" w:rsidTr="00B92D73">
        <w:trPr>
          <w:trHeight w:val="30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пример, показ;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приучение,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словесные</w:t>
            </w:r>
          </w:p>
        </w:tc>
      </w:tr>
      <w:tr w:rsidR="00B92D73" w:rsidRPr="00B92D73" w:rsidTr="00B92D73">
        <w:trPr>
          <w:trHeight w:val="33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2.словесные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игра,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формы.</w:t>
            </w:r>
          </w:p>
        </w:tc>
      </w:tr>
      <w:tr w:rsidR="00B92D73" w:rsidRPr="00B92D73" w:rsidTr="00B92D73">
        <w:trPr>
          <w:trHeight w:val="30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воспитывающие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2.практические</w:t>
            </w:r>
          </w:p>
        </w:tc>
      </w:tr>
      <w:tr w:rsidR="00B92D73" w:rsidRPr="00B92D73" w:rsidTr="00B92D73">
        <w:trPr>
          <w:trHeight w:val="322"/>
        </w:trPr>
        <w:tc>
          <w:tcPr>
            <w:tcW w:w="20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4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сообщение,</w:t>
            </w:r>
          </w:p>
        </w:tc>
        <w:tc>
          <w:tcPr>
            <w:tcW w:w="22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1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ситуации.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92D73" w:rsidRPr="00B92D73" w:rsidRDefault="00B92D73" w:rsidP="00B92D73">
            <w:pPr>
              <w:spacing w:after="0" w:line="240" w:lineRule="auto"/>
              <w:ind w:left="80"/>
              <w:rPr>
                <w:rFonts w:ascii="Arimo" w:eastAsia="Times New Roman" w:hAnsi="Arimo" w:cs="Arial"/>
                <w:color w:val="000000"/>
                <w:sz w:val="24"/>
                <w:szCs w:val="24"/>
                <w:lang w:eastAsia="ru-RU"/>
              </w:rPr>
            </w:pPr>
            <w:r w:rsidRPr="00B92D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формы -</w:t>
            </w:r>
          </w:p>
        </w:tc>
      </w:tr>
    </w:tbl>
    <w:p w:rsidR="00B92D73" w:rsidRPr="00B92D73" w:rsidRDefault="00B92D73" w:rsidP="00B92D73">
      <w:pPr>
        <w:shd w:val="clear" w:color="auto" w:fill="FFFFFF"/>
        <w:spacing w:after="0" w:line="240" w:lineRule="auto"/>
        <w:ind w:left="1604" w:right="34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Убеждение на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собственном</w:t>
      </w:r>
      <w:proofErr w:type="gramEnd"/>
    </w:p>
    <w:p w:rsidR="00B92D73" w:rsidRPr="00B92D73" w:rsidRDefault="00B92D73" w:rsidP="00B92D73">
      <w:pPr>
        <w:shd w:val="clear" w:color="auto" w:fill="FFFFFF"/>
        <w:spacing w:after="0" w:line="240" w:lineRule="auto"/>
        <w:ind w:right="344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воспитания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  </w:t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опыте</w:t>
      </w:r>
      <w:proofErr w:type="gramEnd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1600" w:right="34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импровизация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свободную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или заданную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тему,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1600" w:right="344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товарищеский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спор,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1600" w:right="19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столкновение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1600" w:right="19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противоречивых      доверия</w:t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уждений.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1360" w:right="100" w:hanging="1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Результат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Устройство и преобразование собственной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жизни, самореализация и развитие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личности.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лекция, беседа,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внушение,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просьба.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Сущность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Духовная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словесные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формы -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требование,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приказ, совет,</w:t>
      </w: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рекомендации.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Проживание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деятельность </w:t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</w:t>
      </w:r>
      <w:proofErr w:type="gramEnd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    социально-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осмыслению жизни,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нравственной позиции субъекта.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right="60"/>
        <w:jc w:val="both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Некоторые приемы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0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ценностных отношений, предметная деятельность и общение. Приобретение навыков и привычек.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групповой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деятельности,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товарищеское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поручение,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творческая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игра, </w:t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косвенное</w:t>
      </w:r>
      <w:proofErr w:type="gramEnd"/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требование: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совет, просьба,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выражение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соревнование, субъективн</w:t>
      </w:r>
      <w:proofErr w:type="gramStart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о-</w:t>
      </w:r>
      <w:proofErr w:type="gramEnd"/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прагматический метод.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мотивации,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осознанных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побуждений,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стимулирования,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анализа, оценки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коррекции.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Творческое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соревнование,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конкурс,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напоминание,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осуждение,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похвала,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награда,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наказание,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подражание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чему - либо</w:t>
      </w:r>
    </w:p>
    <w:p w:rsidR="00B92D73" w:rsidRPr="00B92D73" w:rsidRDefault="00B92D73" w:rsidP="00B92D73">
      <w:pPr>
        <w:shd w:val="clear" w:color="auto" w:fill="FFFFFF"/>
        <w:spacing w:after="0" w:line="240" w:lineRule="auto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стоящему.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right="3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Методы воспитания иногда определяют как систему приемов и средств, используемых для достижения цели. В структуре метода всегда есть приемы и средства (так слово - средство, а реплика, замечание, сравнение - приемы). Нет плохих и хороших методов, везде и всегда учитываются условия их применения. Рассмотрим общие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факторы, определяющие выбор методов воспитания</w:t>
      </w:r>
      <w:proofErr w:type="gramStart"/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B92D73" w:rsidRPr="00B92D73" w:rsidRDefault="00B92D73" w:rsidP="00B92D73">
      <w:pPr>
        <w:shd w:val="clear" w:color="auto" w:fill="FFFFFF"/>
        <w:spacing w:after="0" w:line="240" w:lineRule="auto"/>
        <w:ind w:left="3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       Цели и задачи.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2.        Содержание воспитания.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740" w:right="400" w:hanging="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        Возрастные особенности. Это и социальный уровень, и уровень развития психологических и нравственных качеств (пример: методы подходящие первому классу - не подходят десятому).</w:t>
      </w:r>
    </w:p>
    <w:p w:rsidR="00B92D73" w:rsidRPr="00B92D73" w:rsidRDefault="00B92D73" w:rsidP="00B92D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Уровень </w:t>
      </w:r>
      <w:proofErr w:type="spell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коллектива.</w:t>
      </w:r>
    </w:p>
    <w:p w:rsidR="00B92D73" w:rsidRPr="00B92D73" w:rsidRDefault="00B92D73" w:rsidP="00B92D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400"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Индивидуальные и личностные особенности воспитанника.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Гуманный воспитатель будет стремиться применить такие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методы, которые дают возможность каждой личности развить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свои способности, реализовать свое "Я".</w:t>
      </w:r>
    </w:p>
    <w:p w:rsidR="00B92D73" w:rsidRPr="00B92D73" w:rsidRDefault="00B92D73" w:rsidP="00B92D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400"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Средства воспитания - это весь мир. Педагогическая техника: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речь, мимика, движение. Средства массовой информации,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наглядные пособия, произведения искусства. (Например: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отсутствие наглядных пособий заставляет учителя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корректировать методы, обходиться, чем есть).</w:t>
      </w:r>
    </w:p>
    <w:p w:rsidR="00B92D73" w:rsidRPr="00B92D73" w:rsidRDefault="00B92D73" w:rsidP="00B92D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Уровень педагогической квалификации.</w:t>
      </w:r>
    </w:p>
    <w:p w:rsidR="00B92D73" w:rsidRPr="00B92D73" w:rsidRDefault="00B92D73" w:rsidP="00B92D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right="400"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ремя воспитания. (Когда времени мало, а цели большие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применяются сильнодействующие методы)</w:t>
      </w:r>
    </w:p>
    <w:p w:rsidR="00B92D73" w:rsidRPr="00B92D73" w:rsidRDefault="00B92D73" w:rsidP="00B92D7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Ожидаемые последствия.</w:t>
      </w:r>
    </w:p>
    <w:p w:rsidR="00B92D73" w:rsidRPr="00B92D73" w:rsidRDefault="00B92D73" w:rsidP="00B92D73">
      <w:pPr>
        <w:shd w:val="clear" w:color="auto" w:fill="FFFFFF"/>
        <w:spacing w:after="0" w:line="48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u w:val="single"/>
          <w:lang w:eastAsia="ru-RU"/>
        </w:rPr>
        <w:t>Общий принцип выбора метод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ов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гуманный подход к ребенку</w:t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proofErr w:type="gramStart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</w:t>
      </w:r>
      <w:proofErr w:type="gramEnd"/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етоды воспитания проявляют свое содержание через: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720" w:right="400" w:hanging="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1. непосредственное влияние на воспитанника (пример,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требование, приучение)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380" w:right="18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2. Создание </w:t>
      </w:r>
      <w:proofErr w:type="gram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условии</w:t>
      </w:r>
      <w:proofErr w:type="gramEnd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ситуации, которые вынуждают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   воспитанника изменить свое отношение, позицию.</w:t>
      </w:r>
    </w:p>
    <w:p w:rsidR="00B92D73" w:rsidRPr="00B92D73" w:rsidRDefault="00B92D73" w:rsidP="00B92D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Создание общественного мнения.</w:t>
      </w:r>
    </w:p>
    <w:p w:rsidR="00B92D73" w:rsidRPr="00B92D73" w:rsidRDefault="00B92D73" w:rsidP="00B92D7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Общение, деятельность </w:t>
      </w:r>
      <w:proofErr w:type="gram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организованные</w:t>
      </w:r>
      <w:proofErr w:type="gramEnd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воспитателем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720" w:hanging="36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5.  Процессы передачи информации в целях образования, а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7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затем </w:t>
      </w:r>
      <w:proofErr w:type="spell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самообоазования</w:t>
      </w:r>
      <w:proofErr w:type="spellEnd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B92D73" w:rsidRPr="00B92D73" w:rsidRDefault="00B92D73" w:rsidP="00B92D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firstLine="1800"/>
        <w:rPr>
          <w:rFonts w:ascii="Arimo" w:eastAsia="Times New Roman" w:hAnsi="Arimo" w:cs="Arial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Погружение в мир искусства и творчества.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5"/>
          <w:szCs w:val="25"/>
          <w:lang w:eastAsia="ru-RU"/>
        </w:rPr>
        <w:t>В  заключении можно сделать вывод: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на самом деле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выбор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методов жестко детерминирован, так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он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глубоко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</w:t>
      </w:r>
      <w:proofErr w:type="spell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причинно</w:t>
      </w:r>
      <w:proofErr w:type="spellEnd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обусловлен. Чем глубже воспитатель понимает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причины, по которым он использует те или иные методы, чем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лучше</w:t>
      </w:r>
      <w:r w:rsidRPr="00B92D73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знает</w:t>
      </w:r>
      <w:r w:rsidRPr="00B92D73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специфику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самих методов и</w:t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условия их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применения, тем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правильнее он намечает</w:t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пути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воспитания, выбирает наиболее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эффективные методы.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Воспитателям нельзя забывать, что мы всегда имеем дело </w:t>
      </w:r>
      <w:proofErr w:type="gram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</w:t>
      </w:r>
      <w:proofErr w:type="gramEnd"/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Цельной  системой методов, и никогда никакое вырванное из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 xml:space="preserve">системы отдельное средство не принесет </w:t>
      </w:r>
      <w:proofErr w:type="spell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усп</w:t>
      </w:r>
      <w:proofErr w:type="gramStart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exa</w:t>
      </w:r>
      <w:proofErr w:type="spellEnd"/>
      <w:proofErr w:type="gramEnd"/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 Поэтому</w:t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 в </w:t>
      </w:r>
      <w:proofErr w:type="spellStart"/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жизнии</w:t>
      </w:r>
      <w:proofErr w:type="spellEnd"/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на практике один </w:t>
      </w:r>
      <w:proofErr w:type="spellStart"/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методили</w:t>
      </w:r>
      <w:proofErr w:type="spellEnd"/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прием всегда дополняет, развивает или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поправляет и уточняет другой, следовательно, нужен комплексный,</w:t>
      </w:r>
    </w:p>
    <w:p w:rsidR="00B92D73" w:rsidRPr="00B92D73" w:rsidRDefault="00B92D73" w:rsidP="00B92D73">
      <w:pPr>
        <w:shd w:val="clear" w:color="auto" w:fill="FFFFFF"/>
        <w:spacing w:after="0" w:line="240" w:lineRule="auto"/>
        <w:ind w:left="20" w:right="180"/>
        <w:rPr>
          <w:rFonts w:ascii="Arimo" w:eastAsia="Times New Roman" w:hAnsi="Arimo" w:cs="Times New Roman"/>
          <w:color w:val="000000"/>
          <w:sz w:val="24"/>
          <w:szCs w:val="24"/>
          <w:lang w:eastAsia="ru-RU"/>
        </w:rPr>
      </w:pP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системный,</w:t>
      </w:r>
      <w:r w:rsidRPr="00B92D73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 конструктивный подход к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применению методов</w:t>
      </w:r>
      <w:r w:rsidRPr="00B92D73">
        <w:rPr>
          <w:rFonts w:ascii="Arial" w:eastAsia="Times New Roman" w:hAnsi="Arial" w:cs="Arial"/>
          <w:color w:val="000000"/>
          <w:sz w:val="29"/>
          <w:szCs w:val="29"/>
          <w:lang w:eastAsia="ru-RU"/>
        </w:rPr>
        <w:br/>
        <w:t>воспитания для эффективности воспитательного процесса.</w:t>
      </w:r>
    </w:p>
    <w:p w:rsidR="00A20CB4" w:rsidRDefault="00A20CB4">
      <w:bookmarkStart w:id="0" w:name="_GoBack"/>
      <w:bookmarkEnd w:id="0"/>
    </w:p>
    <w:sectPr w:rsidR="00A20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E2CAA"/>
    <w:multiLevelType w:val="multilevel"/>
    <w:tmpl w:val="4D1A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AB282C"/>
    <w:multiLevelType w:val="multilevel"/>
    <w:tmpl w:val="98380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301E8E"/>
    <w:multiLevelType w:val="multilevel"/>
    <w:tmpl w:val="CAF48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605AF4"/>
    <w:multiLevelType w:val="multilevel"/>
    <w:tmpl w:val="3AAA1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533E44"/>
    <w:multiLevelType w:val="multilevel"/>
    <w:tmpl w:val="13B6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F91433"/>
    <w:multiLevelType w:val="multilevel"/>
    <w:tmpl w:val="5A9C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A8061E"/>
    <w:multiLevelType w:val="multilevel"/>
    <w:tmpl w:val="DFA68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73DF0"/>
    <w:multiLevelType w:val="multilevel"/>
    <w:tmpl w:val="B4EE8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7D347D"/>
    <w:multiLevelType w:val="multilevel"/>
    <w:tmpl w:val="A7A85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83685"/>
    <w:multiLevelType w:val="multilevel"/>
    <w:tmpl w:val="B71A09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F2"/>
    <w:rsid w:val="00A20CB4"/>
    <w:rsid w:val="00B92D73"/>
    <w:rsid w:val="00D4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1856</Words>
  <Characters>10581</Characters>
  <Application>Microsoft Office Word</Application>
  <DocSecurity>0</DocSecurity>
  <Lines>88</Lines>
  <Paragraphs>24</Paragraphs>
  <ScaleCrop>false</ScaleCrop>
  <Company/>
  <LinksUpToDate>false</LinksUpToDate>
  <CharactersWithSpaces>12413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2026-05-19T08:39:00Z</dcterms:created>
  <dcterms:modified xsi:type="dcterms:W3CDTF">2026-05-19T08:39:00Z</dcterms:modified>
</cp:coreProperties>
</file>