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D04" w:rsidRPr="00907D04" w:rsidRDefault="00907D04">
      <w:pPr>
        <w:rPr>
          <w:rFonts w:ascii="Times New Roman" w:hAnsi="Times New Roman" w:cs="Times New Roman"/>
          <w:b/>
          <w:color w:val="000000"/>
          <w:spacing w:val="-1"/>
          <w:sz w:val="28"/>
          <w:szCs w:val="28"/>
          <w:shd w:val="clear" w:color="auto" w:fill="FFFFFF"/>
        </w:rPr>
      </w:pPr>
      <w:bookmarkStart w:id="0" w:name="_GoBack"/>
      <w:r w:rsidRPr="00907D04">
        <w:rPr>
          <w:rFonts w:ascii="Times New Roman" w:hAnsi="Times New Roman" w:cs="Times New Roman"/>
          <w:b/>
          <w:color w:val="000000"/>
          <w:spacing w:val="-1"/>
          <w:sz w:val="28"/>
          <w:szCs w:val="28"/>
          <w:shd w:val="clear" w:color="auto" w:fill="FFFFFF"/>
        </w:rPr>
        <w:t xml:space="preserve">Увлекательные путешествия с пользой: </w:t>
      </w:r>
    </w:p>
    <w:p w:rsidR="006E1250" w:rsidRPr="00907D04" w:rsidRDefault="00907D04">
      <w:pPr>
        <w:rPr>
          <w:rFonts w:ascii="Times New Roman" w:hAnsi="Times New Roman" w:cs="Times New Roman"/>
          <w:sz w:val="24"/>
          <w:szCs w:val="24"/>
        </w:rPr>
      </w:pPr>
      <w:r w:rsidRPr="00907D04">
        <w:rPr>
          <w:rFonts w:ascii="Times New Roman" w:hAnsi="Times New Roman" w:cs="Times New Roman"/>
          <w:b/>
          <w:color w:val="000000"/>
          <w:spacing w:val="-1"/>
          <w:sz w:val="28"/>
          <w:szCs w:val="28"/>
          <w:shd w:val="clear" w:color="auto" w:fill="FFFFFF"/>
        </w:rPr>
        <w:t>Экскурсии для вдохновения уроков биологии и химии</w:t>
      </w:r>
      <w:bookmarkEnd w:id="0"/>
      <w:r w:rsidRPr="00907D04">
        <w:rPr>
          <w:rFonts w:ascii="Times New Roman" w:hAnsi="Times New Roman" w:cs="Times New Roman"/>
          <w:b/>
          <w:color w:val="000000"/>
          <w:spacing w:val="-1"/>
          <w:sz w:val="28"/>
          <w:szCs w:val="28"/>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Экскурсионные маршруты способны стать мощнейшим источником идей и материала для школьных уроков биологии и химии, а также отличным стартом для подготовки исследовательских проектов. Ведь мир вокруг нас полон удивительных природных явлений и объектов, изучение которых позволяет ученикам выйти за рамки учебников и ощутить себя настоящими исследователями.</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Биология вне класса</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Биологические экскурсии открывают детям уникальную возможность увидеть природу во всей её красоте и многообразии. Вот несколько интересных направлений, куда стоит отправиться школьникам вместе с учителем-биологом:</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Ботанический сад</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Здесь ученики смогут изучить разнообразие растительного мира, познакомиться с редкими видами растений и узнать больше о процессах фотосинтеза, адаптации организмов к окружающей среде. Это отличный повод обсудить темы экологии и охраны природы.</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Зоологический музей или зоопарк</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Посещение музея зоологии позволит школьникам взглянуть на животных в естественной среде обитания и получить представление о систематике живых существ. Знакомство с коллекциями скелетов, чучел и моделей даст богатый материал для изучения анатомии и физиологии животных.</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Заповедники и национальные парки</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Природоохранные территории предлагают уникальные возможности для наблюдения живой природы. Здесь школьники могут провести самостоятельные исследования, собирая данные о растениях и животных, изучая экологические проблемы региона и осваивая методы полевых исследований.</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Химия в действии</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Химические процессы окружают нас повсюду, и экскурсионные поездки помогают лучше осознать важность этой науки в повседневной жизни человека. Какие места подойдут для проведения урока химии?</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Фабрики и заводы пищевой промышленности</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На производстве шоколада, хлеба или сыра учащиеся увидят химико-технологические процессы вживую. Это помогает наглядно объяснить реакции ферментации, окисления, гидролиза и многое другое.</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Научные лаборатории и центры</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Обучение химии становится увлекательным занятием благодаря современным научным центрам, оборудованным лабораториями, интерактивными выставками и демонстрационными стендами. Такие посещения стимулируют интерес школьников к науке и развитию критического мышления.</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lastRenderedPageBreak/>
        <w:br/>
      </w:r>
      <w:r w:rsidRPr="00907D04">
        <w:rPr>
          <w:rFonts w:ascii="Times New Roman" w:hAnsi="Times New Roman" w:cs="Times New Roman"/>
          <w:color w:val="000000"/>
          <w:spacing w:val="-1"/>
          <w:sz w:val="24"/>
          <w:szCs w:val="24"/>
          <w:shd w:val="clear" w:color="auto" w:fill="FFFFFF"/>
        </w:rPr>
        <w:t>Минералогические музеи и геологические памятники</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Изучение минералов и горных пород открывает перед учениками завораживающую картину химической эволюции Земли. Посещения минералогических музеев позволят учащимся глубже разобраться в понятиях кристаллических решёток, свойств веществ и особенностях химического состава минералов.</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Проектная деятельность после экскурсии</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После возвращения из экскурсии учитель может предложить ребятам заняться проектом на основе полученных знаний. Например, создать презентацию, доклад или научный проект по одной из выбранных тем. Учащиеся могут самостоятельно исследовать интересные объекты, собирать образцы, анализировать результаты экспериментов и делать выводы.</w:t>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rPr>
        <w:br/>
      </w:r>
      <w:r w:rsidRPr="00907D04">
        <w:rPr>
          <w:rFonts w:ascii="Times New Roman" w:hAnsi="Times New Roman" w:cs="Times New Roman"/>
          <w:color w:val="000000"/>
          <w:spacing w:val="-1"/>
          <w:sz w:val="24"/>
          <w:szCs w:val="24"/>
          <w:shd w:val="clear" w:color="auto" w:fill="FFFFFF"/>
        </w:rPr>
        <w:t>Таким образом, экскурсии становятся мостиком от теории к практике, помогая закрепить знания и развить важные компетенции, необходимые каждому молодому учёному-исследователю.</w:t>
      </w:r>
    </w:p>
    <w:sectPr w:rsidR="006E1250" w:rsidRPr="00907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16"/>
    <w:rsid w:val="002F3E16"/>
    <w:rsid w:val="003632CB"/>
    <w:rsid w:val="006E1250"/>
    <w:rsid w:val="00907D0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D24A"/>
  <w15:chartTrackingRefBased/>
  <w15:docId w15:val="{CA78413E-EE63-4C68-A084-06359767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Гвоздева</dc:creator>
  <cp:keywords/>
  <dc:description/>
  <cp:lastModifiedBy>Татьяна Гвоздева</cp:lastModifiedBy>
  <cp:revision>3</cp:revision>
  <dcterms:created xsi:type="dcterms:W3CDTF">2026-05-17T06:26:00Z</dcterms:created>
  <dcterms:modified xsi:type="dcterms:W3CDTF">2026-05-17T10:53:00Z</dcterms:modified>
</cp:coreProperties>
</file>