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2BC5F" w14:textId="77777777" w:rsidR="00581BE7" w:rsidRPr="00581BE7" w:rsidRDefault="00581BE7" w:rsidP="00581BE7">
      <w:pPr>
        <w:jc w:val="center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  <w:t>Тема: «Развитие пространственной лексики у детей с тяжелыми нарушениями речи: интеграция деревянного конструктора в логопедическую практику»</w:t>
      </w:r>
    </w:p>
    <w:p w14:paraId="52146FDE" w14:textId="7C55257A" w:rsidR="00D10A3A" w:rsidRPr="00581BE7" w:rsidRDefault="00D10A3A" w:rsidP="00581BE7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Дети с тяжелыми нарушениями речи нередко сталкиваются с особыми трудностями в освоении предлогов– крошечных, но очень важных «мостиков» между словами. Им бывает непросто уловить и выразить тонкие смысловые различия: что значит «на столе», а что значит «под столом» или «около стола». </w:t>
      </w:r>
    </w:p>
    <w:p w14:paraId="0A6383B6" w14:textId="26C08D4C" w:rsidR="00581BE7" w:rsidRPr="00581BE7" w:rsidRDefault="00D10A3A" w:rsidP="00DA5D9D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Эти сложности связаны не только с речью, но и с формированием пространственных представлений: понимания: «внутри/снаружи», «перед/за», «над/под», требует четкого осознания отношений между предметами</w:t>
      </w:r>
      <w:r w:rsidR="00155B5C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 пространстве. В результате ребенок может</w:t>
      </w:r>
      <w:r w:rsidR="00DA5D9D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испытывать следующие трудности: </w:t>
      </w:r>
    </w:p>
    <w:p w14:paraId="28189047" w14:textId="77777777" w:rsidR="00581BE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>Пропуск предлогов.</w:t>
      </w:r>
    </w:p>
    <w:p w14:paraId="6EC64BBE" w14:textId="77777777" w:rsidR="00581BE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 xml:space="preserve">Замена предлогов. </w:t>
      </w:r>
    </w:p>
    <w:p w14:paraId="01F2352A" w14:textId="77777777" w:rsidR="00581BE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 xml:space="preserve">Отсутствие сложных предлогов. </w:t>
      </w:r>
    </w:p>
    <w:p w14:paraId="1587F2F7" w14:textId="77777777" w:rsidR="00581BE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 xml:space="preserve">Неправильное употребление падежных окончаний. </w:t>
      </w:r>
    </w:p>
    <w:p w14:paraId="3B27098F" w14:textId="77777777" w:rsidR="00581BE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 xml:space="preserve">Замена одной предложно-падежной конструкции другой. </w:t>
      </w:r>
    </w:p>
    <w:p w14:paraId="016DD8C0" w14:textId="77777777" w:rsidR="00581BE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 xml:space="preserve">Замещение предлога гласными звуками. </w:t>
      </w:r>
    </w:p>
    <w:p w14:paraId="23D9A92A" w14:textId="0C97BAE5" w:rsidR="00892217" w:rsidRPr="00581BE7" w:rsidRDefault="00581BE7" w:rsidP="00581BE7">
      <w:pPr>
        <w:pStyle w:val="a4"/>
        <w:numPr>
          <w:ilvl w:val="0"/>
          <w:numId w:val="9"/>
        </w:num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shd w:val="clear" w:color="auto" w:fill="FFFFFF"/>
        </w:rPr>
        <w:t>Дети могут не уметь правильно согласовывать предлоги с другими частями речи, что приводит к грамматическим ошибкам</w:t>
      </w:r>
      <w:r w:rsidRPr="00581BE7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shd w:val="clear" w:color="auto" w:fill="FFFFFF"/>
        </w:rPr>
        <w:t xml:space="preserve">. </w:t>
      </w:r>
    </w:p>
    <w:p w14:paraId="2E6CF958" w14:textId="45C3348E" w:rsidR="00D10A3A" w:rsidRPr="00581BE7" w:rsidRDefault="00D10A3A" w:rsidP="00581BE7">
      <w:pPr>
        <w:shd w:val="clear" w:color="auto" w:fill="FFFFFF"/>
        <w:spacing w:after="0" w:line="33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Такая особенность–не недостаток, а сигнал: что маленькому говорящему нужна особая поддержка, и </w:t>
      </w:r>
      <w:r w:rsidR="00337D82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специально подобранные игры,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 упражнения, которые помогут связать слово и пространство.</w:t>
      </w:r>
    </w:p>
    <w:p w14:paraId="2AF299FC" w14:textId="6840DC0C" w:rsidR="00EB55B8" w:rsidRPr="00581BE7" w:rsidRDefault="00D10A3A" w:rsidP="00581BE7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 мире детских игрушек деревянный конструктор занимает особое место</w:t>
      </w:r>
      <w:r w:rsidR="00EB55B8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-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он, словно мост между прошлым и настоящим, соединяют мудрость веков с детской фантазией. </w:t>
      </w:r>
    </w:p>
    <w:p w14:paraId="1F0113E1" w14:textId="6A1447D9" w:rsidR="00EB55B8" w:rsidRPr="00581BE7" w:rsidRDefault="00D10A3A" w:rsidP="00DA5D9D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Деревянный конструктор родился из детской мечты</w:t>
      </w:r>
      <w:r w:rsidR="00EB55B8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строить и создавать. Его история началась с простых блоков в древних цивилизациях, </w:t>
      </w:r>
      <w:r w:rsidR="000C1C64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продолжила, в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педагогических прозрениях Фр</w:t>
      </w:r>
      <w:r w:rsidR="00EB55B8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ё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бел</w:t>
      </w:r>
      <w:r w:rsidR="00EB55B8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я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 </w:t>
      </w:r>
      <w:r w:rsidR="000C1C64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Монте</w:t>
      </w:r>
      <w:r w:rsidR="000C1C64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ссоре</w:t>
      </w: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и расцвела в современных наборах, где дерево учит логике, фантазии и упорству. </w:t>
      </w:r>
    </w:p>
    <w:p w14:paraId="108BC9FF" w14:textId="07645967" w:rsidR="00D10A3A" w:rsidRPr="00581BE7" w:rsidRDefault="00D10A3A" w:rsidP="00DA5D9D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Кубик за кубиком, деталь за деталью, он остается верным спутником детства, дает руку ребенку, чтобы тот смог возвести свой первый мост, башню или город. В каждом соединении– мудрость веков, в каждой игре– шаг к познанию мира</w:t>
      </w:r>
      <w:r w:rsidR="00EB55B8" w:rsidRPr="00581BE7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</w:p>
    <w:p w14:paraId="41614106" w14:textId="66F68137" w:rsidR="00EB55B8" w:rsidRPr="00581BE7" w:rsidRDefault="00EB55B8" w:rsidP="00581BE7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Деревянный конструктор– это не просто игра, а волшебный мост между миром предметов и миром слов для детей с тяжелыми нарушениями речи. Когда малыш ставит кубик </w:t>
      </w:r>
      <w:r w:rsidRPr="00581BE7">
        <w:rPr>
          <w:i/>
          <w:color w:val="000000"/>
          <w:spacing w:val="-1"/>
          <w:sz w:val="28"/>
          <w:szCs w:val="28"/>
          <w:shd w:val="clear" w:color="auto" w:fill="FFFFFF"/>
        </w:rPr>
        <w:t xml:space="preserve">на 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арку, прячет зверушку </w:t>
      </w:r>
      <w:r w:rsidRPr="00581BE7">
        <w:rPr>
          <w:i/>
          <w:color w:val="000000"/>
          <w:spacing w:val="-1"/>
          <w:sz w:val="28"/>
          <w:szCs w:val="28"/>
          <w:shd w:val="clear" w:color="auto" w:fill="FFFFFF"/>
        </w:rPr>
        <w:t xml:space="preserve">под 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мостик или прокладывает дорожку </w:t>
      </w:r>
      <w:r w:rsidRPr="00581BE7">
        <w:rPr>
          <w:i/>
          <w:color w:val="000000"/>
          <w:spacing w:val="-1"/>
          <w:sz w:val="28"/>
          <w:szCs w:val="28"/>
          <w:shd w:val="clear" w:color="auto" w:fill="FFFFFF"/>
        </w:rPr>
        <w:t xml:space="preserve">между 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столбиками, он не просто строит, он учится говорить. Каждое действие сопровождает маленькими словами предлогами, которые так трудно даются детям с ТНР. </w:t>
      </w:r>
    </w:p>
    <w:p w14:paraId="79D049E4" w14:textId="24F57C55" w:rsidR="00474DBE" w:rsidRPr="00581BE7" w:rsidRDefault="00EB55B8" w:rsidP="00DA5D9D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Теплое дерево в руках, ощущение </w:t>
      </w:r>
      <w:r w:rsidR="000C1C64" w:rsidRPr="00581BE7">
        <w:rPr>
          <w:color w:val="000000"/>
          <w:spacing w:val="-1"/>
          <w:sz w:val="28"/>
          <w:szCs w:val="28"/>
          <w:shd w:val="clear" w:color="auto" w:fill="FFFFFF"/>
        </w:rPr>
        <w:t>устойчивости башни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, радость от создания конструкции– все это превращает сложную речевую задачу в увлекательное приключение. </w:t>
      </w:r>
    </w:p>
    <w:p w14:paraId="18EB7141" w14:textId="1FEF5DE5" w:rsidR="00EB55B8" w:rsidRPr="00581BE7" w:rsidRDefault="00EB55B8" w:rsidP="00581BE7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Шаг за шагом ребенок </w:t>
      </w:r>
    </w:p>
    <w:p w14:paraId="427FD33F" w14:textId="01E77F3E" w:rsidR="00EB55B8" w:rsidRPr="00581BE7" w:rsidRDefault="00EB55B8" w:rsidP="00EB55B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rPr>
          <w:b/>
          <w:sz w:val="28"/>
          <w:szCs w:val="28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понимает, что значит «над» и «под», </w:t>
      </w:r>
    </w:p>
    <w:p w14:paraId="2685B6B8" w14:textId="77777777" w:rsidR="00EB55B8" w:rsidRPr="00581BE7" w:rsidRDefault="00EB55B8" w:rsidP="00EB55B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rPr>
          <w:b/>
          <w:sz w:val="28"/>
          <w:szCs w:val="28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lastRenderedPageBreak/>
        <w:t>запоминает, как сказать: «положил в коробку» или «достал из коробки»,</w:t>
      </w:r>
    </w:p>
    <w:p w14:paraId="1FFE62A6" w14:textId="01EBC216" w:rsidR="0037562B" w:rsidRPr="00581BE7" w:rsidRDefault="00EB55B8" w:rsidP="00EB55B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30" w:lineRule="atLeast"/>
        <w:rPr>
          <w:b/>
          <w:sz w:val="28"/>
          <w:szCs w:val="28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C1C64" w:rsidRPr="00581BE7">
        <w:rPr>
          <w:color w:val="000000"/>
          <w:spacing w:val="-1"/>
          <w:sz w:val="28"/>
          <w:szCs w:val="28"/>
          <w:shd w:val="clear" w:color="auto" w:fill="FFFFFF"/>
        </w:rPr>
        <w:t>начинает видеть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 пространство не хаотично, а упорядочено, с 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«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>верхом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»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 и 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«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>низом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»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, 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«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>серединой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»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 и 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«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>краями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>»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. </w:t>
      </w:r>
    </w:p>
    <w:p w14:paraId="49E2D199" w14:textId="77777777" w:rsidR="00581BE7" w:rsidRDefault="00EB55B8" w:rsidP="00581BE7">
      <w:pPr>
        <w:pStyle w:val="a3"/>
        <w:shd w:val="clear" w:color="auto" w:fill="FFFFFF"/>
        <w:spacing w:before="0" w:beforeAutospacing="0" w:after="0" w:afterAutospacing="0" w:line="330" w:lineRule="atLeast"/>
        <w:ind w:left="360"/>
        <w:rPr>
          <w:color w:val="000000"/>
          <w:spacing w:val="-1"/>
          <w:sz w:val="28"/>
          <w:szCs w:val="28"/>
          <w:shd w:val="clear" w:color="auto" w:fill="FFFFFF"/>
        </w:rPr>
      </w:pPr>
      <w:r w:rsidRPr="00581BE7">
        <w:rPr>
          <w:color w:val="000000"/>
          <w:spacing w:val="-1"/>
          <w:sz w:val="28"/>
          <w:szCs w:val="28"/>
          <w:shd w:val="clear" w:color="auto" w:fill="FFFFFF"/>
        </w:rPr>
        <w:t>Так, играя, он осваивает язык пространства</w:t>
      </w:r>
      <w:r w:rsidR="0037562B"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 - </w:t>
      </w:r>
      <w:r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 а вместе, с ним и уверенность в своей речи</w:t>
      </w:r>
      <w:r w:rsidR="00474DBE" w:rsidRPr="00581BE7">
        <w:rPr>
          <w:color w:val="000000"/>
          <w:spacing w:val="-1"/>
          <w:sz w:val="28"/>
          <w:szCs w:val="28"/>
          <w:shd w:val="clear" w:color="auto" w:fill="FFFFFF"/>
        </w:rPr>
        <w:t xml:space="preserve">. </w:t>
      </w:r>
    </w:p>
    <w:p w14:paraId="3C879BDD" w14:textId="246ABB42" w:rsidR="00AC715A" w:rsidRPr="00581BE7" w:rsidRDefault="00581BE7" w:rsidP="00581B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Работа приведет к большому успеху, если родители станут активными участниками в игре. Поэтому, приглашаем маму на индивидуальное занятие, предлагаем ей поиграть со своим ребенком в особенную игру, в ходе которой ребенок составляет рассказ о том, что постро</w:t>
      </w:r>
      <w:r>
        <w:rPr>
          <w:sz w:val="28"/>
          <w:szCs w:val="28"/>
        </w:rPr>
        <w:t xml:space="preserve">ено. </w:t>
      </w:r>
      <w:r w:rsidRPr="00581BE7">
        <w:rPr>
          <w:rFonts w:ascii="Times New Roman" w:hAnsi="Times New Roman" w:cs="Times New Roman"/>
          <w:sz w:val="28"/>
          <w:szCs w:val="28"/>
        </w:rPr>
        <w:t>Предлагаем два одинаковых набора.</w:t>
      </w:r>
      <w:r>
        <w:rPr>
          <w:sz w:val="28"/>
          <w:szCs w:val="28"/>
        </w:rPr>
        <w:t xml:space="preserve"> </w:t>
      </w:r>
      <w:r w:rsidRPr="00581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581BE7">
        <w:rPr>
          <w:rFonts w:ascii="Times New Roman" w:hAnsi="Times New Roman" w:cs="Times New Roman"/>
          <w:sz w:val="28"/>
          <w:szCs w:val="28"/>
        </w:rPr>
        <w:t>предлагаю убрать за ширму строительный набор и что</w:t>
      </w:r>
      <w:r>
        <w:rPr>
          <w:rFonts w:ascii="Times New Roman" w:hAnsi="Times New Roman" w:cs="Times New Roman"/>
          <w:sz w:val="28"/>
          <w:szCs w:val="28"/>
        </w:rPr>
        <w:t>-то построить. А маме</w:t>
      </w:r>
      <w:r w:rsidRPr="00581BE7">
        <w:rPr>
          <w:rFonts w:ascii="Times New Roman" w:hAnsi="Times New Roman" w:cs="Times New Roman"/>
          <w:sz w:val="28"/>
          <w:szCs w:val="28"/>
        </w:rPr>
        <w:t xml:space="preserve"> нужно построить точно такую же постройку, только по словесному указанию, не видя этой постройки. Руками помогать не нужно, для этого делаем «замочек» - помогаем только словами. </w:t>
      </w:r>
    </w:p>
    <w:p w14:paraId="49F64F20" w14:textId="2024BD87" w:rsidR="0037562B" w:rsidRPr="00581BE7" w:rsidRDefault="0037562B" w:rsidP="002A5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 xml:space="preserve">Когда ребенок рассказывает маме о постройке </w:t>
      </w:r>
    </w:p>
    <w:p w14:paraId="09466548" w14:textId="77777777" w:rsidR="0037562B" w:rsidRPr="00581BE7" w:rsidRDefault="0037562B" w:rsidP="002A52F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Он внимательно наблюдает;</w:t>
      </w:r>
    </w:p>
    <w:p w14:paraId="6CA828C9" w14:textId="77777777" w:rsidR="0037562B" w:rsidRPr="00581BE7" w:rsidRDefault="0037562B" w:rsidP="002A52F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Подбирает последовательность действия</w:t>
      </w:r>
    </w:p>
    <w:p w14:paraId="0A31989D" w14:textId="77777777" w:rsidR="0037562B" w:rsidRPr="00581BE7" w:rsidRDefault="0037562B" w:rsidP="002A52F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Точные грамматические категории</w:t>
      </w:r>
    </w:p>
    <w:p w14:paraId="602A44F2" w14:textId="57391F10" w:rsidR="0037562B" w:rsidRPr="00581BE7" w:rsidRDefault="0037562B" w:rsidP="002A52F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Учиться правильно соотносить «вправо», «влево», «сзади», «спереди»,</w:t>
      </w:r>
      <w:r w:rsidR="00940AD2" w:rsidRPr="00581BE7">
        <w:rPr>
          <w:rFonts w:ascii="Times New Roman" w:hAnsi="Times New Roman" w:cs="Times New Roman"/>
          <w:sz w:val="28"/>
          <w:szCs w:val="28"/>
        </w:rPr>
        <w:t xml:space="preserve"> </w:t>
      </w:r>
      <w:r w:rsidRPr="00581BE7">
        <w:rPr>
          <w:rFonts w:ascii="Times New Roman" w:hAnsi="Times New Roman" w:cs="Times New Roman"/>
          <w:sz w:val="28"/>
          <w:szCs w:val="28"/>
        </w:rPr>
        <w:t>«под», «над», различать понятия «между» - тем самым формируя понятия пространственных отношений между предметами.</w:t>
      </w:r>
    </w:p>
    <w:p w14:paraId="50A3F02C" w14:textId="77777777" w:rsidR="0037562B" w:rsidRPr="00581BE7" w:rsidRDefault="0037562B" w:rsidP="002A52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Если раньше приоритетным было конструктивное мышление, то теперь, в соответствии с ФГОС, предлагается соединять занятия из различных образовательных областей на равноправной основе так, чтобы они дополняли друг друга – интегрировались.</w:t>
      </w:r>
    </w:p>
    <w:p w14:paraId="6386BBBD" w14:textId="71462E7A" w:rsidR="002A52FB" w:rsidRPr="00581BE7" w:rsidRDefault="0037562B" w:rsidP="00581B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Все дети по-разному учатся правильно употреблять предлоги. У кого-то все получается быстро, а у кого-то есть сложности с конкретным предлогом, но их можно разрешить с помощью игр. В играх используйте те предлоги, в которых ребенок еще путается. Возьмем в руки игрушку и от ее имени поведем рассказ.</w:t>
      </w:r>
    </w:p>
    <w:p w14:paraId="3FFAAA05" w14:textId="4E4C0114" w:rsidR="0037562B" w:rsidRPr="00581BE7" w:rsidRDefault="0037562B" w:rsidP="00155B5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BE7">
        <w:rPr>
          <w:rFonts w:ascii="Times New Roman" w:hAnsi="Times New Roman" w:cs="Times New Roman"/>
          <w:b/>
          <w:sz w:val="28"/>
          <w:szCs w:val="28"/>
        </w:rPr>
        <w:t>Игра: «Прятки»</w:t>
      </w:r>
    </w:p>
    <w:p w14:paraId="0E594EB2" w14:textId="7ABC0A27" w:rsidR="0037562B" w:rsidRPr="00581BE7" w:rsidRDefault="0037562B" w:rsidP="0037562B">
      <w:pPr>
        <w:pStyle w:val="a4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- Жил был в лесу маленький медвежонок Мишутка. Однажды Мишутка и его друзья решили поиграть в прятки. Где же медвежонок нашел своих друзей? Передавая медвежонка, постараемся ответить.</w:t>
      </w:r>
    </w:p>
    <w:p w14:paraId="132CC414" w14:textId="77777777" w:rsidR="0037562B" w:rsidRPr="00581BE7" w:rsidRDefault="0037562B" w:rsidP="0037562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Белочка спряталась в дупле.</w:t>
      </w:r>
    </w:p>
    <w:p w14:paraId="376AFCB2" w14:textId="3E156D1B" w:rsidR="0037562B" w:rsidRPr="00581BE7" w:rsidRDefault="0037562B" w:rsidP="0037562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 xml:space="preserve">Волчонок спрятался за </w:t>
      </w:r>
      <w:r w:rsidR="00F5431C" w:rsidRPr="00581BE7">
        <w:rPr>
          <w:rFonts w:ascii="Times New Roman" w:hAnsi="Times New Roman" w:cs="Times New Roman"/>
          <w:sz w:val="28"/>
          <w:szCs w:val="28"/>
        </w:rPr>
        <w:t>пеньком</w:t>
      </w:r>
      <w:r w:rsidRPr="00581BE7">
        <w:rPr>
          <w:rFonts w:ascii="Times New Roman" w:hAnsi="Times New Roman" w:cs="Times New Roman"/>
          <w:sz w:val="28"/>
          <w:szCs w:val="28"/>
        </w:rPr>
        <w:t>.</w:t>
      </w:r>
    </w:p>
    <w:p w14:paraId="1E6D12CE" w14:textId="38751DBE" w:rsidR="0037562B" w:rsidRPr="00581BE7" w:rsidRDefault="0037562B" w:rsidP="0037562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 xml:space="preserve">Ежонка медвежонок нашел </w:t>
      </w:r>
      <w:r w:rsidR="00F5431C" w:rsidRPr="00581BE7">
        <w:rPr>
          <w:rFonts w:ascii="Times New Roman" w:hAnsi="Times New Roman" w:cs="Times New Roman"/>
          <w:sz w:val="28"/>
          <w:szCs w:val="28"/>
        </w:rPr>
        <w:t>под бревнами.</w:t>
      </w:r>
    </w:p>
    <w:p w14:paraId="59773004" w14:textId="4CDB2AC5" w:rsidR="0037562B" w:rsidRPr="00581BE7" w:rsidRDefault="0037562B" w:rsidP="0037562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 xml:space="preserve">Лесенок </w:t>
      </w:r>
      <w:r w:rsidR="00F5431C" w:rsidRPr="00581BE7">
        <w:rPr>
          <w:rFonts w:ascii="Times New Roman" w:hAnsi="Times New Roman" w:cs="Times New Roman"/>
          <w:sz w:val="28"/>
          <w:szCs w:val="28"/>
        </w:rPr>
        <w:t>спрятался под ёлкой.</w:t>
      </w:r>
    </w:p>
    <w:p w14:paraId="4C79F8B9" w14:textId="6255D90B" w:rsidR="0037562B" w:rsidRPr="00581BE7" w:rsidRDefault="0037562B" w:rsidP="0037562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Зайчонок сидит</w:t>
      </w:r>
      <w:r w:rsidR="00F5431C" w:rsidRPr="00581BE7">
        <w:rPr>
          <w:rFonts w:ascii="Times New Roman" w:hAnsi="Times New Roman" w:cs="Times New Roman"/>
          <w:sz w:val="28"/>
          <w:szCs w:val="28"/>
        </w:rPr>
        <w:t xml:space="preserve"> за кустиком.</w:t>
      </w:r>
      <w:r w:rsidRPr="00581B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564DFE" w14:textId="77777777" w:rsidR="00581BE7" w:rsidRDefault="0037562B" w:rsidP="00581BE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 xml:space="preserve">- Всех нашел Мишутка! Кто же следующий будет искать?   </w:t>
      </w:r>
    </w:p>
    <w:p w14:paraId="09783B7B" w14:textId="1EF287F4" w:rsidR="002A52FB" w:rsidRPr="00581BE7" w:rsidRDefault="0037562B" w:rsidP="00581BE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Игру повторяем, закрепляя предлоги в речи детей.</w:t>
      </w:r>
    </w:p>
    <w:p w14:paraId="0DF1010D" w14:textId="77777777" w:rsidR="00581BE7" w:rsidRDefault="0037562B" w:rsidP="00581BE7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1BE7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«Догонялки»</w:t>
      </w:r>
    </w:p>
    <w:p w14:paraId="4CF78044" w14:textId="5D25CB31" w:rsidR="00581BE7" w:rsidRDefault="0037562B" w:rsidP="00581BE7">
      <w:pPr>
        <w:ind w:left="142" w:firstLine="566"/>
        <w:rPr>
          <w:rFonts w:ascii="Times New Roman" w:hAnsi="Times New Roman" w:cs="Times New Roman"/>
          <w:b/>
          <w:i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Мишутка гулял по лесу, собирал малину. Увидел б</w:t>
      </w:r>
      <w:r w:rsidR="00581BE7">
        <w:rPr>
          <w:rFonts w:ascii="Times New Roman" w:hAnsi="Times New Roman" w:cs="Times New Roman"/>
          <w:sz w:val="28"/>
          <w:szCs w:val="28"/>
        </w:rPr>
        <w:t xml:space="preserve">елочку и говорит: «Давай играть </w:t>
      </w:r>
      <w:r w:rsidRPr="00581BE7">
        <w:rPr>
          <w:rFonts w:ascii="Times New Roman" w:hAnsi="Times New Roman" w:cs="Times New Roman"/>
          <w:sz w:val="28"/>
          <w:szCs w:val="28"/>
        </w:rPr>
        <w:t xml:space="preserve">в «Догонялки!»  А Белочка отвечает: «Ты меня не догонишь. Я с травки </w:t>
      </w:r>
      <w:r w:rsidR="00F5431C" w:rsidRPr="00581BE7">
        <w:rPr>
          <w:rFonts w:ascii="Times New Roman" w:hAnsi="Times New Roman" w:cs="Times New Roman"/>
          <w:sz w:val="28"/>
          <w:szCs w:val="28"/>
        </w:rPr>
        <w:t xml:space="preserve">на бревна, с бревен </w:t>
      </w:r>
      <w:r w:rsidRPr="00581BE7">
        <w:rPr>
          <w:rFonts w:ascii="Times New Roman" w:hAnsi="Times New Roman" w:cs="Times New Roman"/>
          <w:sz w:val="28"/>
          <w:szCs w:val="28"/>
        </w:rPr>
        <w:t xml:space="preserve">на пенек, с пенька </w:t>
      </w:r>
      <w:r w:rsidR="00F5431C" w:rsidRPr="00581BE7">
        <w:rPr>
          <w:rFonts w:ascii="Times New Roman" w:hAnsi="Times New Roman" w:cs="Times New Roman"/>
          <w:sz w:val="28"/>
          <w:szCs w:val="28"/>
        </w:rPr>
        <w:t xml:space="preserve">на кустик, с кустика </w:t>
      </w:r>
      <w:r w:rsidRPr="00581BE7">
        <w:rPr>
          <w:rFonts w:ascii="Times New Roman" w:hAnsi="Times New Roman" w:cs="Times New Roman"/>
          <w:sz w:val="28"/>
          <w:szCs w:val="28"/>
        </w:rPr>
        <w:t>на ветку</w:t>
      </w:r>
      <w:r w:rsidR="00F5431C" w:rsidRPr="00581BE7">
        <w:rPr>
          <w:rFonts w:ascii="Times New Roman" w:hAnsi="Times New Roman" w:cs="Times New Roman"/>
          <w:sz w:val="28"/>
          <w:szCs w:val="28"/>
        </w:rPr>
        <w:t xml:space="preserve"> дерева</w:t>
      </w:r>
      <w:r w:rsidRPr="00581BE7">
        <w:rPr>
          <w:rFonts w:ascii="Times New Roman" w:hAnsi="Times New Roman" w:cs="Times New Roman"/>
          <w:sz w:val="28"/>
          <w:szCs w:val="28"/>
        </w:rPr>
        <w:t xml:space="preserve">, с ветки </w:t>
      </w:r>
      <w:r w:rsidR="00F5431C" w:rsidRPr="00581BE7">
        <w:rPr>
          <w:rFonts w:ascii="Times New Roman" w:hAnsi="Times New Roman" w:cs="Times New Roman"/>
          <w:sz w:val="28"/>
          <w:szCs w:val="28"/>
        </w:rPr>
        <w:t xml:space="preserve">дерева </w:t>
      </w:r>
      <w:r w:rsidRPr="00581BE7">
        <w:rPr>
          <w:rFonts w:ascii="Times New Roman" w:hAnsi="Times New Roman" w:cs="Times New Roman"/>
          <w:sz w:val="28"/>
          <w:szCs w:val="28"/>
        </w:rPr>
        <w:t xml:space="preserve">на </w:t>
      </w:r>
      <w:r w:rsidR="00F5431C" w:rsidRPr="00581BE7">
        <w:rPr>
          <w:rFonts w:ascii="Times New Roman" w:hAnsi="Times New Roman" w:cs="Times New Roman"/>
          <w:sz w:val="28"/>
          <w:szCs w:val="28"/>
        </w:rPr>
        <w:t>елку</w:t>
      </w:r>
      <w:r w:rsidRPr="00581BE7">
        <w:rPr>
          <w:rFonts w:ascii="Times New Roman" w:hAnsi="Times New Roman" w:cs="Times New Roman"/>
          <w:sz w:val="28"/>
          <w:szCs w:val="28"/>
        </w:rPr>
        <w:t xml:space="preserve">». Не догнал Мишутка Белочку. </w:t>
      </w:r>
    </w:p>
    <w:p w14:paraId="059D9E93" w14:textId="7F286D56" w:rsidR="0037562B" w:rsidRPr="00581BE7" w:rsidRDefault="0037562B" w:rsidP="00581BE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Дети пробуют самостоятельно рассказывать путь, по которому убегает белка.</w:t>
      </w:r>
    </w:p>
    <w:p w14:paraId="47B7FEEF" w14:textId="5C233053" w:rsidR="0037562B" w:rsidRPr="00581BE7" w:rsidRDefault="0037562B" w:rsidP="00581B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BE7">
        <w:rPr>
          <w:rFonts w:ascii="Times New Roman" w:hAnsi="Times New Roman" w:cs="Times New Roman"/>
          <w:sz w:val="28"/>
          <w:szCs w:val="28"/>
        </w:rPr>
        <w:t>Так</w:t>
      </w:r>
      <w:r w:rsidR="00AC715A" w:rsidRPr="00581BE7">
        <w:rPr>
          <w:rFonts w:ascii="Times New Roman" w:hAnsi="Times New Roman" w:cs="Times New Roman"/>
          <w:sz w:val="28"/>
          <w:szCs w:val="28"/>
        </w:rPr>
        <w:t>им</w:t>
      </w:r>
      <w:r w:rsidRPr="00581BE7">
        <w:rPr>
          <w:rFonts w:ascii="Times New Roman" w:hAnsi="Times New Roman" w:cs="Times New Roman"/>
          <w:sz w:val="28"/>
          <w:szCs w:val="28"/>
        </w:rPr>
        <w:t xml:space="preserve"> образом, </w:t>
      </w:r>
      <w:r w:rsidR="00AC715A" w:rsidRPr="00581BE7">
        <w:rPr>
          <w:rFonts w:ascii="Times New Roman" w:hAnsi="Times New Roman" w:cs="Times New Roman"/>
          <w:sz w:val="28"/>
          <w:szCs w:val="28"/>
        </w:rPr>
        <w:t>деревянный конструктор</w:t>
      </w:r>
      <w:r w:rsidR="00155B5C" w:rsidRPr="00581BE7">
        <w:rPr>
          <w:rFonts w:ascii="Times New Roman" w:hAnsi="Times New Roman" w:cs="Times New Roman"/>
          <w:sz w:val="28"/>
          <w:szCs w:val="28"/>
        </w:rPr>
        <w:t xml:space="preserve"> </w:t>
      </w:r>
      <w:r w:rsidR="00F5431C" w:rsidRPr="00581BE7">
        <w:rPr>
          <w:rFonts w:ascii="Times New Roman" w:hAnsi="Times New Roman" w:cs="Times New Roman"/>
          <w:sz w:val="28"/>
          <w:szCs w:val="28"/>
        </w:rPr>
        <w:t>- это</w:t>
      </w:r>
      <w:r w:rsidRPr="00581BE7">
        <w:rPr>
          <w:rFonts w:ascii="Times New Roman" w:hAnsi="Times New Roman" w:cs="Times New Roman"/>
          <w:sz w:val="28"/>
          <w:szCs w:val="28"/>
        </w:rPr>
        <w:t xml:space="preserve"> универсальный дидактический материал, который можно использовать на любых занятиях. Считаю, что работа по развитию речи с применением </w:t>
      </w:r>
      <w:r w:rsidR="00F5431C" w:rsidRPr="00581BE7">
        <w:rPr>
          <w:rFonts w:ascii="Times New Roman" w:hAnsi="Times New Roman" w:cs="Times New Roman"/>
          <w:sz w:val="28"/>
          <w:szCs w:val="28"/>
        </w:rPr>
        <w:t>деревянного конструктора</w:t>
      </w:r>
      <w:r w:rsidRPr="00581BE7">
        <w:rPr>
          <w:rFonts w:ascii="Times New Roman" w:hAnsi="Times New Roman" w:cs="Times New Roman"/>
          <w:sz w:val="28"/>
          <w:szCs w:val="28"/>
        </w:rPr>
        <w:t xml:space="preserve"> делает коррекционно-логопедический процесс более результативным. Уверена, что чем разнообразнее будут приемы логопедического воздействия на детей, тем успешнее будет формирование речи. </w:t>
      </w:r>
    </w:p>
    <w:p w14:paraId="7EEDC39F" w14:textId="2BD0AAB8" w:rsidR="00DA5D9D" w:rsidRPr="00581BE7" w:rsidRDefault="00D40B79" w:rsidP="00903D8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32290F" wp14:editId="0A3C45B3">
            <wp:extent cx="7031076" cy="100111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69" cy="1002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B38C" w14:textId="788AE0BF" w:rsidR="00DA5D9D" w:rsidRPr="00581BE7" w:rsidRDefault="00FB0F13" w:rsidP="005D2A0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DCE72B" wp14:editId="32C2A3CE">
            <wp:extent cx="6936459" cy="10026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516" cy="1005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2B7E" w14:textId="3A87EBF8" w:rsidR="00DA5D9D" w:rsidRPr="00581BE7" w:rsidRDefault="0075353A" w:rsidP="005D2A0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7760F8" wp14:editId="67C111C5">
            <wp:extent cx="4642790" cy="6682806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3964" b="1724"/>
                    <a:stretch/>
                  </pic:blipFill>
                  <pic:spPr bwMode="auto">
                    <a:xfrm>
                      <a:off x="0" y="0"/>
                      <a:ext cx="4668156" cy="671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08F58E8" wp14:editId="6D3A48EE">
            <wp:extent cx="4824248" cy="665899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48" cy="665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64F2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E023E0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97509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34CD5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00628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F83AF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767B1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9B7675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31206B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4AD22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B3C81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770080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08E98E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CF0A147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7353E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C5AC44D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DA282" w14:textId="77777777" w:rsidR="00DA5D9D" w:rsidRPr="00581BE7" w:rsidRDefault="00DA5D9D" w:rsidP="003F57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F00865" w14:textId="1070A129" w:rsidR="00237F2A" w:rsidRDefault="00237F2A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4BE363AE" w14:textId="338CF52F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41A6E9BC" w14:textId="3B61AD16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2D39EC07" w14:textId="22208384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5462108E" w14:textId="5121FADD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1FA1E3FA" w14:textId="20B3B2AF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28DA9448" w14:textId="6477442D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4E7F7120" w14:textId="0A23BF5B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1870BAA9" w14:textId="411B3056" w:rsidR="00EE02D6" w:rsidRDefault="00EE02D6" w:rsidP="00940AD2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05F10259" w14:textId="77777777" w:rsidR="00EE02D6" w:rsidRPr="000321B7" w:rsidRDefault="00EE02D6" w:rsidP="00EE02D6">
      <w:pPr>
        <w:rPr>
          <w:rFonts w:ascii="Times New Roman" w:hAnsi="Times New Roman" w:cs="Times New Roman"/>
          <w:color w:val="7030A0"/>
          <w:sz w:val="24"/>
          <w:szCs w:val="24"/>
        </w:rPr>
      </w:pPr>
    </w:p>
    <w:p w14:paraId="4F8B463E" w14:textId="61A2B0CD" w:rsidR="000321B7" w:rsidRDefault="000321B7" w:rsidP="000321B7">
      <w:pPr>
        <w:rPr>
          <w:rFonts w:ascii="Times New Roman" w:hAnsi="Times New Roman" w:cs="Times New Roman"/>
          <w:color w:val="7030A0"/>
          <w:sz w:val="52"/>
          <w:szCs w:val="52"/>
        </w:rPr>
      </w:pPr>
    </w:p>
    <w:p w14:paraId="28B2B230" w14:textId="6E056250" w:rsidR="000321B7" w:rsidRDefault="000321B7" w:rsidP="000321B7">
      <w:pPr>
        <w:rPr>
          <w:rFonts w:ascii="Times New Roman" w:hAnsi="Times New Roman" w:cs="Times New Roman"/>
          <w:color w:val="7030A0"/>
          <w:sz w:val="16"/>
          <w:szCs w:val="16"/>
        </w:rPr>
      </w:pPr>
    </w:p>
    <w:p w14:paraId="504AA139" w14:textId="77777777" w:rsidR="000321B7" w:rsidRPr="000321B7" w:rsidRDefault="000321B7" w:rsidP="000321B7">
      <w:pPr>
        <w:ind w:left="-3"/>
        <w:rPr>
          <w:rFonts w:ascii="Times New Roman" w:hAnsi="Times New Roman" w:cs="Times New Roman"/>
          <w:color w:val="7030A0"/>
          <w:sz w:val="28"/>
          <w:szCs w:val="28"/>
        </w:rPr>
      </w:pPr>
    </w:p>
    <w:p w14:paraId="227BE553" w14:textId="77777777" w:rsidR="00AB4A2E" w:rsidRDefault="00AB4A2E" w:rsidP="000321B7">
      <w:pPr>
        <w:rPr>
          <w:rFonts w:ascii="Times New Roman" w:hAnsi="Times New Roman" w:cs="Times New Roman"/>
          <w:color w:val="7030A0"/>
          <w:sz w:val="16"/>
          <w:szCs w:val="16"/>
        </w:rPr>
      </w:pPr>
    </w:p>
    <w:p w14:paraId="5F9977CB" w14:textId="14760308" w:rsidR="000321B7" w:rsidRPr="000321B7" w:rsidRDefault="000321B7" w:rsidP="00AB4A2E">
      <w:pPr>
        <w:rPr>
          <w:rFonts w:ascii="Times New Roman" w:hAnsi="Times New Roman" w:cs="Times New Roman"/>
          <w:color w:val="7030A0"/>
          <w:sz w:val="16"/>
          <w:szCs w:val="16"/>
        </w:rPr>
      </w:pPr>
    </w:p>
    <w:sectPr w:rsidR="000321B7" w:rsidRPr="000321B7" w:rsidSect="0075353A">
      <w:pgSz w:w="16838" w:h="11906" w:orient="landscape"/>
      <w:pgMar w:top="567" w:right="720" w:bottom="42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67B3A"/>
    <w:multiLevelType w:val="multilevel"/>
    <w:tmpl w:val="6B400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261DB6"/>
    <w:multiLevelType w:val="hybridMultilevel"/>
    <w:tmpl w:val="04885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45111"/>
    <w:multiLevelType w:val="multilevel"/>
    <w:tmpl w:val="5B36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2158D"/>
    <w:multiLevelType w:val="hybridMultilevel"/>
    <w:tmpl w:val="03066350"/>
    <w:lvl w:ilvl="0" w:tplc="880A8D7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4083BA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3EA3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3057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E4EE0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62CB5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941A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BA0AB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0EACC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41540666"/>
    <w:multiLevelType w:val="hybridMultilevel"/>
    <w:tmpl w:val="203A9F3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B37515F"/>
    <w:multiLevelType w:val="hybridMultilevel"/>
    <w:tmpl w:val="D20A498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583834DD"/>
    <w:multiLevelType w:val="multilevel"/>
    <w:tmpl w:val="69EE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F407EC"/>
    <w:multiLevelType w:val="hybridMultilevel"/>
    <w:tmpl w:val="49688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72596"/>
    <w:multiLevelType w:val="multilevel"/>
    <w:tmpl w:val="4CA6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1B"/>
    <w:rsid w:val="000321B7"/>
    <w:rsid w:val="000C1C64"/>
    <w:rsid w:val="00155B5C"/>
    <w:rsid w:val="001B261D"/>
    <w:rsid w:val="00237F2A"/>
    <w:rsid w:val="002A52FB"/>
    <w:rsid w:val="00337D82"/>
    <w:rsid w:val="0037562B"/>
    <w:rsid w:val="003F574B"/>
    <w:rsid w:val="0040121C"/>
    <w:rsid w:val="00402480"/>
    <w:rsid w:val="00474DBE"/>
    <w:rsid w:val="00581BE7"/>
    <w:rsid w:val="005D2A01"/>
    <w:rsid w:val="005D3C93"/>
    <w:rsid w:val="006A5F1B"/>
    <w:rsid w:val="0075353A"/>
    <w:rsid w:val="00892217"/>
    <w:rsid w:val="00903D81"/>
    <w:rsid w:val="00940AD2"/>
    <w:rsid w:val="00AB4A2E"/>
    <w:rsid w:val="00AC715A"/>
    <w:rsid w:val="00BF24AA"/>
    <w:rsid w:val="00C05728"/>
    <w:rsid w:val="00CA7582"/>
    <w:rsid w:val="00D10A3A"/>
    <w:rsid w:val="00D40B79"/>
    <w:rsid w:val="00DA5D9D"/>
    <w:rsid w:val="00E9537A"/>
    <w:rsid w:val="00EB55B8"/>
    <w:rsid w:val="00EE02D6"/>
    <w:rsid w:val="00F5431C"/>
    <w:rsid w:val="00F70494"/>
    <w:rsid w:val="00FB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FF79E"/>
  <w15:chartTrackingRefBased/>
  <w15:docId w15:val="{2CE8B3BD-FA1D-4BE9-B567-B5DADC7A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402480"/>
  </w:style>
  <w:style w:type="paragraph" w:styleId="a3">
    <w:name w:val="Normal (Web)"/>
    <w:basedOn w:val="a"/>
    <w:uiPriority w:val="99"/>
    <w:unhideWhenUsed/>
    <w:rsid w:val="00402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0A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7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7D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51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2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49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8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55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4BC97-90B5-471D-BBCB-2E1484423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9</cp:revision>
  <cp:lastPrinted>2026-04-29T10:24:00Z</cp:lastPrinted>
  <dcterms:created xsi:type="dcterms:W3CDTF">2026-04-19T03:11:00Z</dcterms:created>
  <dcterms:modified xsi:type="dcterms:W3CDTF">2026-04-29T11:53:00Z</dcterms:modified>
</cp:coreProperties>
</file>