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bookmarkStart w:id="0" w:name="_GoBack"/>
      <w:r w:rsidRPr="00493675">
        <w:rPr>
          <w:rFonts w:ascii="Times New Roman" w:hAnsi="Times New Roman" w:cs="Times New Roman"/>
          <w:sz w:val="28"/>
        </w:rPr>
        <w:t>Развитие творческих способностей через продуктивную деятельность у дошкольников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1. Обзор темы и ключевые аспекты развития творчества у дошкольников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Творческое развитие детей в дошкольном возрасте имеет глубокие исторические корни — психологи и педагоги XX века, включая В. А. Сухомлинского и Л. С. Выготского, подчёркивали значение продуктивной деятельности, такой как рисование, лепка и игра. Эти виды активности не только развивают мелкую моторику, но и обогащают эмоциональную сферу, формируя у ребёнка базис для дальнейшего успешного обучения и социализации. Введение ребёнка в мир творчества на этом этапе поддерживает у него любознательность и внутреннюю мотивацию к познанию окружающего мира.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2. Важность творчества в раннем детстве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 xml:space="preserve">Согласно современным исследованиям в области детской психологии, творческая деятельность запускает процессы формирования сложных нейронных связей, отвечающих за воображение и критическое мышление. Уже с ранних лет у ребёнка развивается способность не только воспринимать информацию, но и трансформировать её в оригинальные идеи и решения. Более того, творческие практики способствуют развитию самостоятельности и инициативности — тех качеств, которые существенно влияют на успех в школе и позже в жизни. Выдающийся педагог и психолог Джером </w:t>
      </w:r>
      <w:proofErr w:type="spellStart"/>
      <w:r w:rsidRPr="00493675">
        <w:rPr>
          <w:rFonts w:ascii="Times New Roman" w:hAnsi="Times New Roman" w:cs="Times New Roman"/>
          <w:sz w:val="28"/>
        </w:rPr>
        <w:t>Брунер</w:t>
      </w:r>
      <w:proofErr w:type="spellEnd"/>
      <w:r w:rsidRPr="00493675">
        <w:rPr>
          <w:rFonts w:ascii="Times New Roman" w:hAnsi="Times New Roman" w:cs="Times New Roman"/>
          <w:sz w:val="28"/>
        </w:rPr>
        <w:t xml:space="preserve"> акцентировал внимание на том, что детство — это время активного экспериментирования и саморазвития через игры и творчество.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3. Что такое продуктивная деятельность у дошкольников?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Продуктивная деятельность представляет собой процесс создания ребёнком что-то нового, будь то рисунок, лепка или сюжетно-ролевые игры. Например, при рисовании малыш не просто наносит краски, а выражает своё видение мира, развивая художественное восприятие. Лепка же способствует развитию тактильной чувствительности и координации движений, одновременно стимулируя воображение при работе с формами. В игровой деятельности происходит освоение социальных ролей и норм, что формирует эмоциональный интеллект и коммуникативные навыки. Все эти формы — неотъемлемая часть комплексного творческого роста, важного для всестороннего развития личности.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4. Основные формы продуктивной деятельности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Ключевыми формами творческой активности у дошкольников являются рисование, лепка, конструирование и игровая деятельность. Рисование помогает детям осваивать цвет, форму и композицию, формируя эстетический вкус. Лепка развивает мелкую моторику и творческое воображение, позволяя создавать объёмные образы. Конструирование способствует развитию пространственного мышления и логики, учит планированию и целеполаганию. Игровая деятельность является уникальной формой творчества, в ходе которой ребёнок моделирует социальные ситуации, что развивает навыки коммуникации и эмоциональной регуляции.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5. Психологические предпосылки творческого развития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У дошкольников начинает формироваться абстрактное мышление, позволяющее оперировать символами и создавать внутренние образы, что является фундаментом творческого процесса. Пластичность их психики способствует легкой адаптации и охоте за новым опытом, стимулируя экспериментирование в играх и творчестве. Активное воображение направляет поиски выражения себя через разнообразные виды продуктивной деятельности, что повышает мотивацию и удовлетворение от процесса. Кроме того, поддерживающая педагогическая среда с позитивным эмоциональным фоном создает безопасное пространство для самовыражения и творческих экспериментов, что чрезвычайно важно для раскрытия потенциала ребенка.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6. Влияние творческой активности на развитие мышления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Исследования, проведённые ФИРО РАН и МГППУ, подтверждают, что дети, регулярно занимающиеся творческой продуктивной деятельностью, демонстрируют значительный прогресс в развитии когнитивных и креативных способностей. Это проявляется в улучшении способности к решению нестандартных задач, гибкости мышления и обогащении воображения. Данные мониторинга 2021–2023 годов указывают на прямую связь между частотой творческих занятий и уровнем развития творческого потенциала. Таким образом, систематическое включение творчества в программу дошкольного образования является важным фактором повышения интеллектуального и личностного развития ребёнка.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7. Этапы развития творчества у ребёнка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Путь развития творческих способностей ребёнка начинается с мотивации — внутреннего стремления к исследованию и самовыражению. Далее следуют периоды обучения и освоения новых методов продуктивной деятельности. Практика и эксперименты формируют навыки и расширяют творческие горизонты, постепенно приводя к личностному росту и развитию самостоятельности. Этот процесс динамичен и неравномерен, каждая стадия взаимосвязана и зависит от поддержки взрослых. Важно отметить, что создание условий для свободного творчества и стимулирование инициативы ребёнка играют ключевую роль на каждом этапе.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8. Методы педагогического стимулирования творчества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Одним из наиболее эффективных методов является проектная деятельность и игровые эксперименты, которые вовлекают детей в познавательный процесс через практическую деятельность и коллективное творчество. Такие занятия усиливают интерес, развивают исследовательские умения и навыки командной работы. Также важен индивидуальный подход, при котором педагог учитывает уникальные особенности каждого ребёнка, создаёт ситуацию успеха и поддерживает творческие инициативы. Это способствует формированию уверенности и стимулирует дальнейшее самовыражение, укрепляя внутреннюю мотивацию к творчеству.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9. Сравнение традиционных и современных методик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Традиционные педагогические методики в сфере творчества, как правило, опирались на строго структурированные инструкции и стандартные результаты, ограничивающие инициативу ребёнка. Современные подходы, напротив, стремятся создать вариативный творческий процесс, позволяя каждому раскрывать индивидуальные способности и экспериментировать с формой и содержанием. Табличные данные педагогических исследований 2022 года демонстрируют, что свободное творчество способствует более глубокому раскрытию потенциала и развитию самостоятельности, в то время как жёсткие установки снижают мотивацию и творческую активность.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10. Ключевые выводы и рекомендации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Продуктивная деятельность является основой творческого развития детей дошкольного возраста. Эффективное внедрение современных технологий, проектных методов и создание поддерживающей образовательной среды в детских учреждениях существенно расширяют возможности раскрытия потенциала каждого ребёнка. Педагогам рекомендуется использовать комплексный подход, сочетая игровые, проектные и индивидуализированные методы, что способствует формированию устойчивых творческих навыков и подготовке ребёнка к успешной социальной и учебной деятельности.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Источники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Выготский Л.С. "Психология развития ребенка". Москва, 1984.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Сухомлинский В.А. "Руководство к творческому воспитанию". Киев, 1970.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Мониторинг развития творческих способностей у дошкольников. ФИРО РАН и МГППУ. Москва, 2023.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  <w:r w:rsidRPr="00493675">
        <w:rPr>
          <w:rFonts w:ascii="Times New Roman" w:hAnsi="Times New Roman" w:cs="Times New Roman"/>
          <w:sz w:val="28"/>
        </w:rPr>
        <w:t>Педагогические исследования методов стимуляции творчества. Москва, 2022.</w:t>
      </w:r>
    </w:p>
    <w:p w:rsidR="00493675" w:rsidRPr="00493675" w:rsidRDefault="00493675" w:rsidP="00493675">
      <w:pPr>
        <w:rPr>
          <w:rFonts w:ascii="Times New Roman" w:hAnsi="Times New Roman" w:cs="Times New Roman"/>
          <w:sz w:val="28"/>
        </w:rPr>
      </w:pPr>
    </w:p>
    <w:p w:rsidR="009F76A3" w:rsidRPr="00493675" w:rsidRDefault="00493675" w:rsidP="00493675">
      <w:pPr>
        <w:rPr>
          <w:rFonts w:ascii="Times New Roman" w:hAnsi="Times New Roman" w:cs="Times New Roman"/>
          <w:sz w:val="28"/>
        </w:rPr>
      </w:pPr>
      <w:proofErr w:type="spellStart"/>
      <w:r w:rsidRPr="00493675">
        <w:rPr>
          <w:rFonts w:ascii="Times New Roman" w:hAnsi="Times New Roman" w:cs="Times New Roman"/>
          <w:sz w:val="28"/>
        </w:rPr>
        <w:t>Брунер</w:t>
      </w:r>
      <w:proofErr w:type="spellEnd"/>
      <w:r w:rsidRPr="00493675">
        <w:rPr>
          <w:rFonts w:ascii="Times New Roman" w:hAnsi="Times New Roman" w:cs="Times New Roman"/>
          <w:sz w:val="28"/>
        </w:rPr>
        <w:t xml:space="preserve"> Дж. "Познание и обучение". Нью-Йорк, 1966.</w:t>
      </w:r>
      <w:bookmarkEnd w:id="0"/>
    </w:p>
    <w:sectPr w:rsidR="009F76A3" w:rsidRPr="0049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33"/>
    <w:rsid w:val="00493675"/>
    <w:rsid w:val="006D3233"/>
    <w:rsid w:val="009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3</cp:revision>
  <dcterms:created xsi:type="dcterms:W3CDTF">2026-04-24T08:33:00Z</dcterms:created>
  <dcterms:modified xsi:type="dcterms:W3CDTF">2026-04-24T08:34:00Z</dcterms:modified>
</cp:coreProperties>
</file>