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6EBC">
      <w:pPr>
        <w:rPr>
          <w:color w:val="366091" w:themeColor="accent1" w:themeShade="BF"/>
          <w:sz w:val="28"/>
          <w:szCs w:val="28"/>
        </w:rPr>
      </w:pPr>
      <w:r>
        <w:rPr>
          <w:sz w:val="26"/>
          <w:szCs w:val="26"/>
        </w:rPr>
        <w:t xml:space="preserve">      </w:t>
      </w:r>
      <w:r>
        <w:rPr>
          <w:color w:val="366091" w:themeColor="accent1" w:themeShade="BF"/>
          <w:sz w:val="26"/>
          <w:szCs w:val="26"/>
        </w:rPr>
        <w:t xml:space="preserve">     </w:t>
      </w:r>
      <w:r>
        <w:rPr>
          <w:color w:val="366091" w:themeColor="accent1" w:themeShade="BF"/>
          <w:sz w:val="28"/>
          <w:szCs w:val="28"/>
        </w:rPr>
        <w:t xml:space="preserve">Уважаемые дети! </w:t>
      </w:r>
    </w:p>
    <w:p w14:paraId="63676DD3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 xml:space="preserve">    Вы являетесь активными пользователями всемирной сети «Интернет». И это очень хорошо! В современном мире без Интернета прожить трудно. Кроме того, он имеет много плюсов: общение, возможность узнать что-то интересное, познакомиться с новыми друзьями, путешествовать по миру.</w:t>
      </w:r>
    </w:p>
    <w:p w14:paraId="60B2FD0E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Но!!! Интернет- это еще и великое подстерегающих  опасностей. И чтобы их избежать необходимо знать и пользоваться некоторыми правилами:</w:t>
      </w:r>
    </w:p>
    <w:p w14:paraId="223E574A">
      <w:pPr>
        <w:rPr>
          <w:color w:val="366091" w:themeColor="accent1" w:themeShade="BF"/>
          <w:sz w:val="28"/>
          <w:szCs w:val="28"/>
        </w:rPr>
      </w:pPr>
    </w:p>
    <w:p w14:paraId="66CA696E">
      <w:pPr>
        <w:rPr>
          <w:color w:val="366091" w:themeColor="accent1" w:themeShade="BF"/>
          <w:sz w:val="28"/>
          <w:szCs w:val="28"/>
        </w:rPr>
      </w:pPr>
      <w:r>
        <w:rPr>
          <w:rFonts w:hint="default"/>
          <w:color w:val="366091" w:themeColor="accent1" w:themeShade="BF"/>
          <w:lang w:val="ru-RU"/>
        </w:rPr>
        <w:t xml:space="preserve">    </w:t>
      </w:r>
      <w:r>
        <w:rPr>
          <w:color w:val="366091" w:themeColor="accent1" w:themeShade="BF"/>
        </w:rPr>
        <w:drawing>
          <wp:inline distT="0" distB="0" distL="0" distR="0">
            <wp:extent cx="2483485" cy="1855470"/>
            <wp:effectExtent l="0" t="0" r="12065" b="1143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7EDBE">
      <w:pPr>
        <w:rPr>
          <w:color w:val="366091" w:themeColor="accent1" w:themeShade="BF"/>
          <w:sz w:val="28"/>
          <w:szCs w:val="28"/>
        </w:rPr>
      </w:pPr>
      <w:r>
        <w:rPr>
          <w:rFonts w:hint="default"/>
          <w:color w:val="366091" w:themeColor="accent1" w:themeShade="BF"/>
          <w:sz w:val="28"/>
          <w:szCs w:val="28"/>
          <w:lang w:val="ru-RU"/>
        </w:rPr>
        <w:t xml:space="preserve"> </w:t>
      </w:r>
      <w:r>
        <w:rPr>
          <w:color w:val="366091" w:themeColor="accent1" w:themeShade="BF"/>
          <w:sz w:val="28"/>
          <w:szCs w:val="28"/>
        </w:rPr>
        <w:t>- 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 по электронной почте;</w:t>
      </w:r>
    </w:p>
    <w:p w14:paraId="7BE8CBD0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при регистрации на сайтах и в социальных сетях старайся не указывать личную информацию (свои фамилию, имя отчество, номер телефона, адрес места жительства, школы, место работы родителей и другое) – она может быть доступна всем, даже тем, кого ты не знаешь;</w:t>
      </w:r>
    </w:p>
    <w:p w14:paraId="0200FA13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данные;</w:t>
      </w:r>
    </w:p>
    <w:p w14:paraId="2F3764E5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не встречайся с теми, с кем ты знакомишься лишь в Интернете;</w:t>
      </w:r>
    </w:p>
    <w:p w14:paraId="5BD38A0F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помни, что многие люди рассказывают о себе в Интернете неправду, в том числе сведения о возрасте и половой принадлежности;</w:t>
      </w:r>
    </w:p>
    <w:p w14:paraId="0F480815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«друзей»;</w:t>
      </w:r>
    </w:p>
    <w:p w14:paraId="45624143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не используй веб-камеру при общении с незнакомыми людьми, помни о необходимости сохранять дистанцию с незнакомцами;</w:t>
      </w:r>
    </w:p>
    <w:p w14:paraId="048F0EE4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груби;</w:t>
      </w:r>
    </w:p>
    <w:p w14:paraId="5ED28404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не вступай в незнакомые сообщества и не распространяй по чей- либо просьбе информационные, провокационные и агрессивно-настроенные материалы и сообщения;</w:t>
      </w:r>
    </w:p>
    <w:p w14:paraId="05A18767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не все, что ты можешь прочесть или увидеть в интернете – правда. Не ленись и перепроверяй информацию в других поисковых системах или спроси у родителей;</w:t>
      </w:r>
    </w:p>
    <w:p w14:paraId="205D8F53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помни, что существуют сайты, непредназначенные для детей, не заходи на сайты «для тех, кто старше 18 лет», на неприличные и агрессивно настроенные сайты. Если ты попал на такой сайт по ссылке, закрой свой браузер, используя клавиши “ctrl+alt+delete”;</w:t>
      </w:r>
    </w:p>
    <w:p w14:paraId="1C7BB75D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расскажи все, что ты увидел, выучил или узнал нового взрослому. Доверяй своим родителям, поскольку только они смогут помочь в трудной ситуации;</w:t>
      </w:r>
    </w:p>
    <w:p w14:paraId="7B33FD5B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</w:rPr>
        <w:t>-</w:t>
      </w:r>
      <w:r>
        <w:rPr>
          <w:color w:val="366091" w:themeColor="accent1" w:themeShade="BF"/>
          <w:sz w:val="28"/>
          <w:szCs w:val="28"/>
        </w:rPr>
        <w:t xml:space="preserve"> никогда не указывай свой номер телефона или электронный адрес, не отправляй с него смс-сообщения на незнакомые номера в Интернете. Если тебе пришло сообщение с незнакомого адреса, его лучше не открывать;</w:t>
      </w:r>
    </w:p>
    <w:p w14:paraId="4E47855A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людей, в том числе твоих друзей и родственников;</w:t>
      </w:r>
    </w:p>
    <w:p w14:paraId="496E5887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если ты хочешь купить в Интернете какую-либо услугу или игру, обратись к взрослому. Он подскажет тебе, как избежать мошенничества;</w:t>
      </w:r>
    </w:p>
    <w:p w14:paraId="404C85E9">
      <w:pPr>
        <w:rPr>
          <w:color w:val="366091" w:themeColor="accent1" w:themeShade="BF"/>
          <w:sz w:val="28"/>
          <w:szCs w:val="28"/>
        </w:rPr>
      </w:pPr>
      <w:r>
        <w:rPr>
          <w:color w:val="366091" w:themeColor="accent1" w:themeShade="BF"/>
          <w:sz w:val="28"/>
          <w:szCs w:val="28"/>
        </w:rPr>
        <w:t>- не загружай файлы, программы или музыку без согласия взрослых – они могут содержать вирусы и причинят вред компьютеру. </w:t>
      </w:r>
    </w:p>
    <w:p w14:paraId="393BA67C">
      <w:pPr>
        <w:rPr>
          <w:sz w:val="28"/>
          <w:szCs w:val="28"/>
        </w:rPr>
      </w:pPr>
    </w:p>
    <w:p w14:paraId="1A34C8AE">
      <w:pPr>
        <w:rPr>
          <w:sz w:val="28"/>
          <w:szCs w:val="28"/>
        </w:rPr>
      </w:pPr>
    </w:p>
    <w:p w14:paraId="4F777B74">
      <w:pPr>
        <w:rPr>
          <w:sz w:val="28"/>
          <w:szCs w:val="28"/>
        </w:rPr>
      </w:pPr>
      <w:r>
        <w:rPr>
          <w:rFonts w:hint="default"/>
          <w:color w:val="C00000"/>
          <w:lang w:val="ru-RU"/>
        </w:rPr>
        <w:t xml:space="preserve">              </w:t>
      </w:r>
      <w:r>
        <w:rPr>
          <w:sz w:val="28"/>
          <w:szCs w:val="28"/>
        </w:rPr>
        <w:drawing>
          <wp:inline distT="0" distB="0" distL="0" distR="0">
            <wp:extent cx="2219325" cy="2219325"/>
            <wp:effectExtent l="0" t="0" r="9525" b="9525"/>
            <wp:docPr id="3" name="Рисунок 5" descr="http://soc52.ru/soc/lagernn/news/lagernn-news-664/lagernn-news-664_1681281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http://soc52.ru/soc/lagernn/news/lagernn-news-664/lagernn-news-664_16812818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E347A">
      <w:pPr>
        <w:rPr>
          <w:b/>
          <w:color w:val="000000" w:themeColor="text1"/>
        </w:rPr>
      </w:pPr>
      <w:r>
        <w:rPr>
          <w:b/>
        </w:rPr>
        <w:drawing>
          <wp:inline distT="0" distB="0" distL="0" distR="0">
            <wp:extent cx="2733675" cy="1863090"/>
            <wp:effectExtent l="133350" t="114300" r="123825" b="137160"/>
            <wp:docPr id="2" name="Рисунок 1" descr="ostrov.detstva_126821397_846128479516689_62835806345027197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ostrov.detstva_126821397_846128479516689_6283580634502719788_n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367" cy="18666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BDC2986">
      <w:pPr>
        <w:ind w:left="142" w:firstLine="284"/>
        <w:rPr>
          <w:b/>
          <w:color w:val="000000" w:themeColor="text1"/>
        </w:rPr>
      </w:pPr>
    </w:p>
    <w:p w14:paraId="517134BB">
      <w:pPr>
        <w:spacing w:line="259" w:lineRule="auto"/>
        <w:jc w:val="center"/>
        <w:rPr>
          <w:rFonts w:eastAsia="Calibri"/>
          <w:b/>
          <w:lang w:eastAsia="en-US"/>
        </w:rPr>
      </w:pPr>
    </w:p>
    <w:p w14:paraId="1ED617BC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Адрес:</w:t>
      </w:r>
    </w:p>
    <w:p w14:paraId="2A99DC0C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352192 Краснодарский край,</w:t>
      </w:r>
    </w:p>
    <w:p w14:paraId="1E095FD0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Гулькевичи,</w:t>
      </w:r>
    </w:p>
    <w:p w14:paraId="6C9EC0CA">
      <w:pPr>
        <w:spacing w:line="259" w:lineRule="auto"/>
        <w:jc w:val="center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Промзона №10, строение №1, помещение №2</w:t>
      </w:r>
    </w:p>
    <w:p w14:paraId="28E8CFE0">
      <w:pPr>
        <w:spacing w:line="259" w:lineRule="auto"/>
        <w:jc w:val="center"/>
        <w:rPr>
          <w:rFonts w:ascii="Calibri" w:hAnsi="Calibri" w:eastAsia="Calibri"/>
          <w:sz w:val="22"/>
          <w:szCs w:val="22"/>
          <w:u w:val="none"/>
          <w:lang w:val="en-US" w:eastAsia="en-US"/>
        </w:rPr>
      </w:pP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val="en-US" w:eastAsia="en-US"/>
        </w:rPr>
        <w:t xml:space="preserve">-mail:     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"mailto:ostrov_detstva@mtsr.krasnodar.ru" </w:instrText>
      </w:r>
      <w:r>
        <w:rPr>
          <w:u w:val="none"/>
        </w:rPr>
        <w:fldChar w:fldCharType="separate"/>
      </w:r>
      <w:r>
        <w:rPr>
          <w:rFonts w:eastAsia="Calibri"/>
          <w:sz w:val="28"/>
          <w:szCs w:val="28"/>
          <w:u w:val="none"/>
          <w:lang w:val="en-US" w:eastAsia="en-US"/>
        </w:rPr>
        <w:t>ostrov_detstva@mtsr.krasnodar.ru</w:t>
      </w:r>
      <w:r>
        <w:rPr>
          <w:rFonts w:eastAsia="Calibri"/>
          <w:sz w:val="28"/>
          <w:szCs w:val="28"/>
          <w:u w:val="none"/>
          <w:lang w:val="en-US" w:eastAsia="en-US"/>
        </w:rPr>
        <w:fldChar w:fldCharType="end"/>
      </w:r>
    </w:p>
    <w:p w14:paraId="47CE4FA1">
      <w:pPr>
        <w:spacing w:line="259" w:lineRule="auto"/>
        <w:jc w:val="center"/>
        <w:rPr>
          <w:rFonts w:eastAsia="Calibri"/>
          <w:b/>
          <w:color w:val="0563C1"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Официальный сайт: </w:t>
      </w:r>
      <w:r>
        <w:rPr>
          <w:rFonts w:eastAsia="Calibri"/>
          <w:sz w:val="28"/>
          <w:szCs w:val="28"/>
          <w:lang w:val="en-US" w:eastAsia="en-US"/>
        </w:rPr>
        <w:t>gulkevichi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hint="default" w:eastAsia="Calibri"/>
          <w:sz w:val="28"/>
          <w:szCs w:val="28"/>
          <w:lang w:val="en-US" w:eastAsia="en-US"/>
        </w:rPr>
        <w:t>m</w:t>
      </w:r>
      <w:r>
        <w:rPr>
          <w:rFonts w:eastAsia="Calibri"/>
          <w:sz w:val="28"/>
          <w:szCs w:val="28"/>
          <w:lang w:val="en-US" w:eastAsia="en-US"/>
        </w:rPr>
        <w:t>rc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ru</w:t>
      </w:r>
    </w:p>
    <w:p w14:paraId="7F1141C0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Контактный телефон:</w:t>
      </w:r>
    </w:p>
    <w:p w14:paraId="20CFC544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 (861 60) 5-54-95</w:t>
      </w:r>
    </w:p>
    <w:p w14:paraId="511AAD48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C507E10">
      <w:pPr>
        <w:rPr>
          <w:b/>
        </w:rPr>
      </w:pPr>
    </w:p>
    <w:p w14:paraId="0D950FA9">
      <w:pPr>
        <w:rPr>
          <w:b/>
        </w:rPr>
      </w:pPr>
    </w:p>
    <w:p w14:paraId="4EF94E62">
      <w:pPr>
        <w:rPr>
          <w:b/>
        </w:rPr>
      </w:pPr>
    </w:p>
    <w:p w14:paraId="6EC468A4">
      <w:pPr>
        <w:rPr>
          <w:b/>
        </w:rPr>
      </w:pPr>
    </w:p>
    <w:p w14:paraId="191573EA">
      <w:pPr>
        <w:rPr>
          <w:b/>
        </w:rPr>
      </w:pPr>
    </w:p>
    <w:p w14:paraId="3266771F">
      <w:pPr>
        <w:rPr>
          <w:b/>
        </w:rPr>
      </w:pPr>
    </w:p>
    <w:p w14:paraId="56D61326">
      <w:pPr>
        <w:rPr>
          <w:b/>
        </w:rPr>
      </w:pPr>
    </w:p>
    <w:p w14:paraId="0D90FBD2">
      <w:pPr>
        <w:rPr>
          <w:b/>
        </w:rPr>
      </w:pPr>
    </w:p>
    <w:p w14:paraId="01F4DD3C">
      <w:pPr>
        <w:jc w:val="center"/>
        <w:rPr>
          <w:b/>
        </w:rPr>
      </w:pPr>
      <w:r>
        <w:pict>
          <v:shape id="Поле 1" o:spid="_x0000_s1026" o:spt="202" type="#_x0000_t202" style="position:absolute;left:0pt;margin-left:-0.35pt;margin-top:13.85pt;height:75.75pt;width:144pt;mso-wrap-distance-bottom:0pt;mso-wrap-distance-left:9pt;mso-wrap-distance-right:9pt;mso-wrap-distance-top:0pt;mso-wrap-style:none;z-index:251659264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62060A4D">
                  <w:pPr>
                    <w:tabs>
                      <w:tab w:val="left" w:pos="142"/>
                    </w:tabs>
                    <w:rPr>
                      <w:rFonts w:ascii="Comic Sans MS" w:hAnsi="Comic Sans MS"/>
                      <w:b/>
                      <w:sz w:val="44"/>
                      <w:szCs w:val="44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</w:rPr>
        <w:t xml:space="preserve">ГКУ СО КК </w:t>
      </w:r>
    </w:p>
    <w:p w14:paraId="5F9D4089">
      <w:pPr>
        <w:jc w:val="center"/>
        <w:rPr>
          <w:b/>
        </w:rPr>
      </w:pPr>
      <w:r>
        <w:rPr>
          <w:b/>
        </w:rPr>
        <w:t>«Гулькевичский</w:t>
      </w:r>
      <w:r>
        <w:rPr>
          <w:rFonts w:hint="default"/>
          <w:b/>
          <w:lang w:val="ru-RU"/>
        </w:rPr>
        <w:t xml:space="preserve"> многопрофильный</w:t>
      </w:r>
      <w:r>
        <w:rPr>
          <w:b/>
        </w:rPr>
        <w:t xml:space="preserve">  реабилитационный центр»</w:t>
      </w:r>
    </w:p>
    <w:p w14:paraId="2E2F2820">
      <w:pPr>
        <w:tabs>
          <w:tab w:val="left" w:pos="-993"/>
        </w:tabs>
        <w:jc w:val="both"/>
        <w:rPr>
          <w:color w:val="auto"/>
          <w:sz w:val="32"/>
          <w:szCs w:val="32"/>
        </w:rPr>
      </w:pPr>
    </w:p>
    <w:p w14:paraId="1EB217ED">
      <w:pPr>
        <w:tabs>
          <w:tab w:val="left" w:pos="-993"/>
        </w:tabs>
        <w:jc w:val="both"/>
        <w:rPr>
          <w:color w:val="auto"/>
          <w:sz w:val="32"/>
          <w:szCs w:val="32"/>
        </w:rPr>
      </w:pPr>
    </w:p>
    <w:p w14:paraId="6992B9F5">
      <w:pPr>
        <w:tabs>
          <w:tab w:val="left" w:pos="-993"/>
        </w:tabs>
        <w:jc w:val="both"/>
        <w:rPr>
          <w:color w:val="auto"/>
          <w:sz w:val="32"/>
          <w:szCs w:val="32"/>
        </w:rPr>
      </w:pPr>
    </w:p>
    <w:p w14:paraId="7D0D01A5">
      <w:pPr>
        <w:tabs>
          <w:tab w:val="left" w:pos="-993"/>
        </w:tabs>
        <w:ind w:firstLine="320" w:firstLineChars="100"/>
        <w:jc w:val="center"/>
        <w:rPr>
          <w:color w:val="auto"/>
          <w:sz w:val="32"/>
          <w:szCs w:val="32"/>
        </w:rPr>
      </w:pPr>
      <w:r>
        <w:rPr>
          <w:color w:val="366091" w:themeColor="accent1" w:themeShade="BF"/>
          <w:sz w:val="32"/>
          <w:szCs w:val="32"/>
        </w:rPr>
        <w:t>«</w:t>
      </w:r>
      <w:r>
        <w:rPr>
          <w:color w:val="366091" w:themeColor="accent1" w:themeShade="BF"/>
          <w:sz w:val="32"/>
          <w:szCs w:val="32"/>
          <w:lang w:val="ru-RU"/>
        </w:rPr>
        <w:t>Б</w:t>
      </w:r>
      <w:r>
        <w:rPr>
          <w:color w:val="366091" w:themeColor="accent1" w:themeShade="BF"/>
          <w:sz w:val="32"/>
          <w:szCs w:val="32"/>
        </w:rPr>
        <w:t>езопасный интернет»</w:t>
      </w:r>
    </w:p>
    <w:p w14:paraId="06E397B3">
      <w:pPr>
        <w:tabs>
          <w:tab w:val="left" w:pos="-993"/>
        </w:tabs>
        <w:jc w:val="both"/>
        <w:rPr>
          <w:color w:val="auto"/>
          <w:sz w:val="32"/>
          <w:szCs w:val="32"/>
        </w:rPr>
      </w:pPr>
    </w:p>
    <w:p w14:paraId="52A525CC">
      <w:pPr>
        <w:tabs>
          <w:tab w:val="left" w:pos="-993"/>
        </w:tabs>
        <w:jc w:val="both"/>
        <w:rPr>
          <w:color w:val="auto"/>
          <w:sz w:val="32"/>
          <w:szCs w:val="32"/>
        </w:rPr>
      </w:pPr>
    </w:p>
    <w:p w14:paraId="1F5C4834">
      <w:pPr>
        <w:ind w:left="567"/>
        <w:rPr>
          <w:color w:val="FF0000"/>
        </w:rPr>
      </w:pPr>
    </w:p>
    <w:p w14:paraId="46A62027">
      <w:pPr>
        <w:ind w:left="142"/>
        <w:rPr>
          <w:color w:val="FF0000"/>
        </w:rPr>
      </w:pPr>
      <w:r>
        <w:drawing>
          <wp:inline distT="0" distB="0" distL="0" distR="0">
            <wp:extent cx="2788285" cy="1537970"/>
            <wp:effectExtent l="0" t="0" r="1206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1537970"/>
                    </a:xfrm>
                    <a:prstGeom prst="rect">
                      <a:avLst/>
                    </a:prstGeom>
                    <a:noFill/>
                    <a:ln w="57150">
                      <a:noFill/>
                    </a:ln>
                  </pic:spPr>
                </pic:pic>
              </a:graphicData>
            </a:graphic>
          </wp:inline>
        </w:drawing>
      </w:r>
    </w:p>
    <w:p w14:paraId="3BF6A8CE">
      <w:pPr>
        <w:ind w:left="567"/>
        <w:rPr>
          <w:color w:val="FF0000"/>
        </w:rPr>
      </w:pPr>
    </w:p>
    <w:p w14:paraId="7E0B35BD">
      <w:pPr>
        <w:ind w:left="567"/>
        <w:rPr>
          <w:color w:val="FF0000"/>
        </w:rPr>
      </w:pPr>
    </w:p>
    <w:p w14:paraId="711B022E">
      <w:pPr>
        <w:ind w:left="567"/>
        <w:rPr>
          <w:color w:val="FF0000"/>
        </w:rPr>
      </w:pPr>
    </w:p>
    <w:p w14:paraId="41483FE7">
      <w:pPr>
        <w:ind w:left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</w:t>
      </w:r>
    </w:p>
    <w:p w14:paraId="430E685D">
      <w:pPr>
        <w:ind w:left="567"/>
        <w:jc w:val="both"/>
        <w:rPr>
          <w:color w:val="FF0000"/>
          <w:sz w:val="28"/>
          <w:szCs w:val="28"/>
        </w:rPr>
      </w:pPr>
    </w:p>
    <w:p w14:paraId="084102FA">
      <w:pPr>
        <w:ind w:left="567"/>
        <w:jc w:val="both"/>
        <w:rPr>
          <w:color w:val="FF0000"/>
          <w:sz w:val="28"/>
          <w:szCs w:val="28"/>
        </w:rPr>
      </w:pPr>
    </w:p>
    <w:p w14:paraId="15203EE1">
      <w:pPr>
        <w:ind w:left="567"/>
        <w:jc w:val="both"/>
        <w:rPr>
          <w:color w:val="FF0000"/>
          <w:sz w:val="28"/>
          <w:szCs w:val="28"/>
        </w:rPr>
      </w:pPr>
    </w:p>
    <w:p w14:paraId="0083C281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</w:t>
      </w:r>
      <w:r>
        <w:rPr>
          <w:rFonts w:hint="default"/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Составитель:</w:t>
      </w:r>
    </w:p>
    <w:p w14:paraId="595B9D1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Никитенко Л.В.</w:t>
      </w:r>
    </w:p>
    <w:p w14:paraId="2B1E8CE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воспитатель</w:t>
      </w:r>
    </w:p>
    <w:p w14:paraId="59A4D24D">
      <w:pPr>
        <w:ind w:left="567"/>
        <w:jc w:val="both"/>
      </w:pPr>
    </w:p>
    <w:p w14:paraId="12D6201A">
      <w:pPr>
        <w:ind w:left="567"/>
        <w:jc w:val="both"/>
      </w:pPr>
    </w:p>
    <w:p w14:paraId="1E82C81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г.Гулькевичи</w:t>
      </w:r>
    </w:p>
    <w:p w14:paraId="40294BA8">
      <w:pPr>
        <w:ind w:left="567"/>
        <w:jc w:val="both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202</w:t>
      </w:r>
      <w:r>
        <w:rPr>
          <w:rFonts w:hint="default"/>
          <w:sz w:val="28"/>
          <w:szCs w:val="28"/>
          <w:lang w:val="en-US"/>
        </w:rPr>
        <w:t>6</w:t>
      </w:r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pgBorders w:offsetFrom="page">
        <w:top w:val="thickThinSmallGap" w:color="auto" w:sz="24" w:space="24"/>
        <w:left w:val="thickThinSmallGap" w:color="auto" w:sz="24" w:space="24"/>
        <w:bottom w:val="thinThickSmallGap" w:color="auto" w:sz="24" w:space="24"/>
        <w:right w:val="thinThickSmallGap" w:color="auto" w:sz="24" w:space="24"/>
      </w:pgBorders>
      <w:cols w:space="708" w:num="3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CC"/>
    <w:family w:val="script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40915"/>
    <w:rsid w:val="00060031"/>
    <w:rsid w:val="00077F66"/>
    <w:rsid w:val="000D76C6"/>
    <w:rsid w:val="00141D9E"/>
    <w:rsid w:val="00454ADA"/>
    <w:rsid w:val="00457C26"/>
    <w:rsid w:val="00555DB3"/>
    <w:rsid w:val="00564701"/>
    <w:rsid w:val="005C12A1"/>
    <w:rsid w:val="006F1CC7"/>
    <w:rsid w:val="007C545A"/>
    <w:rsid w:val="008B34BB"/>
    <w:rsid w:val="00B366BA"/>
    <w:rsid w:val="00B74678"/>
    <w:rsid w:val="00B81552"/>
    <w:rsid w:val="00BF0D5B"/>
    <w:rsid w:val="00C5340B"/>
    <w:rsid w:val="00DA0524"/>
    <w:rsid w:val="00DF66FE"/>
    <w:rsid w:val="00E40915"/>
    <w:rsid w:val="00EA7DDA"/>
    <w:rsid w:val="00FD51C5"/>
    <w:rsid w:val="00FD775B"/>
    <w:rsid w:val="00FF2F04"/>
    <w:rsid w:val="020C49DF"/>
    <w:rsid w:val="0793659E"/>
    <w:rsid w:val="64F7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No Spacing"/>
    <w:basedOn w:val="1"/>
    <w:link w:val="8"/>
    <w:qFormat/>
    <w:uiPriority w:val="1"/>
  </w:style>
  <w:style w:type="character" w:customStyle="1" w:styleId="8">
    <w:name w:val="Без интервала Знак"/>
    <w:basedOn w:val="2"/>
    <w:link w:val="7"/>
    <w:qFormat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3251</Characters>
  <Lines>27</Lines>
  <Paragraphs>7</Paragraphs>
  <TotalTime>20</TotalTime>
  <ScaleCrop>false</ScaleCrop>
  <LinksUpToDate>false</LinksUpToDate>
  <CharactersWithSpaces>3814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2018-09-25T07:11:00Z</dcterms:created>
  <dc:creator>user2</dc:creator>
  <cp:lastModifiedBy>user</cp:lastModifiedBy>
  <cp:lastPrinted>2023-09-22T16:53:00Z</cp:lastPrinted>
  <dcterms:modified xsi:type="dcterms:W3CDTF">2026-04-19T13:58:24Z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989C134372C64686A14FB33522F91969_12</vt:lpwstr>
  </property>
</Properties>
</file>