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781"/>
        <w:tblW w:w="10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6"/>
        <w:gridCol w:w="8137"/>
      </w:tblGrid>
      <w:tr w:rsidR="0096373C" w14:paraId="257A348C" w14:textId="77777777" w:rsidTr="0096373C">
        <w:trPr>
          <w:trHeight w:val="709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DEB2" w14:textId="77777777" w:rsidR="0096373C" w:rsidRDefault="0096373C" w:rsidP="000173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69F446E0" w14:textId="77777777" w:rsidR="0096373C" w:rsidRDefault="0096373C" w:rsidP="00017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63409" wp14:editId="4AE734A1">
                  <wp:extent cx="1272540" cy="1226820"/>
                  <wp:effectExtent l="0" t="0" r="3810" b="0"/>
                  <wp:docPr id="3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F516" w14:textId="77777777" w:rsidR="0096373C" w:rsidRDefault="0096373C" w:rsidP="0001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96373C" w14:paraId="5902BADE" w14:textId="77777777" w:rsidTr="0096373C">
        <w:trPr>
          <w:trHeight w:val="1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9362" w14:textId="77777777" w:rsidR="0096373C" w:rsidRDefault="0096373C" w:rsidP="000173A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FD1A" w14:textId="77777777" w:rsidR="0096373C" w:rsidRDefault="0096373C" w:rsidP="0001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Краснодарского края «Ейский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колледж» </w:t>
            </w:r>
          </w:p>
        </w:tc>
      </w:tr>
    </w:tbl>
    <w:p w14:paraId="58C7AA1E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62812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CC3F4F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A5B4CE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62D75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DACD8D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C7136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602067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Сообщение на тему:</w:t>
      </w:r>
    </w:p>
    <w:p w14:paraId="2EC7C598" w14:textId="19ACC1C6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96373C">
        <w:rPr>
          <w:rFonts w:ascii="Times New Roman" w:eastAsia="Times New Roman" w:hAnsi="Times New Roman"/>
          <w:bCs/>
          <w:sz w:val="28"/>
          <w:szCs w:val="28"/>
          <w:lang w:eastAsia="ru-RU"/>
        </w:rPr>
        <w:t>етодика преподавания словосочетания в начальной школе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40F41835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5187BC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5D13960" w14:textId="77777777" w:rsidR="0096373C" w:rsidRDefault="0096373C" w:rsidP="0096373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92D7F0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72F7A4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93262C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2C266D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CADF2A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E0379C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C234FD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77952A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A2627F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3A96DE4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5E98FCF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3EB2B7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5B115D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B5F26F" w14:textId="77777777" w:rsidR="0096373C" w:rsidRDefault="0096373C" w:rsidP="0096373C">
      <w:pPr>
        <w:tabs>
          <w:tab w:val="left" w:pos="7708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22310A" w14:textId="77777777" w:rsidR="0096373C" w:rsidRDefault="0096373C" w:rsidP="0096373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C026A0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Подготовила: студентка ГБПОУ КК ЕПК</w:t>
      </w:r>
    </w:p>
    <w:p w14:paraId="4B96815F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группы Ш-42</w:t>
      </w:r>
    </w:p>
    <w:p w14:paraId="67EDEAA8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Редкокашина Екатерина</w:t>
      </w:r>
    </w:p>
    <w:p w14:paraId="2D50245F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901538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8AF4D7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DF9A5F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632062E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23DA1F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738EB5" w14:textId="77777777" w:rsidR="0096373C" w:rsidRDefault="0096373C" w:rsidP="009637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369F7B" w14:textId="77777777" w:rsidR="0096373C" w:rsidRDefault="0096373C" w:rsidP="0096373C">
      <w:pPr>
        <w:spacing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Ейск,2025</w:t>
      </w:r>
    </w:p>
    <w:p w14:paraId="7890F078" w14:textId="5EABDF35" w:rsidR="0096373C" w:rsidRDefault="0096373C" w:rsidP="0096373C"/>
    <w:p w14:paraId="029EDDFB" w14:textId="23B6A4FA" w:rsidR="0096373C" w:rsidRDefault="0096373C" w:rsidP="0096373C"/>
    <w:p w14:paraId="6DD81789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lastRenderedPageBreak/>
        <w:t>Словосочетание — это лексико-грамматическое единство, ко</w:t>
      </w:r>
      <w:r w:rsidRPr="0096373C">
        <w:rPr>
          <w:color w:val="000000"/>
          <w:sz w:val="28"/>
          <w:szCs w:val="28"/>
        </w:rPr>
        <w:softHyphen/>
        <w:t>торое создает расчлененное обозначение единого понятия</w:t>
      </w:r>
      <w:r w:rsidRPr="0096373C">
        <w:rPr>
          <w:b/>
          <w:bCs/>
          <w:color w:val="000000"/>
          <w:sz w:val="28"/>
          <w:szCs w:val="28"/>
        </w:rPr>
        <w:t> (новый дом, каменный дом, высокий дом; быстро бежать, бежать домой, бежать по дороге).</w:t>
      </w:r>
      <w:r w:rsidRPr="0096373C">
        <w:rPr>
          <w:color w:val="000000"/>
          <w:sz w:val="28"/>
          <w:szCs w:val="28"/>
        </w:rPr>
        <w:t> Словосочетание лишено признаков предложе</w:t>
      </w:r>
      <w:r w:rsidRPr="0096373C">
        <w:rPr>
          <w:color w:val="000000"/>
          <w:sz w:val="28"/>
          <w:szCs w:val="28"/>
        </w:rPr>
        <w:softHyphen/>
        <w:t>ния, т.е. не является единицей общения, не содержит утверждения или отрицания, не оформлено интонационно. Оно характеризуется определенной структурой: наличием главного и зависимого слов. По главному слову определяются различные группы словосочетаний:</w:t>
      </w:r>
    </w:p>
    <w:p w14:paraId="160BDC15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— глагольные</w:t>
      </w:r>
      <w:r w:rsidRPr="0096373C">
        <w:rPr>
          <w:b/>
          <w:bCs/>
          <w:color w:val="000000"/>
          <w:sz w:val="28"/>
          <w:szCs w:val="28"/>
        </w:rPr>
        <w:t> (войти в дом, перейти улицу);</w:t>
      </w:r>
    </w:p>
    <w:p w14:paraId="6006C81A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— наречные </w:t>
      </w:r>
      <w:r w:rsidRPr="0096373C">
        <w:rPr>
          <w:b/>
          <w:bCs/>
          <w:color w:val="000000"/>
          <w:sz w:val="28"/>
          <w:szCs w:val="28"/>
        </w:rPr>
        <w:t>(очень громко, слишком сладко);</w:t>
      </w:r>
    </w:p>
    <w:p w14:paraId="7F37694E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— именные</w:t>
      </w:r>
      <w:r w:rsidRPr="0096373C">
        <w:rPr>
          <w:b/>
          <w:bCs/>
          <w:color w:val="000000"/>
          <w:sz w:val="28"/>
          <w:szCs w:val="28"/>
        </w:rPr>
        <w:t> (дом отца, твердый в решении).</w:t>
      </w:r>
    </w:p>
    <w:p w14:paraId="0BCFC9B4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В связи с этим учение о словосочетании предполагает знаком</w:t>
      </w:r>
      <w:r w:rsidRPr="0096373C">
        <w:rPr>
          <w:color w:val="000000"/>
          <w:sz w:val="28"/>
          <w:szCs w:val="28"/>
        </w:rPr>
        <w:softHyphen/>
        <w:t>ство со способами распространения главного слова.</w:t>
      </w:r>
    </w:p>
    <w:p w14:paraId="3D79B55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В практике начального обучения употребляются термины «сло</w:t>
      </w:r>
      <w:r w:rsidRPr="0096373C">
        <w:rPr>
          <w:color w:val="000000"/>
          <w:sz w:val="28"/>
          <w:szCs w:val="28"/>
        </w:rPr>
        <w:softHyphen/>
        <w:t>восочетание», «пара слов».</w:t>
      </w:r>
    </w:p>
    <w:p w14:paraId="012D9D6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Понятие </w:t>
      </w:r>
      <w:r w:rsidRPr="0096373C">
        <w:rPr>
          <w:i/>
          <w:iCs/>
          <w:color w:val="000000"/>
          <w:sz w:val="28"/>
          <w:szCs w:val="28"/>
        </w:rPr>
        <w:t>«словосочетание»</w:t>
      </w:r>
      <w:r w:rsidRPr="0096373C">
        <w:rPr>
          <w:color w:val="000000"/>
          <w:sz w:val="28"/>
          <w:szCs w:val="28"/>
        </w:rPr>
        <w:t> показывает, что речь идет о сочета</w:t>
      </w:r>
      <w:r w:rsidRPr="0096373C">
        <w:rPr>
          <w:color w:val="000000"/>
          <w:sz w:val="28"/>
          <w:szCs w:val="28"/>
        </w:rPr>
        <w:softHyphen/>
        <w:t>нии двух или нескольких слов, связанных между собой по смыслу и грамматически. Связь между словами в словосочетании устанав</w:t>
      </w:r>
      <w:r w:rsidRPr="0096373C">
        <w:rPr>
          <w:color w:val="000000"/>
          <w:sz w:val="28"/>
          <w:szCs w:val="28"/>
        </w:rPr>
        <w:softHyphen/>
        <w:t>ливается при помощи вопроса:</w:t>
      </w:r>
      <w:r w:rsidRPr="0096373C">
        <w:rPr>
          <w:b/>
          <w:bCs/>
          <w:color w:val="000000"/>
          <w:sz w:val="28"/>
          <w:szCs w:val="28"/>
        </w:rPr>
        <w:t> утро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>(какое?)</w:t>
      </w:r>
      <w:r w:rsidRPr="0096373C">
        <w:rPr>
          <w:b/>
          <w:bCs/>
          <w:color w:val="000000"/>
          <w:sz w:val="28"/>
          <w:szCs w:val="28"/>
        </w:rPr>
        <w:t> раннее, бегал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>(как?) </w:t>
      </w:r>
      <w:r w:rsidRPr="0096373C">
        <w:rPr>
          <w:b/>
          <w:bCs/>
          <w:color w:val="000000"/>
          <w:sz w:val="28"/>
          <w:szCs w:val="28"/>
        </w:rPr>
        <w:t>быстро.</w:t>
      </w:r>
      <w:r w:rsidRPr="0096373C">
        <w:rPr>
          <w:color w:val="000000"/>
          <w:sz w:val="28"/>
          <w:szCs w:val="28"/>
        </w:rPr>
        <w:t> В словосочетании всегда одно из слов является главным, а другое — зависимым. Та часть словосочетания, от которой ставит</w:t>
      </w:r>
      <w:r w:rsidRPr="0096373C">
        <w:rPr>
          <w:color w:val="000000"/>
          <w:sz w:val="28"/>
          <w:szCs w:val="28"/>
        </w:rPr>
        <w:softHyphen/>
        <w:t>ся вопрос, называется </w:t>
      </w:r>
      <w:r w:rsidRPr="0096373C">
        <w:rPr>
          <w:i/>
          <w:iCs/>
          <w:color w:val="000000"/>
          <w:sz w:val="28"/>
          <w:szCs w:val="28"/>
        </w:rPr>
        <w:t>главной.</w:t>
      </w:r>
      <w:r w:rsidRPr="0096373C">
        <w:rPr>
          <w:color w:val="000000"/>
          <w:sz w:val="28"/>
          <w:szCs w:val="28"/>
        </w:rPr>
        <w:t> Та часть словосочетания, которая отвечает на вопрос, называется </w:t>
      </w:r>
      <w:r w:rsidRPr="0096373C">
        <w:rPr>
          <w:i/>
          <w:iCs/>
          <w:color w:val="000000"/>
          <w:sz w:val="28"/>
          <w:szCs w:val="28"/>
        </w:rPr>
        <w:t>зависимой.</w:t>
      </w:r>
      <w:r w:rsidRPr="0096373C">
        <w:rPr>
          <w:color w:val="000000"/>
          <w:sz w:val="28"/>
          <w:szCs w:val="28"/>
        </w:rPr>
        <w:t> Например, в словосоче</w:t>
      </w:r>
      <w:r w:rsidRPr="0096373C">
        <w:rPr>
          <w:color w:val="000000"/>
          <w:sz w:val="28"/>
          <w:szCs w:val="28"/>
        </w:rPr>
        <w:softHyphen/>
        <w:t>тании</w:t>
      </w:r>
      <w:r w:rsidRPr="0096373C">
        <w:rPr>
          <w:b/>
          <w:bCs/>
          <w:color w:val="000000"/>
          <w:sz w:val="28"/>
          <w:szCs w:val="28"/>
        </w:rPr>
        <w:t> дружные ребята</w:t>
      </w:r>
      <w:r w:rsidRPr="0096373C">
        <w:rPr>
          <w:color w:val="000000"/>
          <w:sz w:val="28"/>
          <w:szCs w:val="28"/>
        </w:rPr>
        <w:t> слов (</w:t>
      </w:r>
      <w:r w:rsidRPr="0096373C">
        <w:rPr>
          <w:b/>
          <w:bCs/>
          <w:color w:val="000000"/>
          <w:sz w:val="28"/>
          <w:szCs w:val="28"/>
        </w:rPr>
        <w:t>ребята</w:t>
      </w:r>
      <w:r w:rsidRPr="0096373C">
        <w:rPr>
          <w:color w:val="000000"/>
          <w:sz w:val="28"/>
          <w:szCs w:val="28"/>
        </w:rPr>
        <w:t> является главным, так как от него можно поставить вопрос: </w:t>
      </w:r>
      <w:r w:rsidRPr="0096373C">
        <w:rPr>
          <w:i/>
          <w:iCs/>
          <w:color w:val="000000"/>
          <w:sz w:val="28"/>
          <w:szCs w:val="28"/>
        </w:rPr>
        <w:t>какие?</w:t>
      </w:r>
      <w:r w:rsidRPr="0096373C">
        <w:rPr>
          <w:color w:val="000000"/>
          <w:sz w:val="28"/>
          <w:szCs w:val="28"/>
        </w:rPr>
        <w:t> Зависимое слово —</w:t>
      </w:r>
      <w:r w:rsidRPr="0096373C">
        <w:rPr>
          <w:b/>
          <w:bCs/>
          <w:color w:val="000000"/>
          <w:sz w:val="28"/>
          <w:szCs w:val="28"/>
        </w:rPr>
        <w:t> дружные, </w:t>
      </w:r>
      <w:r w:rsidRPr="0096373C">
        <w:rPr>
          <w:color w:val="000000"/>
          <w:sz w:val="28"/>
          <w:szCs w:val="28"/>
        </w:rPr>
        <w:t>так как оно отвечает на вопрос, исходящий от главного слова. За</w:t>
      </w:r>
      <w:r w:rsidRPr="0096373C">
        <w:rPr>
          <w:color w:val="000000"/>
          <w:sz w:val="28"/>
          <w:szCs w:val="28"/>
        </w:rPr>
        <w:softHyphen/>
        <w:t>висимое слово может принимать все формы главного.</w:t>
      </w:r>
    </w:p>
    <w:p w14:paraId="4DFB2126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Работа над словосочетанием в начальной школе решает такие задачи:</w:t>
      </w:r>
    </w:p>
    <w:p w14:paraId="36338E44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1) развитие мышления и речи;</w:t>
      </w:r>
    </w:p>
    <w:p w14:paraId="72E5956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2) формирование орфографических навыков;</w:t>
      </w:r>
    </w:p>
    <w:p w14:paraId="6CA0796F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3) осознание словосочетаний как особой единицы языка, слу</w:t>
      </w:r>
      <w:r w:rsidRPr="0096373C">
        <w:rPr>
          <w:color w:val="000000"/>
          <w:sz w:val="28"/>
          <w:szCs w:val="28"/>
        </w:rPr>
        <w:softHyphen/>
        <w:t>жащей для образования предложений.</w:t>
      </w:r>
    </w:p>
    <w:p w14:paraId="635F976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i/>
          <w:iCs/>
          <w:color w:val="000000"/>
          <w:sz w:val="28"/>
          <w:szCs w:val="28"/>
        </w:rPr>
        <w:t>Развитию мышления и речи</w:t>
      </w:r>
      <w:r w:rsidRPr="0096373C">
        <w:rPr>
          <w:color w:val="000000"/>
          <w:sz w:val="28"/>
          <w:szCs w:val="28"/>
        </w:rPr>
        <w:t> будет способствовать усвоение в практическом плане моделей словосочетаний, выражающих различ</w:t>
      </w:r>
      <w:r w:rsidRPr="0096373C">
        <w:rPr>
          <w:color w:val="000000"/>
          <w:sz w:val="28"/>
          <w:szCs w:val="28"/>
        </w:rPr>
        <w:softHyphen/>
        <w:t>ные синтаксические отношения. Известно, что синтаксические от</w:t>
      </w:r>
      <w:r w:rsidRPr="0096373C">
        <w:rPr>
          <w:color w:val="000000"/>
          <w:sz w:val="28"/>
          <w:szCs w:val="28"/>
        </w:rPr>
        <w:softHyphen/>
        <w:t>ношения передаются в речи определенными грамматическими еди</w:t>
      </w:r>
      <w:r w:rsidRPr="0096373C">
        <w:rPr>
          <w:color w:val="000000"/>
          <w:sz w:val="28"/>
          <w:szCs w:val="28"/>
        </w:rPr>
        <w:softHyphen/>
        <w:t>ницами. Из такого понимания развития мышления и речи уча</w:t>
      </w:r>
      <w:r w:rsidRPr="0096373C">
        <w:rPr>
          <w:color w:val="000000"/>
          <w:sz w:val="28"/>
          <w:szCs w:val="28"/>
        </w:rPr>
        <w:softHyphen/>
        <w:t>щихся естественно вытекает вывод о важности работы именно над словосочетанием как переходной ступенью от слова к предложе</w:t>
      </w:r>
      <w:r w:rsidRPr="0096373C">
        <w:rPr>
          <w:color w:val="000000"/>
          <w:sz w:val="28"/>
          <w:szCs w:val="28"/>
        </w:rPr>
        <w:softHyphen/>
        <w:t>нию. Обучать детей словосочетаниям — значит работать над эле</w:t>
      </w:r>
      <w:r w:rsidRPr="0096373C">
        <w:rPr>
          <w:color w:val="000000"/>
          <w:sz w:val="28"/>
          <w:szCs w:val="28"/>
        </w:rPr>
        <w:softHyphen/>
        <w:t>ментами мысли; учить детей пониманию словосочетаний — значит учить их пониманию логических отношений. Изучение разных групп словосочетаний в структуре предложения и параллельно в связном тексте будет способствовать речевому развитию младших школьников.</w:t>
      </w:r>
    </w:p>
    <w:p w14:paraId="653F280C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С умением учащихся выделить словосочетания, правильно по</w:t>
      </w:r>
      <w:r w:rsidRPr="0096373C">
        <w:rPr>
          <w:color w:val="000000"/>
          <w:sz w:val="28"/>
          <w:szCs w:val="28"/>
        </w:rPr>
        <w:softHyphen/>
        <w:t>ставить вопрос от слова к слову и на основе установления зависимо</w:t>
      </w:r>
      <w:r w:rsidRPr="0096373C">
        <w:rPr>
          <w:color w:val="000000"/>
          <w:sz w:val="28"/>
          <w:szCs w:val="28"/>
        </w:rPr>
        <w:softHyphen/>
        <w:t>сти между словами определить падежное окончание частей речи тесно связано</w:t>
      </w:r>
      <w:r w:rsidRPr="0096373C">
        <w:rPr>
          <w:b/>
          <w:bCs/>
          <w:color w:val="000000"/>
          <w:sz w:val="28"/>
          <w:szCs w:val="28"/>
        </w:rPr>
        <w:t> </w:t>
      </w:r>
      <w:r w:rsidRPr="0096373C">
        <w:rPr>
          <w:b/>
          <w:bCs/>
          <w:i/>
          <w:iCs/>
          <w:color w:val="000000"/>
          <w:sz w:val="28"/>
          <w:szCs w:val="28"/>
        </w:rPr>
        <w:t>формирование орфографических навыков.</w:t>
      </w:r>
      <w:r w:rsidRPr="0096373C">
        <w:rPr>
          <w:color w:val="000000"/>
          <w:sz w:val="28"/>
          <w:szCs w:val="28"/>
        </w:rPr>
        <w:t> Словосочетание — это та минимальная синтаксическая единица, на анализе которой легко показать функции падежей, родовых, числовых и личных оконча</w:t>
      </w:r>
      <w:r w:rsidRPr="0096373C">
        <w:rPr>
          <w:color w:val="000000"/>
          <w:sz w:val="28"/>
          <w:szCs w:val="28"/>
        </w:rPr>
        <w:softHyphen/>
        <w:t>ний, предлогов, особенности согласования и управления.</w:t>
      </w:r>
    </w:p>
    <w:p w14:paraId="42F03CF6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i/>
          <w:iCs/>
          <w:color w:val="000000"/>
          <w:sz w:val="28"/>
          <w:szCs w:val="28"/>
        </w:rPr>
        <w:t>Образование предложений</w:t>
      </w:r>
      <w:r w:rsidRPr="0096373C">
        <w:rPr>
          <w:color w:val="000000"/>
          <w:sz w:val="28"/>
          <w:szCs w:val="28"/>
        </w:rPr>
        <w:t> основано на включении словосочета</w:t>
      </w:r>
      <w:r w:rsidRPr="0096373C">
        <w:rPr>
          <w:color w:val="000000"/>
          <w:sz w:val="28"/>
          <w:szCs w:val="28"/>
        </w:rPr>
        <w:softHyphen/>
        <w:t>ний в состав предложения, где каждый член словосочетания стано</w:t>
      </w:r>
      <w:r w:rsidRPr="0096373C">
        <w:rPr>
          <w:color w:val="000000"/>
          <w:sz w:val="28"/>
          <w:szCs w:val="28"/>
        </w:rPr>
        <w:softHyphen/>
        <w:t xml:space="preserve">вится членом предложения. </w:t>
      </w:r>
      <w:r w:rsidRPr="0096373C">
        <w:rPr>
          <w:color w:val="000000"/>
          <w:sz w:val="28"/>
          <w:szCs w:val="28"/>
        </w:rPr>
        <w:lastRenderedPageBreak/>
        <w:t>Начиная со II класса дети учатся выде</w:t>
      </w:r>
      <w:r w:rsidRPr="0096373C">
        <w:rPr>
          <w:color w:val="000000"/>
          <w:sz w:val="28"/>
          <w:szCs w:val="28"/>
        </w:rPr>
        <w:softHyphen/>
        <w:t>лять из предложения его </w:t>
      </w:r>
      <w:r w:rsidRPr="0096373C">
        <w:rPr>
          <w:i/>
          <w:iCs/>
          <w:color w:val="000000"/>
          <w:sz w:val="28"/>
          <w:szCs w:val="28"/>
        </w:rPr>
        <w:t>основу</w:t>
      </w:r>
      <w:r w:rsidRPr="0096373C">
        <w:rPr>
          <w:color w:val="000000"/>
          <w:sz w:val="28"/>
          <w:szCs w:val="28"/>
        </w:rPr>
        <w:t> (подлежащее и сказуемое) и словосо</w:t>
      </w:r>
      <w:r w:rsidRPr="0096373C">
        <w:rPr>
          <w:color w:val="000000"/>
          <w:sz w:val="28"/>
          <w:szCs w:val="28"/>
        </w:rPr>
        <w:softHyphen/>
        <w:t>четания (пары слов), связанные между собой по смыслу слова. При анализе предложений следует учитывать, что одно и то же слово в большинстве случаев входит не в одно словосочетание, а в два.</w:t>
      </w:r>
    </w:p>
    <w:p w14:paraId="155F72BA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Рассмотрим целесообразные </w:t>
      </w:r>
      <w:r w:rsidRPr="0096373C">
        <w:rPr>
          <w:i/>
          <w:iCs/>
          <w:color w:val="000000"/>
          <w:sz w:val="28"/>
          <w:szCs w:val="28"/>
        </w:rPr>
        <w:t>формы и приемы работы</w:t>
      </w:r>
      <w:r w:rsidRPr="0096373C">
        <w:rPr>
          <w:color w:val="000000"/>
          <w:sz w:val="28"/>
          <w:szCs w:val="28"/>
        </w:rPr>
        <w:t> над сло</w:t>
      </w:r>
      <w:r w:rsidRPr="0096373C">
        <w:rPr>
          <w:color w:val="000000"/>
          <w:sz w:val="28"/>
          <w:szCs w:val="28"/>
        </w:rPr>
        <w:softHyphen/>
        <w:t>восочетанием.</w:t>
      </w:r>
    </w:p>
    <w:p w14:paraId="09C0F662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1. Составление словосочетаний из данных слов:</w:t>
      </w:r>
    </w:p>
    <w:p w14:paraId="4AB8B28A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березка, дом, книга, село, интересный, деревенский, зеленый, дальний.</w:t>
      </w:r>
    </w:p>
    <w:p w14:paraId="2AA64707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2. Постановка вопросов от слова к слову:</w:t>
      </w:r>
    </w:p>
    <w:p w14:paraId="47FFAACA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ходить по лесу, яркое солнце, решать задачу.</w:t>
      </w:r>
    </w:p>
    <w:p w14:paraId="3647D9A8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3. Составление сочетаний и определение рода, числа и падежа.</w:t>
      </w:r>
    </w:p>
    <w:p w14:paraId="7D75C67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4. Склонение словосочетаний, состоящих из прилагательного и существительного:</w:t>
      </w:r>
    </w:p>
    <w:p w14:paraId="2A4AB0AC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высокая гора, низкий пень.</w:t>
      </w:r>
    </w:p>
    <w:p w14:paraId="0E68853D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5. Составление глагольных словосочетаний и распознавание па</w:t>
      </w:r>
      <w:r w:rsidRPr="0096373C">
        <w:rPr>
          <w:color w:val="000000"/>
          <w:sz w:val="28"/>
          <w:szCs w:val="28"/>
        </w:rPr>
        <w:softHyphen/>
        <w:t>дежей существительных:</w:t>
      </w:r>
    </w:p>
    <w:p w14:paraId="5ACC24F7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рисую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>(чем?)</w:t>
      </w:r>
      <w:r w:rsidRPr="0096373C">
        <w:rPr>
          <w:color w:val="000000"/>
          <w:sz w:val="28"/>
          <w:szCs w:val="28"/>
        </w:rPr>
        <w:t> ...;</w:t>
      </w:r>
      <w:r w:rsidRPr="0096373C">
        <w:rPr>
          <w:b/>
          <w:bCs/>
          <w:color w:val="000000"/>
          <w:sz w:val="28"/>
          <w:szCs w:val="28"/>
        </w:rPr>
        <w:t> рисую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>(где?) ...;</w:t>
      </w:r>
      <w:r w:rsidRPr="0096373C">
        <w:rPr>
          <w:b/>
          <w:bCs/>
          <w:color w:val="000000"/>
          <w:sz w:val="28"/>
          <w:szCs w:val="28"/>
        </w:rPr>
        <w:t> рисую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>(что?) ... .</w:t>
      </w:r>
    </w:p>
    <w:p w14:paraId="64B2ED39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6. Составление словосочетаний с использованием глаголов и предлогов (приставки и предлоги подчеркнуть):</w:t>
      </w:r>
    </w:p>
    <w:p w14:paraId="3F438736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 xml:space="preserve">пришли в ..., вышли из ..., отошли от ..., подошли к ..., зашли за </w:t>
      </w:r>
      <w:proofErr w:type="gramStart"/>
      <w:r w:rsidRPr="0096373C">
        <w:rPr>
          <w:b/>
          <w:bCs/>
          <w:color w:val="000000"/>
          <w:sz w:val="28"/>
          <w:szCs w:val="28"/>
        </w:rPr>
        <w:t>... .</w:t>
      </w:r>
      <w:proofErr w:type="gramEnd"/>
    </w:p>
    <w:p w14:paraId="1CA704DA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7. Замена сочетаний слов противоположными по смыслу:</w:t>
      </w:r>
    </w:p>
    <w:p w14:paraId="4E71D7B1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привязать коня, отплыть от берега, подойти к столу.</w:t>
      </w:r>
    </w:p>
    <w:p w14:paraId="006C797F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8. Подбор словосочетаний, близких по смыслу:</w:t>
      </w:r>
    </w:p>
    <w:p w14:paraId="5C7DA898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высокая гора, громко кричать, говорить тихо.</w:t>
      </w:r>
    </w:p>
    <w:p w14:paraId="5BB9B68B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Для формирования навыка правописания падежных окончаний имен существительных рекомендуются следующие виды упражне</w:t>
      </w:r>
      <w:r w:rsidRPr="0096373C">
        <w:rPr>
          <w:color w:val="000000"/>
          <w:sz w:val="28"/>
          <w:szCs w:val="28"/>
        </w:rPr>
        <w:softHyphen/>
        <w:t>ний </w:t>
      </w:r>
      <w:r w:rsidRPr="0096373C">
        <w:rPr>
          <w:i/>
          <w:iCs/>
          <w:color w:val="000000"/>
          <w:sz w:val="28"/>
          <w:szCs w:val="28"/>
        </w:rPr>
        <w:t>в составлении словосочетаний.</w:t>
      </w:r>
    </w:p>
    <w:p w14:paraId="7E9CEA4E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1. Поставить существительные в нужном падеже, выделить па</w:t>
      </w:r>
      <w:r w:rsidRPr="0096373C">
        <w:rPr>
          <w:color w:val="000000"/>
          <w:sz w:val="28"/>
          <w:szCs w:val="28"/>
        </w:rPr>
        <w:softHyphen/>
        <w:t>дежные окончания существительных: </w:t>
      </w:r>
      <w:r w:rsidRPr="0096373C">
        <w:rPr>
          <w:b/>
          <w:bCs/>
          <w:color w:val="000000"/>
          <w:sz w:val="28"/>
          <w:szCs w:val="28"/>
        </w:rPr>
        <w:t>рассказ о (герой), письмо от (брат), подплыть к (лодка), жить в (деревня, город).</w:t>
      </w:r>
    </w:p>
    <w:p w14:paraId="64D59D2F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2. Включить в состав предложения слова, данные в скобках, установить связь между словами, выделить падежные окончания существительных:</w:t>
      </w:r>
    </w:p>
    <w:p w14:paraId="71FBEECF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Два дня ребята были в (поход). Рано утром они вышли из (го</w:t>
      </w:r>
      <w:r w:rsidRPr="0096373C">
        <w:rPr>
          <w:b/>
          <w:bCs/>
          <w:color w:val="000000"/>
          <w:sz w:val="28"/>
          <w:szCs w:val="28"/>
        </w:rPr>
        <w:softHyphen/>
        <w:t>род). Потом поехали на (поезд, машина). Вечером подъехали к (де</w:t>
      </w:r>
      <w:r w:rsidRPr="0096373C">
        <w:rPr>
          <w:b/>
          <w:bCs/>
          <w:color w:val="000000"/>
          <w:sz w:val="28"/>
          <w:szCs w:val="28"/>
        </w:rPr>
        <w:softHyphen/>
        <w:t>ревня).</w:t>
      </w:r>
    </w:p>
    <w:p w14:paraId="69057A2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3. Выписать словосочетания из предложений.</w:t>
      </w:r>
    </w:p>
    <w:p w14:paraId="122B1271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4. Подобрать к данному слову зависимые слова: </w:t>
      </w:r>
      <w:r w:rsidRPr="0096373C">
        <w:rPr>
          <w:b/>
          <w:bCs/>
          <w:color w:val="000000"/>
          <w:sz w:val="28"/>
          <w:szCs w:val="28"/>
        </w:rPr>
        <w:t>помогать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 xml:space="preserve">(кому?) </w:t>
      </w:r>
      <w:proofErr w:type="gramStart"/>
      <w:r w:rsidRPr="0096373C">
        <w:rPr>
          <w:i/>
          <w:iCs/>
          <w:color w:val="000000"/>
          <w:sz w:val="28"/>
          <w:szCs w:val="28"/>
        </w:rPr>
        <w:t>... ,</w:t>
      </w:r>
      <w:proofErr w:type="gramEnd"/>
      <w:r w:rsidRPr="0096373C">
        <w:rPr>
          <w:i/>
          <w:iCs/>
          <w:color w:val="000000"/>
          <w:sz w:val="28"/>
          <w:szCs w:val="28"/>
        </w:rPr>
        <w:t xml:space="preserve"> (в чем?) </w:t>
      </w:r>
      <w:proofErr w:type="gramStart"/>
      <w:r w:rsidRPr="0096373C">
        <w:rPr>
          <w:i/>
          <w:iCs/>
          <w:color w:val="000000"/>
          <w:sz w:val="28"/>
          <w:szCs w:val="28"/>
        </w:rPr>
        <w:t>... ,</w:t>
      </w:r>
      <w:proofErr w:type="gramEnd"/>
      <w:r w:rsidRPr="0096373C">
        <w:rPr>
          <w:i/>
          <w:iCs/>
          <w:color w:val="000000"/>
          <w:sz w:val="28"/>
          <w:szCs w:val="28"/>
        </w:rPr>
        <w:t xml:space="preserve"> (чем?) </w:t>
      </w:r>
      <w:proofErr w:type="gramStart"/>
      <w:r w:rsidRPr="0096373C">
        <w:rPr>
          <w:i/>
          <w:iCs/>
          <w:color w:val="000000"/>
          <w:sz w:val="28"/>
          <w:szCs w:val="28"/>
        </w:rPr>
        <w:t>... ;</w:t>
      </w:r>
      <w:proofErr w:type="gramEnd"/>
      <w:r w:rsidRPr="0096373C">
        <w:rPr>
          <w:b/>
          <w:bCs/>
          <w:color w:val="000000"/>
          <w:sz w:val="28"/>
          <w:szCs w:val="28"/>
        </w:rPr>
        <w:t> принести</w:t>
      </w:r>
      <w:r w:rsidRPr="0096373C">
        <w:rPr>
          <w:color w:val="000000"/>
          <w:sz w:val="28"/>
          <w:szCs w:val="28"/>
        </w:rPr>
        <w:t> </w:t>
      </w:r>
      <w:r w:rsidRPr="0096373C">
        <w:rPr>
          <w:i/>
          <w:iCs/>
          <w:color w:val="000000"/>
          <w:sz w:val="28"/>
          <w:szCs w:val="28"/>
        </w:rPr>
        <w:t xml:space="preserve">(кому?) </w:t>
      </w:r>
      <w:proofErr w:type="gramStart"/>
      <w:r w:rsidRPr="0096373C">
        <w:rPr>
          <w:i/>
          <w:iCs/>
          <w:color w:val="000000"/>
          <w:sz w:val="28"/>
          <w:szCs w:val="28"/>
        </w:rPr>
        <w:t>... ,</w:t>
      </w:r>
      <w:proofErr w:type="gramEnd"/>
      <w:r w:rsidRPr="0096373C">
        <w:rPr>
          <w:i/>
          <w:iCs/>
          <w:color w:val="000000"/>
          <w:sz w:val="28"/>
          <w:szCs w:val="28"/>
        </w:rPr>
        <w:t xml:space="preserve"> (что?) </w:t>
      </w:r>
      <w:proofErr w:type="gramStart"/>
      <w:r w:rsidRPr="0096373C">
        <w:rPr>
          <w:i/>
          <w:iCs/>
          <w:color w:val="000000"/>
          <w:sz w:val="28"/>
          <w:szCs w:val="28"/>
        </w:rPr>
        <w:t>... ,</w:t>
      </w:r>
      <w:proofErr w:type="gramEnd"/>
      <w:r w:rsidRPr="0096373C">
        <w:rPr>
          <w:i/>
          <w:iCs/>
          <w:color w:val="000000"/>
          <w:sz w:val="28"/>
          <w:szCs w:val="28"/>
        </w:rPr>
        <w:t xml:space="preserve"> (в чем?) ... .</w:t>
      </w:r>
    </w:p>
    <w:p w14:paraId="196F3359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5. Составить словосочетания, используя слова:</w:t>
      </w:r>
    </w:p>
    <w:p w14:paraId="5A119CF2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b/>
          <w:bCs/>
          <w:color w:val="000000"/>
          <w:sz w:val="28"/>
          <w:szCs w:val="28"/>
        </w:rPr>
        <w:t>у сосны, от сосны, к сосне, сосну.</w:t>
      </w:r>
    </w:p>
    <w:p w14:paraId="70BED1EB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Определить падеж существительных.</w:t>
      </w:r>
    </w:p>
    <w:p w14:paraId="638814B0" w14:textId="77777777" w:rsidR="0096373C" w:rsidRPr="0096373C" w:rsidRDefault="0096373C" w:rsidP="0096373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373C">
        <w:rPr>
          <w:color w:val="000000"/>
          <w:sz w:val="28"/>
          <w:szCs w:val="28"/>
        </w:rPr>
        <w:t>Работа над словосочетаниями способствует развитию речи и мышления, обогащению словаря учащихся, формированию орфог</w:t>
      </w:r>
      <w:r w:rsidRPr="0096373C">
        <w:rPr>
          <w:color w:val="000000"/>
          <w:sz w:val="28"/>
          <w:szCs w:val="28"/>
        </w:rPr>
        <w:softHyphen/>
        <w:t>рафического навыка, повышению культуры речи.</w:t>
      </w:r>
    </w:p>
    <w:p w14:paraId="30E3C68B" w14:textId="77777777" w:rsidR="0096373C" w:rsidRPr="0096373C" w:rsidRDefault="0096373C" w:rsidP="00963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3C1E" w14:textId="77777777" w:rsidR="005459B6" w:rsidRPr="0096373C" w:rsidRDefault="005459B6" w:rsidP="009637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459B6" w:rsidRPr="0096373C" w:rsidSect="00963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69"/>
    <w:rsid w:val="005459B6"/>
    <w:rsid w:val="0096373C"/>
    <w:rsid w:val="009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44F4"/>
  <w15:chartTrackingRefBased/>
  <w15:docId w15:val="{59F76FF8-E259-4366-91EF-987C69D1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3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2025-10-06T18:20:00Z</dcterms:created>
  <dcterms:modified xsi:type="dcterms:W3CDTF">2025-10-06T18:20:00Z</dcterms:modified>
</cp:coreProperties>
</file>