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5206"/>
        <w:gridCol w:w="5204"/>
      </w:tblGrid>
      <w:tr w:rsidR="005F6707">
        <w:trPr>
          <w:trHeight w:val="10312"/>
        </w:trPr>
        <w:tc>
          <w:tcPr>
            <w:tcW w:w="5204" w:type="dxa"/>
          </w:tcPr>
          <w:p w:rsidR="005F6707" w:rsidRDefault="00072EC6">
            <w:pPr>
              <w:pStyle w:val="TableParagraph"/>
              <w:spacing w:before="161"/>
              <w:ind w:left="414" w:right="400"/>
              <w:jc w:val="center"/>
              <w:rPr>
                <w:b/>
                <w:sz w:val="26"/>
              </w:rPr>
            </w:pPr>
            <w:r>
              <w:rPr>
                <w:b/>
                <w:color w:val="6F2F9F"/>
                <w:sz w:val="26"/>
              </w:rPr>
              <w:t xml:space="preserve"> </w:t>
            </w:r>
            <w:r w:rsidR="0071369D">
              <w:rPr>
                <w:b/>
                <w:color w:val="6F2F9F"/>
                <w:sz w:val="26"/>
              </w:rPr>
              <w:t>«Лохматый</w:t>
            </w:r>
            <w:r w:rsidR="0071369D">
              <w:rPr>
                <w:b/>
                <w:color w:val="6F2F9F"/>
                <w:spacing w:val="-9"/>
                <w:sz w:val="26"/>
              </w:rPr>
              <w:t xml:space="preserve"> </w:t>
            </w:r>
            <w:r w:rsidR="0071369D">
              <w:rPr>
                <w:b/>
                <w:color w:val="6F2F9F"/>
                <w:spacing w:val="-4"/>
                <w:sz w:val="26"/>
              </w:rPr>
              <w:t>пёс»</w:t>
            </w:r>
          </w:p>
          <w:p w:rsidR="005F6707" w:rsidRDefault="0071369D">
            <w:pPr>
              <w:pStyle w:val="TableParagraph"/>
              <w:spacing w:before="183" w:line="259" w:lineRule="auto"/>
              <w:ind w:left="58" w:right="44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Задачи: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обогащать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двигательный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опыт; побуждать детей к выполнению элементарных правил игры; поощрять самостоятельность; вызывать чувство удовольствия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взрослым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и сверстниками, а также от выполнения </w:t>
            </w:r>
            <w:r>
              <w:rPr>
                <w:spacing w:val="-2"/>
                <w:sz w:val="26"/>
              </w:rPr>
              <w:t>движений.</w:t>
            </w:r>
          </w:p>
          <w:p w:rsidR="005F6707" w:rsidRDefault="0071369D">
            <w:pPr>
              <w:pStyle w:val="TableParagraph"/>
              <w:spacing w:before="154" w:line="259" w:lineRule="auto"/>
              <w:ind w:left="534" w:right="519" w:firstLine="1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 xml:space="preserve">Описание игры: </w:t>
            </w:r>
            <w:r>
              <w:rPr>
                <w:sz w:val="26"/>
              </w:rPr>
              <w:t>Один из детей изображает пса; он ложиться на коврик,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голову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кладет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протянутые впереди руки.</w:t>
            </w:r>
          </w:p>
          <w:p w:rsidR="005F6707" w:rsidRDefault="0071369D">
            <w:pPr>
              <w:pStyle w:val="TableParagraph"/>
              <w:spacing w:line="259" w:lineRule="auto"/>
              <w:ind w:left="415" w:right="400"/>
              <w:jc w:val="center"/>
              <w:rPr>
                <w:sz w:val="26"/>
              </w:rPr>
            </w:pPr>
            <w:r>
              <w:rPr>
                <w:sz w:val="26"/>
              </w:rPr>
              <w:t>Остальные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тихонько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подходят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к нему, а воспитатель в это время </w:t>
            </w:r>
            <w:r>
              <w:rPr>
                <w:spacing w:val="-2"/>
                <w:sz w:val="26"/>
              </w:rPr>
              <w:t>говорит:</w:t>
            </w:r>
          </w:p>
          <w:p w:rsidR="005F6707" w:rsidRDefault="0071369D">
            <w:pPr>
              <w:pStyle w:val="TableParagraph"/>
              <w:spacing w:line="259" w:lineRule="auto"/>
              <w:ind w:left="1079" w:right="1064"/>
              <w:jc w:val="center"/>
              <w:rPr>
                <w:sz w:val="26"/>
              </w:rPr>
            </w:pPr>
            <w:r>
              <w:rPr>
                <w:sz w:val="26"/>
              </w:rPr>
              <w:t>Вот лежит лохматый пес,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лапы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уткнувши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нос, Тихо, смирно он лежит,</w:t>
            </w:r>
          </w:p>
          <w:p w:rsidR="005F6707" w:rsidRDefault="0071369D">
            <w:pPr>
              <w:pStyle w:val="TableParagraph"/>
              <w:spacing w:line="259" w:lineRule="auto"/>
              <w:ind w:left="1048" w:right="1034" w:firstLine="1"/>
              <w:jc w:val="center"/>
              <w:rPr>
                <w:sz w:val="26"/>
              </w:rPr>
            </w:pPr>
            <w:r>
              <w:rPr>
                <w:sz w:val="26"/>
              </w:rPr>
              <w:t>Не то дремлет, не то спит. Подойдем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нему,</w:t>
            </w:r>
            <w:r>
              <w:rPr>
                <w:spacing w:val="-2"/>
                <w:sz w:val="26"/>
              </w:rPr>
              <w:t xml:space="preserve"> разбудим</w:t>
            </w:r>
          </w:p>
          <w:p w:rsidR="005F6707" w:rsidRDefault="0071369D">
            <w:pPr>
              <w:pStyle w:val="TableParagraph"/>
              <w:spacing w:before="149"/>
              <w:ind w:left="415" w:right="400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посмотрим, что-то </w:t>
            </w:r>
            <w:r>
              <w:rPr>
                <w:spacing w:val="-2"/>
                <w:sz w:val="26"/>
              </w:rPr>
              <w:t>будет.</w:t>
            </w:r>
          </w:p>
          <w:p w:rsidR="005F6707" w:rsidRDefault="0071369D">
            <w:pPr>
              <w:pStyle w:val="TableParagraph"/>
              <w:spacing w:before="183" w:line="259" w:lineRule="auto"/>
              <w:ind w:left="415" w:right="400"/>
              <w:jc w:val="center"/>
              <w:rPr>
                <w:sz w:val="26"/>
              </w:rPr>
            </w:pPr>
            <w:r>
              <w:rPr>
                <w:sz w:val="26"/>
              </w:rPr>
              <w:t>Пес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вскакивает,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начинает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лаять.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Дети разбегаются. Пес гонится за ними.</w:t>
            </w:r>
          </w:p>
          <w:p w:rsidR="005F6707" w:rsidRDefault="0071369D">
            <w:pPr>
              <w:pStyle w:val="TableParagraph"/>
              <w:spacing w:line="259" w:lineRule="auto"/>
              <w:ind w:left="412" w:right="400"/>
              <w:jc w:val="center"/>
              <w:rPr>
                <w:sz w:val="26"/>
              </w:rPr>
            </w:pPr>
            <w:r>
              <w:rPr>
                <w:sz w:val="26"/>
              </w:rPr>
              <w:t>Когда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разбегутся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спрячутся, пес опять ложиться на коврик. Игра повторяется с новым водящим.</w:t>
            </w:r>
          </w:p>
        </w:tc>
        <w:tc>
          <w:tcPr>
            <w:tcW w:w="5206" w:type="dxa"/>
          </w:tcPr>
          <w:p w:rsidR="005F6707" w:rsidRDefault="005F6707">
            <w:pPr>
              <w:pStyle w:val="TableParagraph"/>
              <w:spacing w:before="110"/>
              <w:rPr>
                <w:sz w:val="26"/>
              </w:rPr>
            </w:pPr>
          </w:p>
          <w:p w:rsidR="005F6707" w:rsidRDefault="00072EC6">
            <w:pPr>
              <w:pStyle w:val="TableParagraph"/>
              <w:ind w:left="429" w:right="417"/>
              <w:jc w:val="center"/>
              <w:rPr>
                <w:b/>
                <w:sz w:val="26"/>
              </w:rPr>
            </w:pPr>
            <w:r>
              <w:rPr>
                <w:b/>
                <w:color w:val="6F2F9F"/>
                <w:spacing w:val="-2"/>
                <w:sz w:val="26"/>
              </w:rPr>
              <w:t>«Хоровод»</w:t>
            </w:r>
          </w:p>
          <w:p w:rsidR="005F6707" w:rsidRDefault="0071369D">
            <w:pPr>
              <w:pStyle w:val="TableParagraph"/>
              <w:ind w:left="429" w:right="416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Задачи: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водить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хоровод; упражнять в приседании. Развивать координацию движений.</w:t>
            </w:r>
          </w:p>
          <w:p w:rsidR="005F6707" w:rsidRDefault="0071369D">
            <w:pPr>
              <w:pStyle w:val="TableParagraph"/>
              <w:ind w:left="429" w:right="417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Описание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игры: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воспитателем проговаривают слова. Взявшись за руки,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ходят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кругу.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Вокруг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розовых кустов, среди травок и цветов.</w:t>
            </w:r>
          </w:p>
          <w:p w:rsidR="005F6707" w:rsidRDefault="0071369D">
            <w:pPr>
              <w:pStyle w:val="TableParagraph"/>
              <w:ind w:left="429" w:right="416"/>
              <w:jc w:val="center"/>
              <w:rPr>
                <w:sz w:val="26"/>
              </w:rPr>
            </w:pPr>
            <w:r>
              <w:rPr>
                <w:sz w:val="26"/>
              </w:rPr>
              <w:t>Кружим,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кружим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хоровод,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ох,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весёлый мы народ! До того мы закружились, что на землю повалились. Бух! При произнесении последней фразы выполняют приседания.</w:t>
            </w: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spacing w:before="226"/>
              <w:rPr>
                <w:sz w:val="20"/>
              </w:rPr>
            </w:pPr>
          </w:p>
          <w:p w:rsidR="005F6707" w:rsidRDefault="001E3115">
            <w:pPr>
              <w:pStyle w:val="TableParagraph"/>
              <w:ind w:left="10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58420</wp:posOffset>
                  </wp:positionV>
                  <wp:extent cx="2276475" cy="2085975"/>
                  <wp:effectExtent l="0" t="0" r="9525" b="9525"/>
                  <wp:wrapTight wrapText="bothSides">
                    <wp:wrapPolygon edited="0">
                      <wp:start x="0" y="0"/>
                      <wp:lineTo x="0" y="21501"/>
                      <wp:lineTo x="21510" y="21501"/>
                      <wp:lineTo x="21510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spacing w:before="112"/>
              <w:rPr>
                <w:sz w:val="20"/>
              </w:rPr>
            </w:pPr>
          </w:p>
        </w:tc>
        <w:tc>
          <w:tcPr>
            <w:tcW w:w="5204" w:type="dxa"/>
          </w:tcPr>
          <w:p w:rsidR="005F6707" w:rsidRDefault="005F6707">
            <w:pPr>
              <w:pStyle w:val="TableParagraph"/>
              <w:spacing w:before="136"/>
              <w:rPr>
                <w:sz w:val="28"/>
              </w:rPr>
            </w:pPr>
          </w:p>
          <w:p w:rsidR="00072EC6" w:rsidRPr="00072EC6" w:rsidRDefault="00072EC6" w:rsidP="00072E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44"/>
              </w:rPr>
            </w:pPr>
            <w:r w:rsidRPr="00072EC6">
              <w:rPr>
                <w:rFonts w:ascii="Times New Roman" w:eastAsia="Calibri" w:hAnsi="Times New Roman" w:cs="Times New Roman"/>
                <w:b/>
                <w:bCs/>
                <w:sz w:val="24"/>
                <w:szCs w:val="44"/>
              </w:rPr>
              <w:t>Муниципального бюджетного дошкольного образовательного учреждения детский сад комбинированного вида №1</w:t>
            </w:r>
          </w:p>
          <w:p w:rsidR="00072EC6" w:rsidRDefault="00072EC6">
            <w:pPr>
              <w:pStyle w:val="TableParagraph"/>
              <w:spacing w:line="259" w:lineRule="auto"/>
              <w:ind w:left="1073" w:hanging="436"/>
              <w:rPr>
                <w:b/>
                <w:i/>
                <w:color w:val="BF0000"/>
                <w:sz w:val="28"/>
              </w:rPr>
            </w:pPr>
          </w:p>
          <w:p w:rsidR="00072EC6" w:rsidRPr="001E3115" w:rsidRDefault="00072EC6" w:rsidP="00072EC6">
            <w:pPr>
              <w:pStyle w:val="TableParagraph"/>
              <w:spacing w:line="259" w:lineRule="auto"/>
              <w:ind w:left="637"/>
              <w:jc w:val="center"/>
              <w:rPr>
                <w:b/>
                <w:i/>
                <w:color w:val="7030A0"/>
                <w:sz w:val="36"/>
              </w:rPr>
            </w:pPr>
            <w:r w:rsidRPr="001E3115">
              <w:rPr>
                <w:b/>
                <w:i/>
                <w:color w:val="7030A0"/>
                <w:sz w:val="36"/>
              </w:rPr>
              <w:t>«Подвижные игры</w:t>
            </w:r>
          </w:p>
          <w:p w:rsidR="005F6707" w:rsidRPr="001E3115" w:rsidRDefault="00072EC6" w:rsidP="00072EC6">
            <w:pPr>
              <w:pStyle w:val="TableParagraph"/>
              <w:spacing w:line="259" w:lineRule="auto"/>
              <w:ind w:left="637"/>
              <w:jc w:val="center"/>
              <w:rPr>
                <w:b/>
                <w:i/>
                <w:color w:val="7030A0"/>
                <w:sz w:val="36"/>
              </w:rPr>
            </w:pPr>
            <w:r w:rsidRPr="001E3115">
              <w:rPr>
                <w:b/>
                <w:i/>
                <w:color w:val="7030A0"/>
                <w:sz w:val="36"/>
              </w:rPr>
              <w:t xml:space="preserve"> для детей 3-4 лет</w:t>
            </w:r>
            <w:r w:rsidR="0071369D" w:rsidRPr="001E3115">
              <w:rPr>
                <w:b/>
                <w:i/>
                <w:color w:val="7030A0"/>
                <w:sz w:val="36"/>
              </w:rPr>
              <w:t>»</w:t>
            </w:r>
          </w:p>
          <w:p w:rsidR="005F6707" w:rsidRPr="001E3115" w:rsidRDefault="00261B22">
            <w:pPr>
              <w:pStyle w:val="TableParagrap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120015</wp:posOffset>
                  </wp:positionV>
                  <wp:extent cx="2357120" cy="1694815"/>
                  <wp:effectExtent l="0" t="0" r="5080" b="635"/>
                  <wp:wrapTight wrapText="bothSides">
                    <wp:wrapPolygon edited="0">
                      <wp:start x="0" y="0"/>
                      <wp:lineTo x="0" y="21365"/>
                      <wp:lineTo x="21472" y="21365"/>
                      <wp:lineTo x="21472" y="0"/>
                      <wp:lineTo x="0" y="0"/>
                    </wp:wrapPolygon>
                  </wp:wrapTight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120" cy="169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6707" w:rsidRDefault="005F6707">
            <w:pPr>
              <w:pStyle w:val="TableParagraph"/>
              <w:spacing w:before="206"/>
              <w:rPr>
                <w:sz w:val="20"/>
              </w:rPr>
            </w:pPr>
          </w:p>
          <w:p w:rsidR="005F6707" w:rsidRDefault="005F6707">
            <w:pPr>
              <w:pStyle w:val="TableParagraph"/>
              <w:ind w:left="905"/>
              <w:rPr>
                <w:sz w:val="20"/>
              </w:rPr>
            </w:pPr>
          </w:p>
          <w:p w:rsidR="005F6707" w:rsidRDefault="005F6707">
            <w:pPr>
              <w:pStyle w:val="TableParagraph"/>
              <w:spacing w:before="293"/>
              <w:rPr>
                <w:sz w:val="28"/>
              </w:rPr>
            </w:pPr>
          </w:p>
          <w:p w:rsidR="005F6707" w:rsidRDefault="00261B22" w:rsidP="00261B22">
            <w:pPr>
              <w:pStyle w:val="TableParagraph"/>
              <w:ind w:left="335" w:right="437" w:firstLine="720"/>
              <w:rPr>
                <w:sz w:val="26"/>
              </w:rPr>
            </w:pPr>
            <w:r>
              <w:rPr>
                <w:sz w:val="26"/>
              </w:rPr>
              <w:t xml:space="preserve">            </w:t>
            </w:r>
            <w:r w:rsidR="0071369D">
              <w:rPr>
                <w:sz w:val="26"/>
              </w:rPr>
              <w:t>Д</w:t>
            </w:r>
            <w:bookmarkStart w:id="0" w:name="_GoBack"/>
            <w:bookmarkEnd w:id="0"/>
            <w:r w:rsidR="0071369D">
              <w:rPr>
                <w:sz w:val="26"/>
              </w:rPr>
              <w:t>анный материал может</w:t>
            </w:r>
            <w:r w:rsidR="00072EC6">
              <w:rPr>
                <w:sz w:val="26"/>
              </w:rPr>
              <w:t xml:space="preserve"> использоваться </w:t>
            </w:r>
            <w:r w:rsidR="0071369D">
              <w:rPr>
                <w:sz w:val="26"/>
              </w:rPr>
              <w:t>для проведения по</w:t>
            </w:r>
            <w:r w:rsidR="00072EC6">
              <w:rPr>
                <w:sz w:val="26"/>
              </w:rPr>
              <w:t>движных игр</w:t>
            </w:r>
            <w:r w:rsidR="0071369D">
              <w:rPr>
                <w:sz w:val="26"/>
              </w:rPr>
              <w:t xml:space="preserve"> дома и на прогулке, с детьми 3 – 4 года.</w:t>
            </w:r>
          </w:p>
          <w:p w:rsidR="005F6707" w:rsidRDefault="00261B22" w:rsidP="00261B22">
            <w:pPr>
              <w:pStyle w:val="TableParagraph"/>
              <w:ind w:left="335" w:right="436"/>
              <w:jc w:val="both"/>
              <w:rPr>
                <w:color w:val="171717"/>
                <w:sz w:val="26"/>
              </w:rPr>
            </w:pPr>
            <w:r>
              <w:rPr>
                <w:color w:val="171717"/>
                <w:sz w:val="26"/>
              </w:rPr>
              <w:t xml:space="preserve">      </w:t>
            </w:r>
            <w:r w:rsidR="0071369D">
              <w:rPr>
                <w:color w:val="171717"/>
                <w:sz w:val="26"/>
              </w:rPr>
              <w:t>Дворовые игры не просто развлечение. Дворовые игры ещё и обучение. В этих играх дети учатся общению,</w:t>
            </w:r>
            <w:r w:rsidR="0071369D">
              <w:rPr>
                <w:color w:val="171717"/>
                <w:spacing w:val="-5"/>
                <w:sz w:val="26"/>
              </w:rPr>
              <w:t xml:space="preserve"> </w:t>
            </w:r>
            <w:r w:rsidR="0071369D">
              <w:rPr>
                <w:color w:val="171717"/>
                <w:sz w:val="26"/>
              </w:rPr>
              <w:t>умению</w:t>
            </w:r>
            <w:r w:rsidR="0071369D">
              <w:rPr>
                <w:color w:val="171717"/>
                <w:spacing w:val="-5"/>
                <w:sz w:val="26"/>
              </w:rPr>
              <w:t xml:space="preserve"> </w:t>
            </w:r>
            <w:r w:rsidR="0071369D">
              <w:rPr>
                <w:color w:val="171717"/>
                <w:sz w:val="26"/>
              </w:rPr>
              <w:t>создавать</w:t>
            </w:r>
            <w:r w:rsidR="0071369D">
              <w:rPr>
                <w:color w:val="171717"/>
                <w:spacing w:val="-5"/>
                <w:sz w:val="26"/>
              </w:rPr>
              <w:t xml:space="preserve"> </w:t>
            </w:r>
            <w:r w:rsidR="0071369D">
              <w:rPr>
                <w:color w:val="171717"/>
                <w:sz w:val="26"/>
              </w:rPr>
              <w:t>команду</w:t>
            </w:r>
            <w:r w:rsidR="0071369D">
              <w:rPr>
                <w:color w:val="171717"/>
                <w:spacing w:val="-5"/>
                <w:sz w:val="26"/>
              </w:rPr>
              <w:t xml:space="preserve"> </w:t>
            </w:r>
            <w:r w:rsidR="0071369D">
              <w:rPr>
                <w:color w:val="171717"/>
                <w:sz w:val="26"/>
              </w:rPr>
              <w:t>и преданно играть в ней, учатся быстро соображать, прыгать и бегать, соревноваться, да и веселиться тоже.</w:t>
            </w:r>
          </w:p>
          <w:p w:rsidR="00261B22" w:rsidRDefault="00261B22">
            <w:pPr>
              <w:pStyle w:val="TableParagraph"/>
              <w:ind w:left="335" w:right="436" w:firstLine="1270"/>
              <w:jc w:val="both"/>
              <w:rPr>
                <w:color w:val="171717"/>
                <w:sz w:val="26"/>
              </w:rPr>
            </w:pPr>
          </w:p>
          <w:p w:rsidR="00261B22" w:rsidRPr="00261B22" w:rsidRDefault="00261B22" w:rsidP="00261B22">
            <w:pPr>
              <w:pStyle w:val="TableParagraph"/>
              <w:ind w:left="335" w:right="436"/>
              <w:jc w:val="both"/>
              <w:rPr>
                <w:b/>
                <w:color w:val="171717"/>
                <w:sz w:val="24"/>
              </w:rPr>
            </w:pPr>
            <w:r>
              <w:rPr>
                <w:b/>
                <w:color w:val="171717"/>
                <w:sz w:val="26"/>
              </w:rPr>
              <w:t xml:space="preserve">         </w:t>
            </w:r>
            <w:r w:rsidRPr="00261B22">
              <w:rPr>
                <w:b/>
                <w:color w:val="171717"/>
                <w:sz w:val="24"/>
              </w:rPr>
              <w:t>Подготовила: воспитатель</w:t>
            </w:r>
          </w:p>
          <w:p w:rsidR="00261B22" w:rsidRDefault="00261B22">
            <w:pPr>
              <w:pStyle w:val="TableParagraph"/>
              <w:ind w:left="335" w:right="436" w:firstLine="1270"/>
              <w:jc w:val="both"/>
              <w:rPr>
                <w:sz w:val="26"/>
              </w:rPr>
            </w:pPr>
            <w:r w:rsidRPr="00261B22">
              <w:rPr>
                <w:b/>
                <w:color w:val="171717"/>
                <w:sz w:val="24"/>
              </w:rPr>
              <w:t>Симонова Т.В.</w:t>
            </w:r>
          </w:p>
        </w:tc>
      </w:tr>
    </w:tbl>
    <w:p w:rsidR="005F6707" w:rsidRDefault="005F6707">
      <w:pPr>
        <w:pStyle w:val="TableParagraph"/>
        <w:jc w:val="both"/>
        <w:rPr>
          <w:sz w:val="26"/>
        </w:rPr>
        <w:sectPr w:rsidR="005F6707">
          <w:type w:val="continuous"/>
          <w:pgSz w:w="16840" w:h="11910" w:orient="landscape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5206"/>
        <w:gridCol w:w="5204"/>
      </w:tblGrid>
      <w:tr w:rsidR="005F6707">
        <w:trPr>
          <w:trHeight w:val="9832"/>
        </w:trPr>
        <w:tc>
          <w:tcPr>
            <w:tcW w:w="5204" w:type="dxa"/>
          </w:tcPr>
          <w:p w:rsidR="005F6707" w:rsidRDefault="0071369D">
            <w:pPr>
              <w:pStyle w:val="TableParagraph"/>
              <w:spacing w:before="150"/>
              <w:ind w:right="97"/>
              <w:jc w:val="center"/>
              <w:rPr>
                <w:b/>
                <w:sz w:val="26"/>
              </w:rPr>
            </w:pPr>
            <w:r>
              <w:rPr>
                <w:b/>
                <w:color w:val="6F2F9F"/>
                <w:spacing w:val="-2"/>
                <w:sz w:val="26"/>
              </w:rPr>
              <w:lastRenderedPageBreak/>
              <w:t>«Самолеты»</w:t>
            </w:r>
          </w:p>
          <w:p w:rsidR="005F6707" w:rsidRDefault="0071369D">
            <w:pPr>
              <w:pStyle w:val="TableParagraph"/>
              <w:spacing w:before="150"/>
              <w:ind w:left="505" w:right="320" w:hanging="2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 xml:space="preserve">Описание игры: </w:t>
            </w:r>
            <w:r>
              <w:rPr>
                <w:sz w:val="26"/>
              </w:rPr>
              <w:t>Дети становятся в несколько колонн по разным сторонам зала. Место для каждой колонны обозначается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предметом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(кубик, кегля, набивной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мяч).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Играющие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изображают летчиков. По сигналу воспитателя: «К полету!» - дети выполняют круговые движения согнутыми руками перед грудью - «заводят моторы». На следующий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сигнал: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«Полетели!»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дети поднимают руки в стороны и бегают -</w:t>
            </w:r>
          </w:p>
          <w:p w:rsidR="005F6707" w:rsidRDefault="0071369D">
            <w:pPr>
              <w:pStyle w:val="TableParagraph"/>
              <w:ind w:left="454" w:right="269" w:firstLine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«летают»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 xml:space="preserve"> разных направлениях по всему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залу.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сигналу: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посадку!»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 дети-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«самолеты»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находят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(у своего кубика) и строятся в колонны.</w:t>
            </w:r>
          </w:p>
          <w:p w:rsidR="005F6707" w:rsidRDefault="0071369D">
            <w:pPr>
              <w:pStyle w:val="TableParagraph"/>
              <w:spacing w:before="150"/>
              <w:ind w:left="394"/>
              <w:jc w:val="center"/>
              <w:rPr>
                <w:b/>
                <w:sz w:val="26"/>
              </w:rPr>
            </w:pPr>
            <w:r>
              <w:rPr>
                <w:b/>
                <w:color w:val="6F2F9F"/>
                <w:sz w:val="26"/>
              </w:rPr>
              <w:t>«</w:t>
            </w:r>
            <w:proofErr w:type="spellStart"/>
            <w:r>
              <w:rPr>
                <w:b/>
                <w:color w:val="6F2F9F"/>
                <w:sz w:val="26"/>
              </w:rPr>
              <w:t>Огуречик</w:t>
            </w:r>
            <w:proofErr w:type="spellEnd"/>
            <w:r>
              <w:rPr>
                <w:b/>
                <w:color w:val="6F2F9F"/>
                <w:sz w:val="26"/>
              </w:rPr>
              <w:t>,</w:t>
            </w:r>
            <w:r>
              <w:rPr>
                <w:b/>
                <w:color w:val="6F2F9F"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color w:val="6F2F9F"/>
                <w:sz w:val="26"/>
              </w:rPr>
              <w:t>огуречик</w:t>
            </w:r>
            <w:proofErr w:type="spellEnd"/>
            <w:r>
              <w:rPr>
                <w:b/>
                <w:color w:val="6F2F9F"/>
                <w:spacing w:val="-3"/>
                <w:sz w:val="26"/>
              </w:rPr>
              <w:t xml:space="preserve"> </w:t>
            </w:r>
            <w:proofErr w:type="gramStart"/>
            <w:r>
              <w:rPr>
                <w:b/>
                <w:color w:val="6F2F9F"/>
                <w:sz w:val="26"/>
              </w:rPr>
              <w:t>...</w:t>
            </w:r>
            <w:r>
              <w:rPr>
                <w:b/>
                <w:color w:val="6F2F9F"/>
                <w:spacing w:val="-2"/>
                <w:sz w:val="26"/>
              </w:rPr>
              <w:t xml:space="preserve"> </w:t>
            </w:r>
            <w:r>
              <w:rPr>
                <w:b/>
                <w:color w:val="6F2F9F"/>
                <w:spacing w:val="-5"/>
                <w:sz w:val="26"/>
              </w:rPr>
              <w:t>»</w:t>
            </w:r>
            <w:proofErr w:type="gramEnd"/>
            <w:r>
              <w:rPr>
                <w:b/>
                <w:color w:val="6F2F9F"/>
                <w:spacing w:val="-5"/>
                <w:sz w:val="26"/>
              </w:rPr>
              <w:t>.</w:t>
            </w:r>
          </w:p>
          <w:p w:rsidR="005F6707" w:rsidRDefault="0071369D">
            <w:pPr>
              <w:pStyle w:val="TableParagraph"/>
              <w:spacing w:before="150" w:line="259" w:lineRule="auto"/>
              <w:ind w:left="413" w:right="400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Описание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игры: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стороне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зала воспитатель (</w:t>
            </w:r>
            <w:proofErr w:type="spellStart"/>
            <w:r>
              <w:rPr>
                <w:sz w:val="26"/>
              </w:rPr>
              <w:t>ловишка</w:t>
            </w:r>
            <w:proofErr w:type="spellEnd"/>
            <w:r>
              <w:rPr>
                <w:sz w:val="26"/>
              </w:rPr>
              <w:t xml:space="preserve">), на другой стороне - дети. Они приближаются к </w:t>
            </w:r>
            <w:proofErr w:type="spellStart"/>
            <w:r>
              <w:rPr>
                <w:sz w:val="26"/>
              </w:rPr>
              <w:t>ловишке</w:t>
            </w:r>
            <w:proofErr w:type="spellEnd"/>
            <w:r>
              <w:rPr>
                <w:sz w:val="26"/>
              </w:rPr>
              <w:t xml:space="preserve"> прыжками на двух ногах.</w:t>
            </w:r>
          </w:p>
          <w:p w:rsidR="005F6707" w:rsidRDefault="0071369D">
            <w:pPr>
              <w:pStyle w:val="TableParagraph"/>
              <w:spacing w:line="259" w:lineRule="auto"/>
              <w:ind w:left="415" w:right="40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Воспитатель говорит: </w:t>
            </w:r>
            <w:proofErr w:type="spellStart"/>
            <w:r>
              <w:rPr>
                <w:sz w:val="26"/>
              </w:rPr>
              <w:t>Огуречик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огуречик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Не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ходи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тот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конечик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Там мышка живет, Тебе хвостик отгрызет.</w:t>
            </w:r>
          </w:p>
          <w:p w:rsidR="005F6707" w:rsidRDefault="0071369D">
            <w:pPr>
              <w:pStyle w:val="TableParagraph"/>
              <w:spacing w:line="259" w:lineRule="auto"/>
              <w:ind w:left="420" w:right="404" w:hanging="1"/>
              <w:jc w:val="center"/>
              <w:rPr>
                <w:sz w:val="26"/>
              </w:rPr>
            </w:pPr>
            <w:r>
              <w:rPr>
                <w:sz w:val="26"/>
              </w:rPr>
              <w:t>Дети убегают за условную черту, а педагог их догоняет. Воспитатель произносит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текст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таком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ритме,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чтобы дети смогли на каждое слово подпрыгнуть два раза.</w:t>
            </w:r>
          </w:p>
        </w:tc>
        <w:tc>
          <w:tcPr>
            <w:tcW w:w="5206" w:type="dxa"/>
          </w:tcPr>
          <w:p w:rsidR="005F6707" w:rsidRDefault="005F6707">
            <w:pPr>
              <w:pStyle w:val="TableParagraph"/>
              <w:spacing w:before="110"/>
              <w:rPr>
                <w:sz w:val="26"/>
              </w:rPr>
            </w:pPr>
          </w:p>
          <w:p w:rsidR="005F6707" w:rsidRDefault="0071369D">
            <w:pPr>
              <w:pStyle w:val="TableParagraph"/>
              <w:ind w:left="429" w:right="417"/>
              <w:jc w:val="center"/>
              <w:rPr>
                <w:b/>
                <w:sz w:val="26"/>
              </w:rPr>
            </w:pPr>
            <w:r>
              <w:rPr>
                <w:b/>
                <w:color w:val="6F2F9F"/>
                <w:sz w:val="26"/>
              </w:rPr>
              <w:t>«Птички</w:t>
            </w:r>
            <w:r>
              <w:rPr>
                <w:b/>
                <w:color w:val="6F2F9F"/>
                <w:spacing w:val="-4"/>
                <w:sz w:val="26"/>
              </w:rPr>
              <w:t xml:space="preserve"> </w:t>
            </w:r>
            <w:r>
              <w:rPr>
                <w:b/>
                <w:color w:val="6F2F9F"/>
                <w:sz w:val="26"/>
              </w:rPr>
              <w:t>и</w:t>
            </w:r>
            <w:r>
              <w:rPr>
                <w:b/>
                <w:color w:val="6F2F9F"/>
                <w:spacing w:val="-4"/>
                <w:sz w:val="26"/>
              </w:rPr>
              <w:t xml:space="preserve"> </w:t>
            </w:r>
            <w:r>
              <w:rPr>
                <w:b/>
                <w:color w:val="6F2F9F"/>
                <w:spacing w:val="-2"/>
                <w:sz w:val="26"/>
              </w:rPr>
              <w:t>кошка»</w:t>
            </w:r>
          </w:p>
          <w:p w:rsidR="005F6707" w:rsidRDefault="0071369D">
            <w:pPr>
              <w:pStyle w:val="TableParagraph"/>
              <w:spacing w:before="183"/>
              <w:ind w:left="15" w:right="1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Задачи: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упражнять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беге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разных </w:t>
            </w:r>
            <w:r>
              <w:rPr>
                <w:spacing w:val="-2"/>
                <w:sz w:val="26"/>
              </w:rPr>
              <w:t>направлениях.</w:t>
            </w:r>
          </w:p>
          <w:p w:rsidR="005F6707" w:rsidRDefault="0071369D">
            <w:pPr>
              <w:pStyle w:val="TableParagraph"/>
              <w:ind w:left="186" w:right="175" w:firstLine="3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Описание игры</w:t>
            </w:r>
            <w:r>
              <w:rPr>
                <w:sz w:val="26"/>
              </w:rPr>
              <w:t>: дети - «птички», воспитатель - «кошка». Воспитатель изображает спящую кошку, а дети в это время гуляют: машут руками, присаживаются, клюют зёрнышки. Кошка просыпается, произносит «мяу», старается поймать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птичек,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разбегаются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разные стороны, прячутся в домики (садятся на </w:t>
            </w:r>
            <w:r>
              <w:rPr>
                <w:spacing w:val="-2"/>
                <w:sz w:val="26"/>
              </w:rPr>
              <w:t>стульчики).</w:t>
            </w:r>
          </w:p>
          <w:p w:rsidR="005F6707" w:rsidRDefault="005F6707">
            <w:pPr>
              <w:pStyle w:val="TableParagraph"/>
              <w:rPr>
                <w:sz w:val="26"/>
              </w:rPr>
            </w:pPr>
          </w:p>
          <w:p w:rsidR="005F6707" w:rsidRPr="00072EC6" w:rsidRDefault="0071369D">
            <w:pPr>
              <w:pStyle w:val="TableParagraph"/>
              <w:ind w:left="430" w:right="416"/>
              <w:jc w:val="center"/>
              <w:rPr>
                <w:b/>
                <w:color w:val="7030A0"/>
                <w:sz w:val="26"/>
              </w:rPr>
            </w:pPr>
            <w:r w:rsidRPr="00072EC6">
              <w:rPr>
                <w:b/>
                <w:color w:val="7030A0"/>
                <w:sz w:val="26"/>
              </w:rPr>
              <w:t>«Снежинки</w:t>
            </w:r>
            <w:r w:rsidRPr="00072EC6">
              <w:rPr>
                <w:b/>
                <w:color w:val="7030A0"/>
                <w:spacing w:val="-9"/>
                <w:sz w:val="26"/>
              </w:rPr>
              <w:t xml:space="preserve"> </w:t>
            </w:r>
            <w:r w:rsidRPr="00072EC6">
              <w:rPr>
                <w:b/>
                <w:color w:val="7030A0"/>
                <w:spacing w:val="-2"/>
                <w:sz w:val="26"/>
              </w:rPr>
              <w:t>кружатся»</w:t>
            </w:r>
          </w:p>
          <w:p w:rsidR="005F6707" w:rsidRDefault="0071369D">
            <w:pPr>
              <w:pStyle w:val="TableParagraph"/>
              <w:ind w:left="15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Задачи: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равновесие.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Вызывать чувство радости, удовольствия.</w:t>
            </w:r>
          </w:p>
          <w:p w:rsidR="005F6707" w:rsidRDefault="0071369D">
            <w:pPr>
              <w:pStyle w:val="TableParagraph"/>
              <w:ind w:left="115" w:right="102" w:firstLine="2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 xml:space="preserve">Описание игры: </w:t>
            </w:r>
            <w:r>
              <w:rPr>
                <w:sz w:val="26"/>
              </w:rPr>
              <w:t>Дети изображают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снежинки. Воспитатель говорит: «Вот снежинки спустились с неба на землю». Снежинки летают по группе и садятся на корточки.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взрослого: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«Вдруг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подул ветер, поднял их в воздух и закружил» — снежинки поднимаются и кружатся вначале медленно. Воспитатель говорит: «Но вот ветер дует все сильнее». Дети кружатся все сильнее, но каждый в своем темпе. По сигналу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взрослого: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ветер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утихать»</w:t>
            </w:r>
          </w:p>
          <w:p w:rsidR="005F6707" w:rsidRDefault="0071369D">
            <w:pPr>
              <w:pStyle w:val="TableParagraph"/>
              <w:spacing w:before="1"/>
              <w:ind w:left="15" w:right="4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замедляют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присаживаются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корточки.</w:t>
            </w:r>
          </w:p>
        </w:tc>
        <w:tc>
          <w:tcPr>
            <w:tcW w:w="5204" w:type="dxa"/>
          </w:tcPr>
          <w:p w:rsidR="005F6707" w:rsidRDefault="005F6707">
            <w:pPr>
              <w:pStyle w:val="TableParagraph"/>
              <w:spacing w:before="159"/>
              <w:rPr>
                <w:sz w:val="26"/>
              </w:rPr>
            </w:pPr>
          </w:p>
          <w:p w:rsidR="005F6707" w:rsidRDefault="0071369D">
            <w:pPr>
              <w:pStyle w:val="TableParagraph"/>
              <w:ind w:left="1322"/>
              <w:rPr>
                <w:b/>
                <w:sz w:val="26"/>
              </w:rPr>
            </w:pPr>
            <w:r>
              <w:rPr>
                <w:b/>
                <w:color w:val="6F2F9F"/>
                <w:sz w:val="26"/>
              </w:rPr>
              <w:t xml:space="preserve">«Раздувайся, </w:t>
            </w:r>
            <w:r>
              <w:rPr>
                <w:b/>
                <w:color w:val="6F2F9F"/>
                <w:spacing w:val="-2"/>
                <w:sz w:val="26"/>
              </w:rPr>
              <w:t>пузырь!»</w:t>
            </w:r>
          </w:p>
          <w:p w:rsidR="005F6707" w:rsidRDefault="0071369D">
            <w:pPr>
              <w:pStyle w:val="TableParagraph"/>
              <w:ind w:left="565" w:right="436" w:hanging="2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 xml:space="preserve">Задачи: </w:t>
            </w:r>
            <w:r>
              <w:rPr>
                <w:sz w:val="26"/>
              </w:rPr>
              <w:t>выполнять разнообразные движения,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образуя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круг.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Упражнять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в произношении звука </w:t>
            </w:r>
            <w:proofErr w:type="gramStart"/>
            <w:r>
              <w:rPr>
                <w:sz w:val="26"/>
              </w:rPr>
              <w:t>( Ш</w:t>
            </w:r>
            <w:proofErr w:type="gramEnd"/>
            <w:r>
              <w:rPr>
                <w:sz w:val="26"/>
              </w:rPr>
              <w:t xml:space="preserve"> ).</w:t>
            </w:r>
          </w:p>
          <w:p w:rsidR="005F6707" w:rsidRDefault="0071369D">
            <w:pPr>
              <w:pStyle w:val="TableParagraph"/>
              <w:ind w:left="340" w:right="214" w:hanging="1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 xml:space="preserve">Описание игры: </w:t>
            </w:r>
            <w:r>
              <w:rPr>
                <w:sz w:val="26"/>
              </w:rPr>
              <w:t>Указания взрослого: - 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сейчас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будем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надувать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пузырь так, чтобы он стал большим и не лопнул.</w:t>
            </w:r>
          </w:p>
          <w:p w:rsidR="005F6707" w:rsidRDefault="0071369D">
            <w:pPr>
              <w:pStyle w:val="TableParagraph"/>
              <w:ind w:left="378" w:right="251" w:hanging="1"/>
              <w:jc w:val="center"/>
              <w:rPr>
                <w:sz w:val="26"/>
              </w:rPr>
            </w:pPr>
            <w:r>
              <w:rPr>
                <w:sz w:val="26"/>
              </w:rPr>
              <w:t>Все встают в круг и берутся за руки. Воспитатель произносит слова, и дети выполняют действия. Раздувайся, пузырь! (держась за руки, расходятся) Раздувайся,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большой.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Оставайся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</w:t>
            </w:r>
            <w:proofErr w:type="gramEnd"/>
            <w:r>
              <w:rPr>
                <w:sz w:val="26"/>
              </w:rPr>
              <w:t xml:space="preserve"> не лопайся! (стоят, держась за руки) Ш-ш-ш-ш! (не отпуская рук, сходятся к </w:t>
            </w:r>
            <w:r>
              <w:rPr>
                <w:spacing w:val="-2"/>
                <w:sz w:val="26"/>
              </w:rPr>
              <w:t>центру).</w:t>
            </w: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spacing w:before="58"/>
              <w:rPr>
                <w:sz w:val="20"/>
              </w:rPr>
            </w:pPr>
          </w:p>
          <w:p w:rsidR="005F6707" w:rsidRDefault="0071369D">
            <w:pPr>
              <w:pStyle w:val="TableParagraph"/>
              <w:ind w:left="11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92366" cy="18764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358" cy="18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rPr>
                <w:sz w:val="20"/>
              </w:rPr>
            </w:pPr>
          </w:p>
          <w:p w:rsidR="005F6707" w:rsidRDefault="005F6707">
            <w:pPr>
              <w:pStyle w:val="TableParagraph"/>
              <w:spacing w:before="140"/>
              <w:rPr>
                <w:sz w:val="20"/>
              </w:rPr>
            </w:pPr>
          </w:p>
        </w:tc>
      </w:tr>
    </w:tbl>
    <w:p w:rsidR="0071369D" w:rsidRDefault="0071369D"/>
    <w:sectPr w:rsidR="0071369D">
      <w:type w:val="continuous"/>
      <w:pgSz w:w="16840" w:h="11910" w:orient="landscape"/>
      <w:pgMar w:top="7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6707"/>
    <w:rsid w:val="00072EC6"/>
    <w:rsid w:val="001E3115"/>
    <w:rsid w:val="00261B22"/>
    <w:rsid w:val="005F6707"/>
    <w:rsid w:val="0071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F12B"/>
  <w15:docId w15:val="{1D0FF0F1-9811-405F-A178-E4B52803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Пользователь Windows</cp:lastModifiedBy>
  <cp:revision>3</cp:revision>
  <dcterms:created xsi:type="dcterms:W3CDTF">2026-03-24T07:23:00Z</dcterms:created>
  <dcterms:modified xsi:type="dcterms:W3CDTF">2026-04-07T06:25:00Z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2024-12-16T00:00:00Z</vt:filetime>
  </property>
</Properties>
</file>